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537" w:rsidRDefault="00690537" w:rsidP="00BA3BE4">
      <w:pPr>
        <w:rPr>
          <w:b/>
          <w:caps/>
          <w:color w:val="FF0000"/>
          <w:sz w:val="28"/>
          <w:szCs w:val="28"/>
        </w:rPr>
      </w:pPr>
      <w:r w:rsidRPr="00BA3BE4">
        <w:rPr>
          <w:b/>
          <w:caps/>
          <w:color w:val="FF0000"/>
          <w:sz w:val="28"/>
          <w:szCs w:val="28"/>
        </w:rPr>
        <w:t>Урок на 09 04 2020-04-09</w:t>
      </w:r>
    </w:p>
    <w:p w:rsidR="00BA3BE4" w:rsidRPr="00BA3BE4" w:rsidRDefault="00BA3BE4" w:rsidP="00BA3BE4">
      <w:pPr>
        <w:rPr>
          <w:b/>
          <w:caps/>
          <w:color w:val="FF0000"/>
          <w:sz w:val="28"/>
          <w:szCs w:val="28"/>
        </w:rPr>
      </w:pPr>
    </w:p>
    <w:p w:rsidR="002275D7" w:rsidRPr="00BA3BE4" w:rsidRDefault="002275D7" w:rsidP="00BA3BE4">
      <w:pPr>
        <w:rPr>
          <w:b/>
          <w:caps/>
          <w:sz w:val="28"/>
          <w:szCs w:val="28"/>
        </w:rPr>
      </w:pPr>
      <w:r w:rsidRPr="00BA3BE4">
        <w:rPr>
          <w:b/>
          <w:caps/>
          <w:sz w:val="28"/>
          <w:szCs w:val="28"/>
        </w:rPr>
        <w:t>Раздел 1. Типовые детали и сборочные единицы: разновидности, способы получения, применение.</w:t>
      </w:r>
    </w:p>
    <w:p w:rsidR="002275D7" w:rsidRPr="00BA3BE4" w:rsidRDefault="002275D7" w:rsidP="00BA3BE4">
      <w:pPr>
        <w:spacing w:before="120" w:after="240"/>
        <w:rPr>
          <w:b/>
          <w:sz w:val="28"/>
          <w:szCs w:val="28"/>
        </w:rPr>
      </w:pPr>
      <w:r w:rsidRPr="00BA3BE4">
        <w:rPr>
          <w:b/>
          <w:sz w:val="28"/>
          <w:szCs w:val="28"/>
        </w:rPr>
        <w:t>Тема: «Детали машин общего и специального назначения».</w:t>
      </w:r>
    </w:p>
    <w:p w:rsidR="002275D7" w:rsidRPr="00BA3BE4" w:rsidRDefault="002275D7" w:rsidP="00BA3BE4">
      <w:pPr>
        <w:rPr>
          <w:sz w:val="28"/>
          <w:szCs w:val="28"/>
        </w:rPr>
      </w:pPr>
      <w:r w:rsidRPr="00BA3BE4">
        <w:rPr>
          <w:sz w:val="28"/>
          <w:szCs w:val="28"/>
        </w:rPr>
        <w:t>В настоящее время нет ни одной отрасли, в которой не использовались бы сварные конструкции.</w:t>
      </w:r>
    </w:p>
    <w:p w:rsidR="002275D7" w:rsidRPr="00BA3BE4" w:rsidRDefault="002275D7" w:rsidP="00BA3BE4">
      <w:pPr>
        <w:tabs>
          <w:tab w:val="left" w:pos="426"/>
        </w:tabs>
        <w:rPr>
          <w:sz w:val="28"/>
          <w:szCs w:val="28"/>
        </w:rPr>
      </w:pPr>
      <w:r w:rsidRPr="00BA3BE4">
        <w:rPr>
          <w:sz w:val="28"/>
          <w:szCs w:val="28"/>
        </w:rPr>
        <w:t xml:space="preserve">Они бывают очень разнообразные. Их можно классифицировать: </w:t>
      </w:r>
    </w:p>
    <w:p w:rsidR="002275D7" w:rsidRPr="00BA3BE4" w:rsidRDefault="002275D7" w:rsidP="00BA3BE4">
      <w:pPr>
        <w:numPr>
          <w:ilvl w:val="0"/>
          <w:numId w:val="1"/>
        </w:numPr>
        <w:tabs>
          <w:tab w:val="clear" w:pos="720"/>
          <w:tab w:val="left" w:pos="426"/>
          <w:tab w:val="num" w:pos="1080"/>
        </w:tabs>
        <w:ind w:left="0" w:firstLine="0"/>
        <w:rPr>
          <w:sz w:val="28"/>
          <w:szCs w:val="28"/>
        </w:rPr>
      </w:pPr>
      <w:r w:rsidRPr="00BA3BE4">
        <w:rPr>
          <w:sz w:val="28"/>
          <w:szCs w:val="28"/>
        </w:rPr>
        <w:t xml:space="preserve">По целевому назначению: </w:t>
      </w:r>
      <w:proofErr w:type="gramStart"/>
      <w:r w:rsidRPr="00BA3BE4">
        <w:rPr>
          <w:sz w:val="28"/>
          <w:szCs w:val="28"/>
        </w:rPr>
        <w:t>вагонные</w:t>
      </w:r>
      <w:proofErr w:type="gramEnd"/>
      <w:r w:rsidRPr="00BA3BE4">
        <w:rPr>
          <w:sz w:val="28"/>
          <w:szCs w:val="28"/>
        </w:rPr>
        <w:t>,</w:t>
      </w:r>
      <w:r w:rsidRPr="00BA3BE4">
        <w:rPr>
          <w:color w:val="FF0000"/>
          <w:sz w:val="28"/>
          <w:szCs w:val="28"/>
        </w:rPr>
        <w:t xml:space="preserve"> </w:t>
      </w:r>
      <w:r w:rsidRPr="00BA3BE4">
        <w:rPr>
          <w:sz w:val="28"/>
          <w:szCs w:val="28"/>
        </w:rPr>
        <w:t xml:space="preserve">судовые, авиационные. </w:t>
      </w:r>
    </w:p>
    <w:p w:rsidR="002275D7" w:rsidRPr="00BA3BE4" w:rsidRDefault="002275D7" w:rsidP="00BA3BE4">
      <w:pPr>
        <w:numPr>
          <w:ilvl w:val="0"/>
          <w:numId w:val="1"/>
        </w:numPr>
        <w:tabs>
          <w:tab w:val="clear" w:pos="720"/>
          <w:tab w:val="left" w:pos="426"/>
          <w:tab w:val="num" w:pos="1080"/>
        </w:tabs>
        <w:ind w:left="0" w:firstLine="0"/>
        <w:rPr>
          <w:sz w:val="28"/>
          <w:szCs w:val="28"/>
        </w:rPr>
      </w:pPr>
      <w:r w:rsidRPr="00BA3BE4">
        <w:rPr>
          <w:sz w:val="28"/>
          <w:szCs w:val="28"/>
        </w:rPr>
        <w:t xml:space="preserve">По толщине свариваемых элементов: </w:t>
      </w:r>
      <w:proofErr w:type="gramStart"/>
      <w:r w:rsidRPr="00BA3BE4">
        <w:rPr>
          <w:sz w:val="28"/>
          <w:szCs w:val="28"/>
        </w:rPr>
        <w:t>тонкостенные</w:t>
      </w:r>
      <w:proofErr w:type="gramEnd"/>
      <w:r w:rsidRPr="00BA3BE4">
        <w:rPr>
          <w:sz w:val="28"/>
          <w:szCs w:val="28"/>
        </w:rPr>
        <w:t xml:space="preserve"> и толстостенные.</w:t>
      </w:r>
    </w:p>
    <w:p w:rsidR="002275D7" w:rsidRPr="00BA3BE4" w:rsidRDefault="002275D7" w:rsidP="00BA3BE4">
      <w:pPr>
        <w:numPr>
          <w:ilvl w:val="0"/>
          <w:numId w:val="1"/>
        </w:numPr>
        <w:tabs>
          <w:tab w:val="clear" w:pos="720"/>
          <w:tab w:val="left" w:pos="426"/>
          <w:tab w:val="num" w:pos="1080"/>
        </w:tabs>
        <w:ind w:left="0" w:firstLine="0"/>
        <w:rPr>
          <w:sz w:val="28"/>
          <w:szCs w:val="28"/>
        </w:rPr>
      </w:pPr>
      <w:r w:rsidRPr="00BA3BE4">
        <w:rPr>
          <w:sz w:val="28"/>
          <w:szCs w:val="28"/>
        </w:rPr>
        <w:t xml:space="preserve">По материалам: </w:t>
      </w:r>
      <w:proofErr w:type="gramStart"/>
      <w:r w:rsidRPr="00BA3BE4">
        <w:rPr>
          <w:sz w:val="28"/>
          <w:szCs w:val="28"/>
        </w:rPr>
        <w:t>стальные</w:t>
      </w:r>
      <w:proofErr w:type="gramEnd"/>
      <w:r w:rsidRPr="00BA3BE4">
        <w:rPr>
          <w:sz w:val="28"/>
          <w:szCs w:val="28"/>
        </w:rPr>
        <w:t>, алюминиевые, титановые.</w:t>
      </w:r>
    </w:p>
    <w:p w:rsidR="002275D7" w:rsidRPr="00BA3BE4" w:rsidRDefault="002275D7" w:rsidP="00BA3BE4">
      <w:pPr>
        <w:numPr>
          <w:ilvl w:val="0"/>
          <w:numId w:val="1"/>
        </w:numPr>
        <w:tabs>
          <w:tab w:val="clear" w:pos="720"/>
          <w:tab w:val="left" w:pos="426"/>
          <w:tab w:val="num" w:pos="1080"/>
        </w:tabs>
        <w:ind w:left="0" w:firstLine="0"/>
        <w:rPr>
          <w:sz w:val="28"/>
          <w:szCs w:val="28"/>
        </w:rPr>
      </w:pPr>
      <w:r w:rsidRPr="00BA3BE4">
        <w:rPr>
          <w:sz w:val="28"/>
          <w:szCs w:val="28"/>
        </w:rPr>
        <w:t xml:space="preserve">По способу получения заголовок: листовые, </w:t>
      </w:r>
      <w:proofErr w:type="spellStart"/>
      <w:r w:rsidRPr="00BA3BE4">
        <w:rPr>
          <w:sz w:val="28"/>
          <w:szCs w:val="28"/>
        </w:rPr>
        <w:t>сорто-профильные</w:t>
      </w:r>
      <w:proofErr w:type="spellEnd"/>
      <w:r w:rsidRPr="00BA3BE4">
        <w:rPr>
          <w:sz w:val="28"/>
          <w:szCs w:val="28"/>
        </w:rPr>
        <w:t>, сварно-литые, сварно-кованые, сварно-штампованные.</w:t>
      </w:r>
    </w:p>
    <w:p w:rsidR="002275D7" w:rsidRPr="00BA3BE4" w:rsidRDefault="002275D7" w:rsidP="00BA3BE4">
      <w:pPr>
        <w:numPr>
          <w:ilvl w:val="0"/>
          <w:numId w:val="1"/>
        </w:numPr>
        <w:tabs>
          <w:tab w:val="clear" w:pos="720"/>
          <w:tab w:val="left" w:pos="426"/>
          <w:tab w:val="num" w:pos="1080"/>
        </w:tabs>
        <w:ind w:left="0" w:firstLine="0"/>
        <w:rPr>
          <w:sz w:val="28"/>
          <w:szCs w:val="28"/>
        </w:rPr>
      </w:pPr>
      <w:r w:rsidRPr="00BA3BE4">
        <w:rPr>
          <w:sz w:val="28"/>
          <w:szCs w:val="28"/>
        </w:rPr>
        <w:t>По конструктивной форме и особенностям эксплуатационных нагрузок: решетчатые конструкции балки, оболочки, корпусные транспортные конструкции детали машин и приборов.</w:t>
      </w:r>
    </w:p>
    <w:p w:rsidR="002275D7" w:rsidRPr="00BA3BE4" w:rsidRDefault="002275D7" w:rsidP="00BA3BE4">
      <w:pPr>
        <w:tabs>
          <w:tab w:val="left" w:pos="426"/>
        </w:tabs>
        <w:rPr>
          <w:sz w:val="28"/>
          <w:szCs w:val="28"/>
        </w:rPr>
      </w:pPr>
      <w:r w:rsidRPr="00BA3BE4">
        <w:rPr>
          <w:b/>
          <w:i/>
          <w:sz w:val="28"/>
          <w:szCs w:val="28"/>
        </w:rPr>
        <w:t>Деталь</w:t>
      </w:r>
      <w:r w:rsidRPr="00BA3BE4">
        <w:rPr>
          <w:sz w:val="28"/>
          <w:szCs w:val="28"/>
        </w:rPr>
        <w:t xml:space="preserve"> – это изделие, изготовленное из однородного материала, без применения сборочных операций. Детали бывают простыми (гайка, шпонка) или сложными (</w:t>
      </w:r>
      <w:proofErr w:type="spellStart"/>
      <w:r w:rsidRPr="00BA3BE4">
        <w:rPr>
          <w:sz w:val="28"/>
          <w:szCs w:val="28"/>
        </w:rPr>
        <w:t>коленвал</w:t>
      </w:r>
      <w:proofErr w:type="spellEnd"/>
      <w:r w:rsidRPr="00BA3BE4">
        <w:rPr>
          <w:sz w:val="28"/>
          <w:szCs w:val="28"/>
        </w:rPr>
        <w:t xml:space="preserve">, корпус редуктора). Изделия, составные части которого подлежат соединению между собой сборочными операциями (свинчиванием, сваркой, пайкой) называется </w:t>
      </w:r>
      <w:r w:rsidRPr="00BA3BE4">
        <w:rPr>
          <w:b/>
          <w:i/>
          <w:sz w:val="28"/>
          <w:szCs w:val="28"/>
        </w:rPr>
        <w:t>сборочной единицей</w:t>
      </w:r>
      <w:r w:rsidRPr="00BA3BE4">
        <w:rPr>
          <w:sz w:val="28"/>
          <w:szCs w:val="28"/>
        </w:rPr>
        <w:t xml:space="preserve">. </w:t>
      </w:r>
    </w:p>
    <w:p w:rsidR="002275D7" w:rsidRPr="00BA3BE4" w:rsidRDefault="002275D7" w:rsidP="00BA3BE4">
      <w:pPr>
        <w:tabs>
          <w:tab w:val="left" w:pos="426"/>
        </w:tabs>
        <w:rPr>
          <w:sz w:val="28"/>
          <w:szCs w:val="28"/>
        </w:rPr>
      </w:pPr>
      <w:r w:rsidRPr="00BA3BE4">
        <w:rPr>
          <w:sz w:val="28"/>
          <w:szCs w:val="28"/>
        </w:rPr>
        <w:t xml:space="preserve">Сборочная единица, которую можно собирать отдельно от других составных частей изделия или изделия в целом, выполняющая операционную функцию в изделиях одного назначения только совместно с другими составными частями, называются </w:t>
      </w:r>
      <w:r w:rsidRPr="00BA3BE4">
        <w:rPr>
          <w:b/>
          <w:i/>
          <w:sz w:val="28"/>
          <w:szCs w:val="28"/>
        </w:rPr>
        <w:t>узлом</w:t>
      </w:r>
      <w:r w:rsidRPr="00BA3BE4">
        <w:rPr>
          <w:sz w:val="28"/>
          <w:szCs w:val="28"/>
        </w:rPr>
        <w:t xml:space="preserve">. </w:t>
      </w:r>
    </w:p>
    <w:p w:rsidR="002275D7" w:rsidRPr="00BA3BE4" w:rsidRDefault="002275D7" w:rsidP="00BA3BE4">
      <w:pPr>
        <w:tabs>
          <w:tab w:val="left" w:pos="426"/>
        </w:tabs>
        <w:rPr>
          <w:sz w:val="28"/>
          <w:szCs w:val="28"/>
        </w:rPr>
      </w:pPr>
      <w:r w:rsidRPr="00BA3BE4">
        <w:rPr>
          <w:sz w:val="28"/>
          <w:szCs w:val="28"/>
        </w:rPr>
        <w:t>В устройстве самых разнообразных машин имеется много похожих по назначению деталей и сборочных единиц:</w:t>
      </w:r>
    </w:p>
    <w:p w:rsidR="002275D7" w:rsidRPr="00BA3BE4" w:rsidRDefault="002275D7" w:rsidP="00BA3BE4">
      <w:pPr>
        <w:numPr>
          <w:ilvl w:val="0"/>
          <w:numId w:val="2"/>
        </w:numPr>
        <w:tabs>
          <w:tab w:val="left" w:pos="426"/>
        </w:tabs>
        <w:ind w:left="0" w:firstLine="0"/>
        <w:rPr>
          <w:sz w:val="28"/>
          <w:szCs w:val="28"/>
        </w:rPr>
      </w:pPr>
      <w:r w:rsidRPr="00BA3BE4">
        <w:rPr>
          <w:i/>
          <w:sz w:val="28"/>
          <w:szCs w:val="28"/>
        </w:rPr>
        <w:t>Крепежные изделия</w:t>
      </w:r>
      <w:r w:rsidRPr="00BA3BE4">
        <w:rPr>
          <w:sz w:val="28"/>
          <w:szCs w:val="28"/>
        </w:rPr>
        <w:t>: винты, болты, шпильки, гайки и др. Их применяют для соединения деталей сравнительно небольшой толщины и имеющих места для гайки и головки винта.</w:t>
      </w:r>
    </w:p>
    <w:p w:rsidR="002275D7" w:rsidRPr="00BA3BE4" w:rsidRDefault="002275D7" w:rsidP="00BA3BE4">
      <w:pPr>
        <w:numPr>
          <w:ilvl w:val="0"/>
          <w:numId w:val="2"/>
        </w:numPr>
        <w:tabs>
          <w:tab w:val="left" w:pos="426"/>
        </w:tabs>
        <w:ind w:left="0" w:firstLine="0"/>
        <w:rPr>
          <w:sz w:val="28"/>
          <w:szCs w:val="28"/>
        </w:rPr>
      </w:pPr>
      <w:proofErr w:type="gramStart"/>
      <w:r w:rsidRPr="00BA3BE4">
        <w:rPr>
          <w:i/>
          <w:sz w:val="28"/>
          <w:szCs w:val="28"/>
        </w:rPr>
        <w:t>Передачи</w:t>
      </w:r>
      <w:r w:rsidRPr="00BA3BE4">
        <w:rPr>
          <w:sz w:val="28"/>
          <w:szCs w:val="28"/>
        </w:rPr>
        <w:t>: зубчатые, червячные,</w:t>
      </w:r>
      <w:r w:rsidRPr="00BA3BE4">
        <w:rPr>
          <w:color w:val="FF0000"/>
          <w:sz w:val="28"/>
          <w:szCs w:val="28"/>
        </w:rPr>
        <w:t xml:space="preserve"> </w:t>
      </w:r>
      <w:r w:rsidRPr="00BA3BE4">
        <w:rPr>
          <w:sz w:val="28"/>
          <w:szCs w:val="28"/>
        </w:rPr>
        <w:t>с гибкой связью и др. Их применяют для выбора оптимальной скорости движения; для регулирования, скорости движения (повышения, понижения); для преобразования вида движения вращательного в поступательное  (винт – гайка) и др.</w:t>
      </w:r>
      <w:proofErr w:type="gramEnd"/>
    </w:p>
    <w:p w:rsidR="002275D7" w:rsidRPr="00BA3BE4" w:rsidRDefault="002275D7" w:rsidP="00BA3BE4">
      <w:pPr>
        <w:numPr>
          <w:ilvl w:val="0"/>
          <w:numId w:val="2"/>
        </w:numPr>
        <w:tabs>
          <w:tab w:val="left" w:pos="426"/>
        </w:tabs>
        <w:ind w:left="0" w:firstLine="0"/>
        <w:rPr>
          <w:sz w:val="28"/>
          <w:szCs w:val="28"/>
        </w:rPr>
      </w:pPr>
      <w:r w:rsidRPr="00BA3BE4">
        <w:rPr>
          <w:i/>
          <w:sz w:val="28"/>
          <w:szCs w:val="28"/>
        </w:rPr>
        <w:t>Валы, оси и их опоры</w:t>
      </w:r>
      <w:r w:rsidRPr="00BA3BE4">
        <w:rPr>
          <w:sz w:val="28"/>
          <w:szCs w:val="28"/>
        </w:rPr>
        <w:t>. Их применяют для поддерживания вращающихся элементов машин – шпиков,</w:t>
      </w:r>
      <w:r w:rsidRPr="00BA3BE4">
        <w:rPr>
          <w:color w:val="FF0000"/>
          <w:sz w:val="28"/>
          <w:szCs w:val="28"/>
        </w:rPr>
        <w:t xml:space="preserve"> </w:t>
      </w:r>
      <w:r w:rsidRPr="00BA3BE4">
        <w:rPr>
          <w:sz w:val="28"/>
          <w:szCs w:val="28"/>
        </w:rPr>
        <w:t>звездочек, зубчатых и червячных передач. Нагрузки, воспринимаемые осями и валами, передаются на корпуса, рамы или станины машин через опорные устройства – подшипники.</w:t>
      </w:r>
    </w:p>
    <w:p w:rsidR="002275D7" w:rsidRPr="00BA3BE4" w:rsidRDefault="002275D7" w:rsidP="00BA3BE4">
      <w:pPr>
        <w:numPr>
          <w:ilvl w:val="0"/>
          <w:numId w:val="2"/>
        </w:numPr>
        <w:tabs>
          <w:tab w:val="left" w:pos="426"/>
        </w:tabs>
        <w:ind w:left="0" w:firstLine="0"/>
        <w:rPr>
          <w:sz w:val="28"/>
          <w:szCs w:val="28"/>
        </w:rPr>
      </w:pPr>
      <w:proofErr w:type="gramStart"/>
      <w:r w:rsidRPr="00BA3BE4">
        <w:rPr>
          <w:i/>
          <w:sz w:val="28"/>
          <w:szCs w:val="28"/>
        </w:rPr>
        <w:t>Соединения</w:t>
      </w:r>
      <w:r w:rsidRPr="00BA3BE4">
        <w:rPr>
          <w:sz w:val="28"/>
          <w:szCs w:val="28"/>
        </w:rPr>
        <w:t>: резьбовые шпилевые, шпоночные, сварные, паяльные, клеевые и др. Разъемными называют соединения, допускающие разборку и повторную сборку без разрушения работоспособности деталей (резьбовые, шпилевые, шпоночные).</w:t>
      </w:r>
      <w:proofErr w:type="gramEnd"/>
      <w:r w:rsidRPr="00BA3BE4">
        <w:rPr>
          <w:sz w:val="28"/>
          <w:szCs w:val="28"/>
        </w:rPr>
        <w:t xml:space="preserve"> Неразъемными называют соединения, не допускающие разборку соединенных деталей без их повреждения (сварки, клепания, паяния)</w:t>
      </w:r>
    </w:p>
    <w:p w:rsidR="002275D7" w:rsidRPr="00492B31" w:rsidRDefault="002275D7" w:rsidP="00492B31">
      <w:pPr>
        <w:pStyle w:val="a5"/>
        <w:numPr>
          <w:ilvl w:val="0"/>
          <w:numId w:val="2"/>
        </w:numPr>
        <w:tabs>
          <w:tab w:val="clear" w:pos="1075"/>
          <w:tab w:val="num" w:pos="0"/>
          <w:tab w:val="left" w:pos="426"/>
        </w:tabs>
        <w:ind w:left="0" w:firstLine="0"/>
        <w:rPr>
          <w:sz w:val="28"/>
          <w:szCs w:val="28"/>
        </w:rPr>
      </w:pPr>
      <w:r w:rsidRPr="00492B31">
        <w:rPr>
          <w:i/>
          <w:sz w:val="28"/>
          <w:szCs w:val="28"/>
        </w:rPr>
        <w:lastRenderedPageBreak/>
        <w:t>Муфты</w:t>
      </w:r>
      <w:r w:rsidRPr="00492B31">
        <w:rPr>
          <w:sz w:val="28"/>
          <w:szCs w:val="28"/>
        </w:rPr>
        <w:t xml:space="preserve">. Их применяют для соединения валов и передачи вращательного момента без изменения его направления; для смягчения при работе толчков и ударов; для предохранения частей машин от воздействия перегрузок; для быстрого соединения или разъединения валов или других деталей на ходу или в неподвижном состоянии, для облегчения пуска машины.       </w:t>
      </w:r>
    </w:p>
    <w:p w:rsidR="002275D7" w:rsidRPr="00BA3BE4" w:rsidRDefault="002275D7" w:rsidP="00BA3BE4">
      <w:pPr>
        <w:rPr>
          <w:sz w:val="28"/>
          <w:szCs w:val="28"/>
        </w:rPr>
      </w:pPr>
    </w:p>
    <w:p w:rsidR="002275D7" w:rsidRPr="00BA3BE4" w:rsidRDefault="002275D7" w:rsidP="00BA3BE4">
      <w:pPr>
        <w:rPr>
          <w:b/>
          <w:caps/>
          <w:sz w:val="28"/>
          <w:szCs w:val="28"/>
        </w:rPr>
      </w:pPr>
      <w:r w:rsidRPr="00BA3BE4">
        <w:rPr>
          <w:b/>
          <w:caps/>
          <w:sz w:val="28"/>
          <w:szCs w:val="28"/>
        </w:rPr>
        <w:br w:type="page"/>
      </w:r>
      <w:r w:rsidRPr="00BA3BE4">
        <w:rPr>
          <w:b/>
          <w:caps/>
          <w:sz w:val="28"/>
          <w:szCs w:val="28"/>
        </w:rPr>
        <w:lastRenderedPageBreak/>
        <w:t>Раздел 1. Типовые детали и сборочные единицы: разновидности, применение, способы получения.</w:t>
      </w:r>
    </w:p>
    <w:p w:rsidR="002275D7" w:rsidRPr="00BA3BE4" w:rsidRDefault="002275D7" w:rsidP="00492B31">
      <w:pPr>
        <w:spacing w:before="120" w:after="240"/>
        <w:rPr>
          <w:b/>
          <w:sz w:val="28"/>
          <w:szCs w:val="28"/>
        </w:rPr>
      </w:pPr>
      <w:r w:rsidRPr="00BA3BE4">
        <w:rPr>
          <w:b/>
          <w:sz w:val="28"/>
          <w:szCs w:val="28"/>
        </w:rPr>
        <w:t>Тема: «Детали передач, их назначение».</w:t>
      </w:r>
    </w:p>
    <w:p w:rsidR="002275D7" w:rsidRPr="00BA3BE4" w:rsidRDefault="002275D7" w:rsidP="00BA3BE4">
      <w:pPr>
        <w:rPr>
          <w:sz w:val="28"/>
          <w:szCs w:val="28"/>
        </w:rPr>
      </w:pPr>
      <w:r w:rsidRPr="00BA3BE4">
        <w:rPr>
          <w:sz w:val="28"/>
          <w:szCs w:val="28"/>
        </w:rPr>
        <w:t>Для передачи энергии при вращательном движении применяют передачи, валы и муфты. Передачи вращательного движения являются механизмами предназначенными передавать энергию с одного вала на другой. Передачи делятся на: передачи зацеплением, передающие энергию посредствам взаимного зацепления зубьев (зубчатая, червячная, цепная) и передачи трением, передающие энергию посредствам силы трения, вызываемых начальными трениями ремня (ременные передачи) или прижатием одного катка к другому (</w:t>
      </w:r>
      <w:proofErr w:type="spellStart"/>
      <w:r w:rsidRPr="00BA3BE4">
        <w:rPr>
          <w:sz w:val="28"/>
          <w:szCs w:val="28"/>
        </w:rPr>
        <w:t>фрикулонные</w:t>
      </w:r>
      <w:proofErr w:type="spellEnd"/>
      <w:r w:rsidRPr="00BA3BE4">
        <w:rPr>
          <w:sz w:val="28"/>
          <w:szCs w:val="28"/>
        </w:rPr>
        <w:t xml:space="preserve"> передачи с жесткими телами качения). Вращающиеся детали передач (зубчатые колеса, шкивы, звездочки) устанавливают на валах.</w:t>
      </w:r>
    </w:p>
    <w:p w:rsidR="002275D7" w:rsidRPr="00BA3BE4" w:rsidRDefault="002275D7" w:rsidP="00BA3BE4">
      <w:pPr>
        <w:rPr>
          <w:sz w:val="28"/>
          <w:szCs w:val="28"/>
        </w:rPr>
      </w:pPr>
      <w:r w:rsidRPr="00BA3BE4">
        <w:rPr>
          <w:b/>
          <w:i/>
          <w:sz w:val="28"/>
          <w:szCs w:val="28"/>
        </w:rPr>
        <w:t>Валы</w:t>
      </w:r>
      <w:r w:rsidRPr="00BA3BE4">
        <w:rPr>
          <w:sz w:val="28"/>
          <w:szCs w:val="28"/>
        </w:rPr>
        <w:t xml:space="preserve"> – это детали, предназначенные для передачи крутящего момента вдоль своей оси и для поддержания вращающихся деталей машин.</w:t>
      </w:r>
    </w:p>
    <w:p w:rsidR="002275D7" w:rsidRPr="00BA3BE4" w:rsidRDefault="002275D7" w:rsidP="00BA3BE4">
      <w:pPr>
        <w:rPr>
          <w:spacing w:val="100"/>
          <w:sz w:val="28"/>
          <w:szCs w:val="28"/>
        </w:rPr>
      </w:pPr>
      <w:r w:rsidRPr="00BA3BE4">
        <w:rPr>
          <w:spacing w:val="100"/>
          <w:sz w:val="28"/>
          <w:szCs w:val="28"/>
        </w:rPr>
        <w:t>Классификация вало</w:t>
      </w:r>
      <w:r w:rsidRPr="00BA3BE4">
        <w:rPr>
          <w:sz w:val="28"/>
          <w:szCs w:val="28"/>
        </w:rPr>
        <w:t>в:</w:t>
      </w:r>
    </w:p>
    <w:p w:rsidR="002275D7" w:rsidRPr="00BA3BE4" w:rsidRDefault="002275D7" w:rsidP="00BA3BE4">
      <w:pPr>
        <w:numPr>
          <w:ilvl w:val="0"/>
          <w:numId w:val="3"/>
        </w:numPr>
        <w:ind w:left="0" w:firstLine="0"/>
        <w:rPr>
          <w:i/>
          <w:sz w:val="28"/>
          <w:szCs w:val="28"/>
        </w:rPr>
      </w:pPr>
      <w:r w:rsidRPr="00BA3BE4">
        <w:rPr>
          <w:i/>
          <w:sz w:val="28"/>
          <w:szCs w:val="28"/>
        </w:rPr>
        <w:t>По назначению:</w:t>
      </w:r>
    </w:p>
    <w:p w:rsidR="002275D7" w:rsidRPr="00BA3BE4" w:rsidRDefault="002275D7" w:rsidP="00492B31">
      <w:pPr>
        <w:numPr>
          <w:ilvl w:val="1"/>
          <w:numId w:val="3"/>
        </w:numPr>
        <w:tabs>
          <w:tab w:val="clear" w:pos="1080"/>
          <w:tab w:val="num" w:pos="426"/>
        </w:tabs>
        <w:ind w:left="0" w:firstLine="0"/>
        <w:rPr>
          <w:sz w:val="28"/>
          <w:szCs w:val="28"/>
        </w:rPr>
      </w:pPr>
      <w:r w:rsidRPr="00BA3BE4">
        <w:rPr>
          <w:sz w:val="28"/>
          <w:szCs w:val="28"/>
        </w:rPr>
        <w:t xml:space="preserve">Валы передач (несущие детали передач – зубчатые колеса, шкивы, звездочки, муфты) </w:t>
      </w:r>
      <w:r w:rsidRPr="00BA3BE4">
        <w:rPr>
          <w:i/>
          <w:sz w:val="28"/>
          <w:szCs w:val="28"/>
        </w:rPr>
        <w:t>(рис. 1 а)</w:t>
      </w:r>
      <w:r w:rsidRPr="00BA3BE4">
        <w:rPr>
          <w:sz w:val="28"/>
          <w:szCs w:val="28"/>
        </w:rPr>
        <w:t>.</w:t>
      </w:r>
    </w:p>
    <w:p w:rsidR="002275D7" w:rsidRPr="00BA3BE4" w:rsidRDefault="002275D7" w:rsidP="00492B31">
      <w:pPr>
        <w:numPr>
          <w:ilvl w:val="1"/>
          <w:numId w:val="3"/>
        </w:numPr>
        <w:tabs>
          <w:tab w:val="clear" w:pos="1080"/>
          <w:tab w:val="num" w:pos="426"/>
        </w:tabs>
        <w:ind w:left="0" w:firstLine="0"/>
        <w:rPr>
          <w:sz w:val="28"/>
          <w:szCs w:val="28"/>
        </w:rPr>
      </w:pPr>
      <w:proofErr w:type="spellStart"/>
      <w:r w:rsidRPr="00BA3BE4">
        <w:rPr>
          <w:sz w:val="28"/>
          <w:szCs w:val="28"/>
        </w:rPr>
        <w:t>Коретные</w:t>
      </w:r>
      <w:proofErr w:type="spellEnd"/>
      <w:r w:rsidRPr="00BA3BE4">
        <w:rPr>
          <w:color w:val="FF0000"/>
          <w:sz w:val="28"/>
          <w:szCs w:val="28"/>
        </w:rPr>
        <w:t xml:space="preserve"> </w:t>
      </w:r>
      <w:r w:rsidRPr="00BA3BE4">
        <w:rPr>
          <w:sz w:val="28"/>
          <w:szCs w:val="28"/>
        </w:rPr>
        <w:t xml:space="preserve">валы машин (несущие кроме детали передач рабочие органы машины, двигателя – колеса или диска турбин, инструменты, зажимные патроны) </w:t>
      </w:r>
      <w:r w:rsidRPr="00BA3BE4">
        <w:rPr>
          <w:i/>
          <w:sz w:val="28"/>
          <w:szCs w:val="28"/>
        </w:rPr>
        <w:t>(рис. 1 б)</w:t>
      </w:r>
      <w:r w:rsidRPr="00BA3BE4">
        <w:rPr>
          <w:sz w:val="28"/>
          <w:szCs w:val="28"/>
        </w:rPr>
        <w:t>.</w:t>
      </w:r>
    </w:p>
    <w:p w:rsidR="002275D7" w:rsidRPr="00BA3BE4" w:rsidRDefault="002275D7" w:rsidP="00492B31">
      <w:pPr>
        <w:tabs>
          <w:tab w:val="num" w:pos="426"/>
        </w:tabs>
        <w:rPr>
          <w:i/>
          <w:sz w:val="28"/>
          <w:szCs w:val="28"/>
        </w:rPr>
      </w:pPr>
      <w:r w:rsidRPr="00BA3BE4">
        <w:rPr>
          <w:i/>
          <w:sz w:val="28"/>
          <w:szCs w:val="28"/>
        </w:rPr>
        <w:t>2. По форме геометрической оси:</w:t>
      </w:r>
    </w:p>
    <w:p w:rsidR="002275D7" w:rsidRPr="00BA3BE4" w:rsidRDefault="002275D7" w:rsidP="00492B31">
      <w:pPr>
        <w:numPr>
          <w:ilvl w:val="0"/>
          <w:numId w:val="4"/>
        </w:numPr>
        <w:tabs>
          <w:tab w:val="clear" w:pos="2570"/>
          <w:tab w:val="num" w:pos="426"/>
        </w:tabs>
        <w:ind w:left="0" w:firstLine="0"/>
        <w:rPr>
          <w:sz w:val="28"/>
          <w:szCs w:val="28"/>
        </w:rPr>
      </w:pPr>
      <w:r w:rsidRPr="00BA3BE4">
        <w:rPr>
          <w:sz w:val="28"/>
          <w:szCs w:val="28"/>
        </w:rPr>
        <w:t>Прямые</w:t>
      </w:r>
    </w:p>
    <w:p w:rsidR="002275D7" w:rsidRPr="00BA3BE4" w:rsidRDefault="002275D7" w:rsidP="00492B31">
      <w:pPr>
        <w:numPr>
          <w:ilvl w:val="0"/>
          <w:numId w:val="4"/>
        </w:numPr>
        <w:tabs>
          <w:tab w:val="clear" w:pos="2570"/>
          <w:tab w:val="num" w:pos="426"/>
        </w:tabs>
        <w:ind w:left="0" w:firstLine="0"/>
        <w:rPr>
          <w:sz w:val="28"/>
          <w:szCs w:val="28"/>
        </w:rPr>
      </w:pPr>
      <w:r w:rsidRPr="00BA3BE4">
        <w:rPr>
          <w:sz w:val="28"/>
          <w:szCs w:val="28"/>
        </w:rPr>
        <w:t xml:space="preserve">Коленчатые </w:t>
      </w:r>
      <w:r w:rsidRPr="00BA3BE4">
        <w:rPr>
          <w:i/>
          <w:sz w:val="28"/>
          <w:szCs w:val="28"/>
        </w:rPr>
        <w:t>(рис. 1 в)</w:t>
      </w:r>
      <w:r w:rsidRPr="00BA3BE4">
        <w:rPr>
          <w:sz w:val="28"/>
          <w:szCs w:val="28"/>
        </w:rPr>
        <w:t xml:space="preserve">, их применяют при необходимости преобразования возвратно – поступательного движения во </w:t>
      </w:r>
      <w:proofErr w:type="gramStart"/>
      <w:r w:rsidRPr="00BA3BE4">
        <w:rPr>
          <w:sz w:val="28"/>
          <w:szCs w:val="28"/>
        </w:rPr>
        <w:t>вращательное</w:t>
      </w:r>
      <w:proofErr w:type="gramEnd"/>
      <w:r w:rsidRPr="00BA3BE4">
        <w:rPr>
          <w:sz w:val="28"/>
          <w:szCs w:val="28"/>
        </w:rPr>
        <w:t xml:space="preserve"> или наоборот.</w:t>
      </w:r>
    </w:p>
    <w:p w:rsidR="002275D7" w:rsidRPr="00BA3BE4" w:rsidRDefault="002275D7" w:rsidP="00BA3BE4">
      <w:pPr>
        <w:rPr>
          <w:sz w:val="28"/>
          <w:szCs w:val="28"/>
        </w:rPr>
      </w:pPr>
      <w:r w:rsidRPr="00BA3BE4">
        <w:rPr>
          <w:b/>
          <w:i/>
          <w:sz w:val="28"/>
          <w:szCs w:val="28"/>
        </w:rPr>
        <w:t>Оси</w:t>
      </w:r>
      <w:r w:rsidRPr="00BA3BE4">
        <w:rPr>
          <w:sz w:val="28"/>
          <w:szCs w:val="28"/>
        </w:rPr>
        <w:t xml:space="preserve"> – это </w:t>
      </w:r>
      <w:proofErr w:type="gramStart"/>
      <w:r w:rsidRPr="00BA3BE4">
        <w:rPr>
          <w:sz w:val="28"/>
          <w:szCs w:val="28"/>
        </w:rPr>
        <w:t>детали, предназначенные для поддержания вращающихся деталей и не передают</w:t>
      </w:r>
      <w:proofErr w:type="gramEnd"/>
      <w:r w:rsidRPr="00BA3BE4">
        <w:rPr>
          <w:color w:val="FF0000"/>
          <w:sz w:val="28"/>
          <w:szCs w:val="28"/>
        </w:rPr>
        <w:t xml:space="preserve"> </w:t>
      </w:r>
      <w:r w:rsidRPr="00BA3BE4">
        <w:rPr>
          <w:sz w:val="28"/>
          <w:szCs w:val="28"/>
        </w:rPr>
        <w:t>крутящего момента.</w:t>
      </w:r>
    </w:p>
    <w:p w:rsidR="002275D7" w:rsidRPr="00BA3BE4" w:rsidRDefault="002275D7" w:rsidP="00BA3BE4">
      <w:pPr>
        <w:rPr>
          <w:sz w:val="28"/>
          <w:szCs w:val="28"/>
        </w:rPr>
      </w:pPr>
      <w:r w:rsidRPr="00BA3BE4">
        <w:rPr>
          <w:sz w:val="28"/>
          <w:szCs w:val="28"/>
        </w:rPr>
        <w:t xml:space="preserve">Оси разделяют на вращающиеся </w:t>
      </w:r>
      <w:r w:rsidRPr="00BA3BE4">
        <w:rPr>
          <w:i/>
          <w:sz w:val="28"/>
          <w:szCs w:val="28"/>
        </w:rPr>
        <w:t>(рис. 2 а)</w:t>
      </w:r>
      <w:r w:rsidRPr="00BA3BE4">
        <w:rPr>
          <w:sz w:val="28"/>
          <w:szCs w:val="28"/>
        </w:rPr>
        <w:t xml:space="preserve"> и неподвижные </w:t>
      </w:r>
      <w:r w:rsidRPr="00BA3BE4">
        <w:rPr>
          <w:i/>
          <w:sz w:val="28"/>
          <w:szCs w:val="28"/>
        </w:rPr>
        <w:t>(рис. 2 б)</w:t>
      </w:r>
      <w:r w:rsidRPr="00BA3BE4">
        <w:rPr>
          <w:sz w:val="28"/>
          <w:szCs w:val="28"/>
        </w:rPr>
        <w:t xml:space="preserve">, требующие встройки подшипников во вращающейся детали. </w:t>
      </w:r>
    </w:p>
    <w:p w:rsidR="002275D7" w:rsidRPr="00BA3BE4" w:rsidRDefault="002275D7" w:rsidP="00BA3BE4">
      <w:pPr>
        <w:rPr>
          <w:sz w:val="28"/>
          <w:szCs w:val="28"/>
        </w:rPr>
      </w:pPr>
      <w:r w:rsidRPr="00BA3BE4">
        <w:rPr>
          <w:sz w:val="28"/>
          <w:szCs w:val="28"/>
        </w:rPr>
        <w:t xml:space="preserve">Опорные части валов и осей называют </w:t>
      </w:r>
      <w:r w:rsidRPr="00BA3BE4">
        <w:rPr>
          <w:b/>
          <w:i/>
          <w:sz w:val="28"/>
          <w:szCs w:val="28"/>
        </w:rPr>
        <w:t>цапфами</w:t>
      </w:r>
      <w:r w:rsidRPr="00BA3BE4">
        <w:rPr>
          <w:b/>
          <w:i/>
          <w:color w:val="FF0000"/>
          <w:sz w:val="28"/>
          <w:szCs w:val="28"/>
        </w:rPr>
        <w:t xml:space="preserve"> </w:t>
      </w:r>
      <w:r w:rsidRPr="00BA3BE4">
        <w:rPr>
          <w:sz w:val="28"/>
          <w:szCs w:val="28"/>
        </w:rPr>
        <w:t>или</w:t>
      </w:r>
      <w:r w:rsidRPr="00BA3BE4">
        <w:rPr>
          <w:b/>
          <w:i/>
          <w:sz w:val="28"/>
          <w:szCs w:val="28"/>
        </w:rPr>
        <w:t xml:space="preserve"> шейками</w:t>
      </w:r>
      <w:r w:rsidRPr="00BA3BE4">
        <w:rPr>
          <w:sz w:val="28"/>
          <w:szCs w:val="28"/>
        </w:rPr>
        <w:t xml:space="preserve">. </w:t>
      </w:r>
    </w:p>
    <w:p w:rsidR="002275D7" w:rsidRPr="00BA3BE4" w:rsidRDefault="002275D7" w:rsidP="00BA3BE4">
      <w:pPr>
        <w:rPr>
          <w:sz w:val="28"/>
          <w:szCs w:val="28"/>
        </w:rPr>
      </w:pPr>
      <w:r w:rsidRPr="00BA3BE4">
        <w:rPr>
          <w:sz w:val="28"/>
          <w:szCs w:val="28"/>
        </w:rPr>
        <w:t xml:space="preserve">Валы и оси имеют аналогичные формы и общую функцию – поддерживать вращающиеся детали. </w:t>
      </w:r>
    </w:p>
    <w:p w:rsidR="002275D7" w:rsidRPr="00BA3BE4" w:rsidRDefault="002275D7" w:rsidP="00BA3BE4">
      <w:pPr>
        <w:rPr>
          <w:sz w:val="28"/>
          <w:szCs w:val="28"/>
        </w:rPr>
      </w:pPr>
      <w:r w:rsidRPr="00BA3BE4">
        <w:rPr>
          <w:sz w:val="28"/>
          <w:szCs w:val="28"/>
        </w:rPr>
        <w:t xml:space="preserve">Валы и оси вращаются в подшипниках. </w:t>
      </w:r>
    </w:p>
    <w:p w:rsidR="002275D7" w:rsidRPr="00BA3BE4" w:rsidRDefault="002275D7" w:rsidP="00BA3BE4">
      <w:pPr>
        <w:rPr>
          <w:sz w:val="28"/>
          <w:szCs w:val="28"/>
        </w:rPr>
      </w:pPr>
      <w:r w:rsidRPr="00BA3BE4">
        <w:rPr>
          <w:spacing w:val="60"/>
          <w:sz w:val="28"/>
          <w:szCs w:val="28"/>
        </w:rPr>
        <w:t>Назначение подшипников</w:t>
      </w:r>
      <w:r w:rsidRPr="00BA3BE4">
        <w:rPr>
          <w:sz w:val="28"/>
          <w:szCs w:val="28"/>
        </w:rPr>
        <w:t xml:space="preserve"> – поддерживать вращающиеся валы и оси в пространстве, обеспечивая им возможность вращения или качения, и воспринимать действующие на них нагрузки. По виду трения подшипники разделяют на подшипники качения и скольжения. </w:t>
      </w:r>
    </w:p>
    <w:p w:rsidR="002275D7" w:rsidRPr="00BA3BE4" w:rsidRDefault="002275D7" w:rsidP="00BA3BE4">
      <w:pPr>
        <w:rPr>
          <w:sz w:val="28"/>
          <w:szCs w:val="28"/>
        </w:rPr>
      </w:pPr>
      <w:r w:rsidRPr="00BA3BE4">
        <w:rPr>
          <w:b/>
          <w:i/>
          <w:sz w:val="28"/>
          <w:szCs w:val="28"/>
        </w:rPr>
        <w:t>Подшипники качения</w:t>
      </w:r>
      <w:r w:rsidRPr="00BA3BE4">
        <w:rPr>
          <w:sz w:val="28"/>
          <w:szCs w:val="28"/>
        </w:rPr>
        <w:t xml:space="preserve"> – это опоры вращающихся </w:t>
      </w:r>
      <w:proofErr w:type="gramStart"/>
      <w:r w:rsidRPr="00BA3BE4">
        <w:rPr>
          <w:sz w:val="28"/>
          <w:szCs w:val="28"/>
        </w:rPr>
        <w:t>при</w:t>
      </w:r>
      <w:proofErr w:type="gramEnd"/>
      <w:r w:rsidRPr="00BA3BE4">
        <w:rPr>
          <w:sz w:val="28"/>
          <w:szCs w:val="28"/>
        </w:rPr>
        <w:t xml:space="preserve"> касающихся деталей, использующие элементы качения (шарики или ролики) и работающие на основе трения качения. </w:t>
      </w:r>
    </w:p>
    <w:p w:rsidR="002275D7" w:rsidRPr="00BA3BE4" w:rsidRDefault="002275D7" w:rsidP="00BA3BE4">
      <w:pPr>
        <w:rPr>
          <w:spacing w:val="100"/>
          <w:sz w:val="28"/>
          <w:szCs w:val="28"/>
        </w:rPr>
      </w:pPr>
      <w:r w:rsidRPr="00BA3BE4">
        <w:rPr>
          <w:spacing w:val="100"/>
          <w:sz w:val="28"/>
          <w:szCs w:val="28"/>
        </w:rPr>
        <w:t>Классификация подшипников качения</w:t>
      </w:r>
    </w:p>
    <w:p w:rsidR="002275D7" w:rsidRPr="00BA3BE4" w:rsidRDefault="002275D7" w:rsidP="00BA3BE4">
      <w:pPr>
        <w:rPr>
          <w:i/>
          <w:sz w:val="28"/>
          <w:szCs w:val="28"/>
        </w:rPr>
      </w:pPr>
      <w:r w:rsidRPr="00BA3BE4">
        <w:rPr>
          <w:i/>
          <w:sz w:val="28"/>
          <w:szCs w:val="28"/>
        </w:rPr>
        <w:t>1. По направлению воспринимаемой</w:t>
      </w:r>
      <w:r w:rsidRPr="00BA3BE4">
        <w:rPr>
          <w:i/>
          <w:color w:val="FF0000"/>
          <w:sz w:val="28"/>
          <w:szCs w:val="28"/>
        </w:rPr>
        <w:t xml:space="preserve"> </w:t>
      </w:r>
      <w:r w:rsidRPr="00BA3BE4">
        <w:rPr>
          <w:i/>
          <w:sz w:val="28"/>
          <w:szCs w:val="28"/>
        </w:rPr>
        <w:t>нагрузки.</w:t>
      </w:r>
    </w:p>
    <w:p w:rsidR="002275D7" w:rsidRPr="00BA3BE4" w:rsidRDefault="002275D7" w:rsidP="00BA3BE4">
      <w:pPr>
        <w:rPr>
          <w:sz w:val="28"/>
          <w:szCs w:val="28"/>
        </w:rPr>
      </w:pPr>
      <w:r w:rsidRPr="00BA3BE4">
        <w:rPr>
          <w:sz w:val="28"/>
          <w:szCs w:val="28"/>
        </w:rPr>
        <w:t>а) Радиальные;</w:t>
      </w:r>
    </w:p>
    <w:p w:rsidR="002275D7" w:rsidRPr="00BA3BE4" w:rsidRDefault="002275D7" w:rsidP="00BA3BE4">
      <w:pPr>
        <w:rPr>
          <w:sz w:val="28"/>
          <w:szCs w:val="28"/>
        </w:rPr>
      </w:pPr>
      <w:r w:rsidRPr="00BA3BE4">
        <w:rPr>
          <w:sz w:val="28"/>
          <w:szCs w:val="28"/>
        </w:rPr>
        <w:lastRenderedPageBreak/>
        <w:t>б) Радиально – упорные;</w:t>
      </w:r>
    </w:p>
    <w:p w:rsidR="002275D7" w:rsidRPr="00BA3BE4" w:rsidRDefault="002275D7" w:rsidP="00BA3BE4">
      <w:r w:rsidRPr="00BA3BE4">
        <w:rPr>
          <w:sz w:val="28"/>
          <w:szCs w:val="28"/>
        </w:rPr>
        <w:t xml:space="preserve">в) </w:t>
      </w:r>
      <w:proofErr w:type="gramStart"/>
      <w:r w:rsidRPr="00BA3BE4">
        <w:rPr>
          <w:sz w:val="28"/>
          <w:szCs w:val="28"/>
        </w:rPr>
        <w:t>Упорные</w:t>
      </w:r>
      <w:proofErr w:type="gramEnd"/>
      <w:r w:rsidRPr="00BA3BE4">
        <w:rPr>
          <w:sz w:val="28"/>
          <w:szCs w:val="28"/>
        </w:rPr>
        <w:t xml:space="preserve">  </w:t>
      </w:r>
      <w:r w:rsidRPr="00BA3BE4">
        <w:t>(осевая нагрузка (осевая и небольшая радиальная нагрузка);</w:t>
      </w:r>
    </w:p>
    <w:p w:rsidR="002275D7" w:rsidRPr="00BA3BE4" w:rsidRDefault="002275D7" w:rsidP="00BA3BE4">
      <w:pPr>
        <w:rPr>
          <w:sz w:val="28"/>
          <w:szCs w:val="28"/>
        </w:rPr>
      </w:pPr>
      <w:r w:rsidRPr="00BA3BE4">
        <w:rPr>
          <w:sz w:val="28"/>
          <w:szCs w:val="28"/>
        </w:rPr>
        <w:t>г) Упорно – радиальные.</w:t>
      </w:r>
    </w:p>
    <w:p w:rsidR="002275D7" w:rsidRPr="00BA3BE4" w:rsidRDefault="002275D7" w:rsidP="00BA3BE4">
      <w:pPr>
        <w:rPr>
          <w:i/>
          <w:sz w:val="28"/>
          <w:szCs w:val="28"/>
        </w:rPr>
      </w:pPr>
      <w:r w:rsidRPr="00BA3BE4">
        <w:rPr>
          <w:i/>
          <w:sz w:val="28"/>
          <w:szCs w:val="28"/>
        </w:rPr>
        <w:t>2. По форме тел качения</w:t>
      </w:r>
    </w:p>
    <w:p w:rsidR="002275D7" w:rsidRPr="00BA3BE4" w:rsidRDefault="002275D7" w:rsidP="00BA3BE4">
      <w:pPr>
        <w:rPr>
          <w:i/>
          <w:sz w:val="28"/>
          <w:szCs w:val="28"/>
        </w:rPr>
      </w:pPr>
      <w:r w:rsidRPr="00BA3BE4">
        <w:rPr>
          <w:sz w:val="28"/>
          <w:szCs w:val="28"/>
        </w:rPr>
        <w:t xml:space="preserve">а) </w:t>
      </w:r>
      <w:proofErr w:type="gramStart"/>
      <w:r w:rsidRPr="00BA3BE4">
        <w:rPr>
          <w:sz w:val="28"/>
          <w:szCs w:val="28"/>
        </w:rPr>
        <w:t>Шариковые</w:t>
      </w:r>
      <w:proofErr w:type="gramEnd"/>
      <w:r w:rsidRPr="00BA3BE4">
        <w:rPr>
          <w:sz w:val="28"/>
          <w:szCs w:val="28"/>
        </w:rPr>
        <w:t xml:space="preserve"> </w:t>
      </w:r>
      <w:r w:rsidRPr="00BA3BE4">
        <w:rPr>
          <w:i/>
          <w:sz w:val="28"/>
          <w:szCs w:val="28"/>
        </w:rPr>
        <w:t>(рис. 3)</w:t>
      </w:r>
    </w:p>
    <w:p w:rsidR="002275D7" w:rsidRPr="00BA3BE4" w:rsidRDefault="002275D7" w:rsidP="00BA3BE4">
      <w:pPr>
        <w:rPr>
          <w:sz w:val="28"/>
          <w:szCs w:val="28"/>
        </w:rPr>
      </w:pPr>
      <w:r w:rsidRPr="00BA3BE4">
        <w:rPr>
          <w:sz w:val="28"/>
          <w:szCs w:val="28"/>
        </w:rPr>
        <w:t>б) Роликовые</w:t>
      </w:r>
    </w:p>
    <w:p w:rsidR="002275D7" w:rsidRPr="00BA3BE4" w:rsidRDefault="002275D7" w:rsidP="00BA3BE4">
      <w:pPr>
        <w:rPr>
          <w:i/>
          <w:sz w:val="28"/>
          <w:szCs w:val="28"/>
        </w:rPr>
      </w:pPr>
      <w:r w:rsidRPr="00BA3BE4">
        <w:rPr>
          <w:i/>
          <w:sz w:val="28"/>
          <w:szCs w:val="28"/>
        </w:rPr>
        <w:t>3. По числу рядов:</w:t>
      </w:r>
    </w:p>
    <w:p w:rsidR="002275D7" w:rsidRPr="00BA3BE4" w:rsidRDefault="002275D7" w:rsidP="00BA3BE4">
      <w:pPr>
        <w:rPr>
          <w:sz w:val="28"/>
          <w:szCs w:val="28"/>
        </w:rPr>
      </w:pPr>
      <w:r w:rsidRPr="00BA3BE4">
        <w:rPr>
          <w:sz w:val="28"/>
          <w:szCs w:val="28"/>
        </w:rPr>
        <w:t>а) Однорядные</w:t>
      </w:r>
    </w:p>
    <w:p w:rsidR="002275D7" w:rsidRPr="00BA3BE4" w:rsidRDefault="002275D7" w:rsidP="00BA3BE4">
      <w:pPr>
        <w:rPr>
          <w:sz w:val="28"/>
          <w:szCs w:val="28"/>
        </w:rPr>
      </w:pPr>
      <w:r w:rsidRPr="00BA3BE4">
        <w:rPr>
          <w:sz w:val="28"/>
          <w:szCs w:val="28"/>
        </w:rPr>
        <w:t>б) Двухрядные</w:t>
      </w:r>
    </w:p>
    <w:p w:rsidR="002275D7" w:rsidRPr="00BA3BE4" w:rsidRDefault="002275D7" w:rsidP="00BA3BE4">
      <w:pPr>
        <w:rPr>
          <w:sz w:val="28"/>
          <w:szCs w:val="28"/>
        </w:rPr>
      </w:pPr>
      <w:r w:rsidRPr="00BA3BE4">
        <w:rPr>
          <w:sz w:val="28"/>
          <w:szCs w:val="28"/>
        </w:rPr>
        <w:t>в) Многорядные</w:t>
      </w:r>
    </w:p>
    <w:p w:rsidR="002275D7" w:rsidRPr="00BA3BE4" w:rsidRDefault="002275D7" w:rsidP="00BA3BE4">
      <w:pPr>
        <w:rPr>
          <w:sz w:val="28"/>
          <w:szCs w:val="28"/>
        </w:rPr>
      </w:pPr>
      <w:r w:rsidRPr="00BA3BE4">
        <w:rPr>
          <w:b/>
          <w:i/>
          <w:sz w:val="28"/>
          <w:szCs w:val="28"/>
        </w:rPr>
        <w:t>Подшипники скольжения</w:t>
      </w:r>
      <w:r w:rsidRPr="00BA3BE4">
        <w:rPr>
          <w:sz w:val="28"/>
          <w:szCs w:val="28"/>
        </w:rPr>
        <w:t xml:space="preserve"> – это опоры вращающихся деталей, работающие в условиях скольжения поверхностей цапфы</w:t>
      </w:r>
      <w:r w:rsidRPr="00BA3BE4">
        <w:rPr>
          <w:color w:val="FF0000"/>
          <w:sz w:val="28"/>
          <w:szCs w:val="28"/>
        </w:rPr>
        <w:t xml:space="preserve"> </w:t>
      </w:r>
      <w:r w:rsidRPr="00BA3BE4">
        <w:rPr>
          <w:sz w:val="28"/>
          <w:szCs w:val="28"/>
        </w:rPr>
        <w:t xml:space="preserve">по поверхности подшипника. </w:t>
      </w:r>
    </w:p>
    <w:p w:rsidR="002275D7" w:rsidRPr="00BA3BE4" w:rsidRDefault="002275D7" w:rsidP="00BA3BE4">
      <w:pPr>
        <w:rPr>
          <w:sz w:val="28"/>
          <w:szCs w:val="28"/>
        </w:rPr>
      </w:pPr>
      <w:r w:rsidRPr="00BA3BE4">
        <w:rPr>
          <w:sz w:val="28"/>
          <w:szCs w:val="28"/>
        </w:rPr>
        <w:t>По направлению воспринимаемых нагрузок подшипники скольжения бывают:</w:t>
      </w:r>
    </w:p>
    <w:p w:rsidR="002275D7" w:rsidRPr="00BA3BE4" w:rsidRDefault="002275D7" w:rsidP="00BA3BE4">
      <w:pPr>
        <w:rPr>
          <w:sz w:val="28"/>
          <w:szCs w:val="28"/>
        </w:rPr>
      </w:pPr>
      <w:r w:rsidRPr="00BA3BE4">
        <w:rPr>
          <w:sz w:val="28"/>
          <w:szCs w:val="28"/>
        </w:rPr>
        <w:t>Радиальные и упорные.</w:t>
      </w:r>
    </w:p>
    <w:p w:rsidR="002275D7" w:rsidRPr="00BA3BE4" w:rsidRDefault="002275D7" w:rsidP="00BA3BE4">
      <w:pPr>
        <w:rPr>
          <w:sz w:val="28"/>
          <w:szCs w:val="28"/>
        </w:rPr>
      </w:pPr>
      <w:r w:rsidRPr="00BA3BE4">
        <w:rPr>
          <w:sz w:val="28"/>
          <w:szCs w:val="28"/>
        </w:rPr>
        <w:t>Для работ подшипников скольжения необходима смазка.</w:t>
      </w:r>
    </w:p>
    <w:p w:rsidR="002275D7" w:rsidRPr="00BA3BE4" w:rsidRDefault="002275D7" w:rsidP="00BA3BE4">
      <w:pPr>
        <w:rPr>
          <w:sz w:val="28"/>
          <w:szCs w:val="28"/>
        </w:rPr>
      </w:pPr>
      <w:r w:rsidRPr="00BA3BE4">
        <w:rPr>
          <w:sz w:val="28"/>
          <w:szCs w:val="28"/>
        </w:rPr>
        <w:t>По виду применяемой смазки подшипники скольжения бывают:</w:t>
      </w:r>
    </w:p>
    <w:p w:rsidR="002275D7" w:rsidRPr="00BA3BE4" w:rsidRDefault="002275D7" w:rsidP="00BA3BE4">
      <w:pPr>
        <w:rPr>
          <w:sz w:val="28"/>
          <w:szCs w:val="28"/>
        </w:rPr>
      </w:pPr>
      <w:r w:rsidRPr="00BA3BE4">
        <w:rPr>
          <w:sz w:val="28"/>
          <w:szCs w:val="28"/>
        </w:rPr>
        <w:t>1) С жидкостной смазкой</w:t>
      </w:r>
    </w:p>
    <w:p w:rsidR="002275D7" w:rsidRPr="00BA3BE4" w:rsidRDefault="002275D7" w:rsidP="00BA3BE4">
      <w:pPr>
        <w:rPr>
          <w:sz w:val="28"/>
          <w:szCs w:val="28"/>
        </w:rPr>
      </w:pPr>
      <w:r w:rsidRPr="00BA3BE4">
        <w:rPr>
          <w:sz w:val="28"/>
          <w:szCs w:val="28"/>
        </w:rPr>
        <w:t>2) Из самосмазывающихся материалов</w:t>
      </w:r>
    </w:p>
    <w:p w:rsidR="002275D7" w:rsidRPr="00BA3BE4" w:rsidRDefault="002275D7" w:rsidP="00BA3BE4">
      <w:pPr>
        <w:rPr>
          <w:sz w:val="28"/>
          <w:szCs w:val="28"/>
        </w:rPr>
      </w:pPr>
      <w:r w:rsidRPr="00BA3BE4">
        <w:rPr>
          <w:sz w:val="28"/>
          <w:szCs w:val="28"/>
        </w:rPr>
        <w:t xml:space="preserve">3) С газообразными смазочными материалами. Подшипник скольжения состоит из корпуса вкладышей, поддерживающих вал, смазочных и защитных устройств.   </w:t>
      </w:r>
    </w:p>
    <w:p w:rsidR="002275D7" w:rsidRPr="00BA3BE4" w:rsidRDefault="002275D7" w:rsidP="00BA3BE4">
      <w:pPr>
        <w:rPr>
          <w:i/>
          <w:sz w:val="28"/>
          <w:szCs w:val="28"/>
        </w:rPr>
      </w:pPr>
      <w:r w:rsidRPr="00BA3BE4">
        <w:rPr>
          <w:i/>
          <w:sz w:val="28"/>
          <w:szCs w:val="28"/>
        </w:rPr>
        <w:t xml:space="preserve">Рис.1 </w:t>
      </w:r>
    </w:p>
    <w:p w:rsidR="002275D7" w:rsidRPr="00BA3BE4" w:rsidRDefault="002275D7" w:rsidP="00BA3BE4">
      <w:pPr>
        <w:autoSpaceDE w:val="0"/>
        <w:autoSpaceDN w:val="0"/>
        <w:adjustRightInd w:val="0"/>
      </w:pPr>
      <w:r w:rsidRPr="00BA3BE4">
        <w:rPr>
          <w:i/>
          <w:sz w:val="28"/>
          <w:szCs w:val="28"/>
        </w:rPr>
        <w:t xml:space="preserve">      а)</w:t>
      </w:r>
      <w:r w:rsidRPr="00BA3BE4">
        <w:tab/>
      </w:r>
      <w:r w:rsidRPr="00BA3BE4">
        <w:rPr>
          <w:noProof/>
        </w:rPr>
        <w:drawing>
          <wp:inline distT="0" distB="0" distL="0" distR="0">
            <wp:extent cx="4940300" cy="774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3BE4">
        <w:t xml:space="preserve"> </w:t>
      </w:r>
    </w:p>
    <w:p w:rsidR="002275D7" w:rsidRPr="00BA3BE4" w:rsidRDefault="002275D7" w:rsidP="00BA3BE4">
      <w:pPr>
        <w:autoSpaceDE w:val="0"/>
        <w:autoSpaceDN w:val="0"/>
        <w:adjustRightInd w:val="0"/>
      </w:pPr>
      <w:r w:rsidRPr="00BA3BE4">
        <w:rPr>
          <w:i/>
          <w:sz w:val="28"/>
          <w:szCs w:val="28"/>
        </w:rPr>
        <w:t xml:space="preserve">                б)</w:t>
      </w:r>
      <w:r w:rsidRPr="00BA3BE4">
        <w:rPr>
          <w:i/>
          <w:sz w:val="28"/>
          <w:szCs w:val="28"/>
        </w:rPr>
        <w:tab/>
      </w:r>
      <w:r w:rsidRPr="00BA3BE4">
        <w:t xml:space="preserve"> </w:t>
      </w:r>
      <w:r w:rsidRPr="00BA3BE4">
        <w:rPr>
          <w:noProof/>
        </w:rPr>
        <w:drawing>
          <wp:inline distT="0" distB="0" distL="0" distR="0">
            <wp:extent cx="4711700" cy="7747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0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5D7" w:rsidRPr="00BA3BE4" w:rsidRDefault="002275D7" w:rsidP="00BA3BE4">
      <w:pPr>
        <w:autoSpaceDE w:val="0"/>
        <w:autoSpaceDN w:val="0"/>
        <w:adjustRightInd w:val="0"/>
      </w:pPr>
      <w:r w:rsidRPr="00BA3BE4">
        <w:t xml:space="preserve">      </w:t>
      </w:r>
      <w:r w:rsidRPr="00BA3BE4">
        <w:rPr>
          <w:sz w:val="28"/>
          <w:szCs w:val="28"/>
        </w:rPr>
        <w:t xml:space="preserve"> </w:t>
      </w:r>
      <w:r w:rsidRPr="00BA3BE4">
        <w:rPr>
          <w:i/>
          <w:sz w:val="28"/>
          <w:szCs w:val="28"/>
        </w:rPr>
        <w:t>в)</w:t>
      </w:r>
      <w:r w:rsidRPr="00BA3BE4">
        <w:tab/>
        <w:t xml:space="preserve"> </w:t>
      </w:r>
      <w:r w:rsidRPr="00BA3BE4">
        <w:rPr>
          <w:noProof/>
        </w:rPr>
        <w:drawing>
          <wp:inline distT="0" distB="0" distL="0" distR="0">
            <wp:extent cx="4851400" cy="1270000"/>
            <wp:effectExtent l="1905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5D7" w:rsidRPr="00BA3BE4" w:rsidRDefault="002275D7" w:rsidP="00BA3BE4">
      <w:pPr>
        <w:autoSpaceDE w:val="0"/>
        <w:autoSpaceDN w:val="0"/>
        <w:adjustRightInd w:val="0"/>
      </w:pPr>
    </w:p>
    <w:p w:rsidR="002275D7" w:rsidRPr="00BA3BE4" w:rsidRDefault="002275D7" w:rsidP="00BA3BE4">
      <w:pPr>
        <w:autoSpaceDE w:val="0"/>
        <w:autoSpaceDN w:val="0"/>
        <w:adjustRightInd w:val="0"/>
      </w:pPr>
    </w:p>
    <w:p w:rsidR="002275D7" w:rsidRPr="00BA3BE4" w:rsidRDefault="002275D7" w:rsidP="00BA3BE4">
      <w:pPr>
        <w:autoSpaceDE w:val="0"/>
        <w:autoSpaceDN w:val="0"/>
        <w:adjustRightInd w:val="0"/>
        <w:rPr>
          <w:i/>
          <w:sz w:val="28"/>
          <w:szCs w:val="28"/>
        </w:rPr>
      </w:pPr>
      <w:r w:rsidRPr="00BA3BE4">
        <w:rPr>
          <w:i/>
          <w:sz w:val="28"/>
          <w:szCs w:val="28"/>
        </w:rPr>
        <w:tab/>
        <w:t xml:space="preserve">Рис. 2 </w:t>
      </w:r>
    </w:p>
    <w:p w:rsidR="002275D7" w:rsidRPr="00BA3BE4" w:rsidRDefault="002275D7" w:rsidP="00BA3BE4">
      <w:pPr>
        <w:autoSpaceDE w:val="0"/>
        <w:autoSpaceDN w:val="0"/>
        <w:adjustRightInd w:val="0"/>
      </w:pPr>
      <w:r w:rsidRPr="00BA3BE4"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12065</wp:posOffset>
            </wp:positionV>
            <wp:extent cx="6502400" cy="782320"/>
            <wp:effectExtent l="19050" t="0" r="0" b="0"/>
            <wp:wrapNone/>
            <wp:docPr id="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78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75D7" w:rsidRPr="00BA3BE4" w:rsidRDefault="002275D7" w:rsidP="00BA3BE4">
      <w:pPr>
        <w:autoSpaceDE w:val="0"/>
        <w:autoSpaceDN w:val="0"/>
        <w:adjustRightInd w:val="0"/>
      </w:pPr>
    </w:p>
    <w:p w:rsidR="002275D7" w:rsidRPr="00BA3BE4" w:rsidRDefault="002275D7" w:rsidP="00BA3BE4">
      <w:pPr>
        <w:autoSpaceDE w:val="0"/>
        <w:autoSpaceDN w:val="0"/>
        <w:adjustRightInd w:val="0"/>
      </w:pPr>
    </w:p>
    <w:p w:rsidR="002275D7" w:rsidRPr="00BA3BE4" w:rsidRDefault="002275D7" w:rsidP="00BA3BE4">
      <w:pPr>
        <w:autoSpaceDE w:val="0"/>
        <w:autoSpaceDN w:val="0"/>
        <w:adjustRightInd w:val="0"/>
      </w:pPr>
      <w:r w:rsidRPr="00BA3BE4">
        <w:t xml:space="preserve">  </w:t>
      </w:r>
    </w:p>
    <w:p w:rsidR="002275D7" w:rsidRPr="00BA3BE4" w:rsidRDefault="002275D7" w:rsidP="00BA3BE4">
      <w:pPr>
        <w:autoSpaceDE w:val="0"/>
        <w:autoSpaceDN w:val="0"/>
        <w:adjustRightInd w:val="0"/>
      </w:pPr>
      <w:r w:rsidRPr="00BA3BE4">
        <w:t xml:space="preserve">  </w:t>
      </w:r>
    </w:p>
    <w:p w:rsidR="002275D7" w:rsidRPr="00BA3BE4" w:rsidRDefault="002275D7" w:rsidP="00BA3BE4">
      <w:pPr>
        <w:autoSpaceDE w:val="0"/>
        <w:autoSpaceDN w:val="0"/>
        <w:adjustRightInd w:val="0"/>
        <w:rPr>
          <w:i/>
          <w:sz w:val="28"/>
          <w:szCs w:val="28"/>
        </w:rPr>
      </w:pPr>
      <w:r w:rsidRPr="00BA3BE4">
        <w:rPr>
          <w:i/>
          <w:sz w:val="28"/>
          <w:szCs w:val="28"/>
        </w:rPr>
        <w:lastRenderedPageBreak/>
        <w:t xml:space="preserve">                                               а)</w:t>
      </w:r>
      <w:r w:rsidRPr="00BA3BE4">
        <w:rPr>
          <w:i/>
          <w:sz w:val="28"/>
          <w:szCs w:val="28"/>
        </w:rPr>
        <w:tab/>
      </w:r>
      <w:r w:rsidRPr="00BA3BE4">
        <w:rPr>
          <w:i/>
          <w:sz w:val="28"/>
          <w:szCs w:val="28"/>
        </w:rPr>
        <w:tab/>
      </w:r>
      <w:r w:rsidRPr="00BA3BE4">
        <w:rPr>
          <w:i/>
          <w:sz w:val="28"/>
          <w:szCs w:val="28"/>
        </w:rPr>
        <w:tab/>
      </w:r>
      <w:r w:rsidRPr="00BA3BE4">
        <w:rPr>
          <w:i/>
          <w:sz w:val="28"/>
          <w:szCs w:val="28"/>
        </w:rPr>
        <w:tab/>
      </w:r>
      <w:r w:rsidRPr="00BA3BE4">
        <w:rPr>
          <w:i/>
          <w:sz w:val="28"/>
          <w:szCs w:val="28"/>
        </w:rPr>
        <w:tab/>
      </w:r>
      <w:r w:rsidRPr="00BA3BE4">
        <w:rPr>
          <w:i/>
          <w:sz w:val="28"/>
          <w:szCs w:val="28"/>
        </w:rPr>
        <w:tab/>
      </w:r>
      <w:r w:rsidRPr="00BA3BE4">
        <w:rPr>
          <w:i/>
          <w:sz w:val="28"/>
          <w:szCs w:val="28"/>
        </w:rPr>
        <w:tab/>
        <w:t xml:space="preserve">б) </w:t>
      </w:r>
    </w:p>
    <w:p w:rsidR="002275D7" w:rsidRPr="00BA3BE4" w:rsidRDefault="002275D7" w:rsidP="00BA3BE4">
      <w:pPr>
        <w:autoSpaceDE w:val="0"/>
        <w:autoSpaceDN w:val="0"/>
        <w:adjustRightInd w:val="0"/>
      </w:pPr>
    </w:p>
    <w:p w:rsidR="002275D7" w:rsidRPr="00BA3BE4" w:rsidRDefault="002275D7" w:rsidP="00BA3BE4">
      <w:pPr>
        <w:autoSpaceDE w:val="0"/>
        <w:autoSpaceDN w:val="0"/>
        <w:adjustRightInd w:val="0"/>
        <w:rPr>
          <w:i/>
          <w:sz w:val="16"/>
          <w:szCs w:val="16"/>
        </w:rPr>
      </w:pPr>
    </w:p>
    <w:p w:rsidR="002275D7" w:rsidRPr="00BA3BE4" w:rsidRDefault="002275D7" w:rsidP="00BA3BE4">
      <w:pPr>
        <w:autoSpaceDE w:val="0"/>
        <w:autoSpaceDN w:val="0"/>
        <w:adjustRightInd w:val="0"/>
        <w:rPr>
          <w:i/>
          <w:sz w:val="28"/>
          <w:szCs w:val="28"/>
        </w:rPr>
      </w:pPr>
      <w:r w:rsidRPr="00BA3BE4">
        <w:rPr>
          <w:i/>
          <w:sz w:val="28"/>
          <w:szCs w:val="28"/>
        </w:rPr>
        <w:t>Рис. 3 Основные типы тел качения</w:t>
      </w:r>
    </w:p>
    <w:p w:rsidR="002275D7" w:rsidRPr="00BA3BE4" w:rsidRDefault="002275D7" w:rsidP="00BA3BE4">
      <w:pPr>
        <w:autoSpaceDE w:val="0"/>
        <w:autoSpaceDN w:val="0"/>
        <w:adjustRightInd w:val="0"/>
      </w:pPr>
    </w:p>
    <w:p w:rsidR="002275D7" w:rsidRPr="00BA3BE4" w:rsidRDefault="002275D7" w:rsidP="00BA3BE4">
      <w:pPr>
        <w:autoSpaceDE w:val="0"/>
        <w:autoSpaceDN w:val="0"/>
        <w:adjustRightInd w:val="0"/>
      </w:pPr>
      <w:r w:rsidRPr="00BA3BE4"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114935</wp:posOffset>
            </wp:positionV>
            <wp:extent cx="5600700" cy="1657350"/>
            <wp:effectExtent l="19050" t="0" r="0" b="0"/>
            <wp:wrapNone/>
            <wp:docPr id="1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3BE4">
        <w:t xml:space="preserve">   </w:t>
      </w:r>
    </w:p>
    <w:p w:rsidR="002275D7" w:rsidRPr="00BA3BE4" w:rsidRDefault="002275D7" w:rsidP="00BA3BE4">
      <w:pPr>
        <w:autoSpaceDE w:val="0"/>
        <w:autoSpaceDN w:val="0"/>
        <w:adjustRightInd w:val="0"/>
      </w:pPr>
    </w:p>
    <w:p w:rsidR="002275D7" w:rsidRPr="00BA3BE4" w:rsidRDefault="002275D7" w:rsidP="00BA3BE4">
      <w:pPr>
        <w:autoSpaceDE w:val="0"/>
        <w:autoSpaceDN w:val="0"/>
        <w:adjustRightInd w:val="0"/>
      </w:pPr>
    </w:p>
    <w:p w:rsidR="002275D7" w:rsidRPr="00BA3BE4" w:rsidRDefault="002275D7" w:rsidP="00BA3BE4">
      <w:pPr>
        <w:rPr>
          <w:b/>
          <w:caps/>
          <w:sz w:val="28"/>
          <w:szCs w:val="28"/>
        </w:rPr>
      </w:pPr>
    </w:p>
    <w:p w:rsidR="002275D7" w:rsidRPr="00BA3BE4" w:rsidRDefault="002275D7" w:rsidP="00BA3BE4">
      <w:pPr>
        <w:rPr>
          <w:b/>
          <w:caps/>
          <w:sz w:val="28"/>
          <w:szCs w:val="28"/>
        </w:rPr>
      </w:pPr>
    </w:p>
    <w:p w:rsidR="002275D7" w:rsidRPr="00BA3BE4" w:rsidRDefault="002275D7" w:rsidP="00BA3BE4">
      <w:pPr>
        <w:rPr>
          <w:sz w:val="28"/>
          <w:szCs w:val="28"/>
        </w:rPr>
      </w:pPr>
    </w:p>
    <w:p w:rsidR="002275D7" w:rsidRPr="00BA3BE4" w:rsidRDefault="002275D7" w:rsidP="00BA3BE4">
      <w:pPr>
        <w:rPr>
          <w:sz w:val="28"/>
          <w:szCs w:val="28"/>
        </w:rPr>
      </w:pPr>
    </w:p>
    <w:p w:rsidR="002275D7" w:rsidRPr="00BA3BE4" w:rsidRDefault="002275D7" w:rsidP="00BA3BE4">
      <w:pPr>
        <w:rPr>
          <w:sz w:val="28"/>
          <w:szCs w:val="28"/>
        </w:rPr>
      </w:pPr>
    </w:p>
    <w:p w:rsidR="002275D7" w:rsidRPr="00BA3BE4" w:rsidRDefault="002275D7" w:rsidP="00BA3BE4">
      <w:pPr>
        <w:rPr>
          <w:sz w:val="28"/>
          <w:szCs w:val="28"/>
        </w:rPr>
      </w:pPr>
    </w:p>
    <w:p w:rsidR="006F4425" w:rsidRPr="00BA3BE4" w:rsidRDefault="006F4425" w:rsidP="00BA3BE4">
      <w:pPr>
        <w:tabs>
          <w:tab w:val="left" w:pos="1683"/>
        </w:tabs>
        <w:rPr>
          <w:b/>
          <w:caps/>
          <w:sz w:val="28"/>
          <w:szCs w:val="28"/>
        </w:rPr>
      </w:pPr>
      <w:r w:rsidRPr="00BA3BE4">
        <w:rPr>
          <w:b/>
          <w:caps/>
          <w:sz w:val="28"/>
          <w:szCs w:val="28"/>
        </w:rPr>
        <w:t>Раздел 2. Соединения, их разновидности, конструктивные элементы, применение.</w:t>
      </w:r>
    </w:p>
    <w:p w:rsidR="006F4425" w:rsidRPr="00BA3BE4" w:rsidRDefault="006F4425" w:rsidP="00BA3BE4">
      <w:pPr>
        <w:rPr>
          <w:b/>
          <w:sz w:val="28"/>
          <w:szCs w:val="28"/>
        </w:rPr>
      </w:pPr>
      <w:r w:rsidRPr="00BA3BE4">
        <w:rPr>
          <w:b/>
          <w:sz w:val="28"/>
          <w:szCs w:val="28"/>
        </w:rPr>
        <w:t>Тема: «Разъемные соединения. Неразъемные соединения».</w:t>
      </w:r>
    </w:p>
    <w:p w:rsidR="006F4425" w:rsidRPr="00BA3BE4" w:rsidRDefault="006F4425" w:rsidP="00BA3BE4">
      <w:pPr>
        <w:rPr>
          <w:sz w:val="28"/>
          <w:szCs w:val="28"/>
        </w:rPr>
      </w:pPr>
      <w:r w:rsidRPr="00BA3BE4">
        <w:rPr>
          <w:b/>
          <w:i/>
          <w:sz w:val="28"/>
          <w:szCs w:val="28"/>
        </w:rPr>
        <w:t>Соединение</w:t>
      </w:r>
      <w:r w:rsidRPr="00BA3BE4">
        <w:rPr>
          <w:sz w:val="28"/>
          <w:szCs w:val="28"/>
        </w:rPr>
        <w:t xml:space="preserve"> – это узел, образованный соединительными деталями (заклепками, винтами и др.) и прилегающими частями соединяемых деталей (фланцами), форма которых подчинена задаче соединения.</w:t>
      </w:r>
    </w:p>
    <w:p w:rsidR="006F4425" w:rsidRPr="00BA3BE4" w:rsidRDefault="006F4425" w:rsidP="00BA3BE4">
      <w:pPr>
        <w:rPr>
          <w:sz w:val="28"/>
          <w:szCs w:val="28"/>
        </w:rPr>
      </w:pPr>
      <w:r w:rsidRPr="00BA3BE4">
        <w:rPr>
          <w:sz w:val="28"/>
          <w:szCs w:val="28"/>
        </w:rPr>
        <w:t>Соединение позволяет составить (собрать) из отдельных деталей машину или агрегат – это их назначение.</w:t>
      </w:r>
    </w:p>
    <w:p w:rsidR="006F4425" w:rsidRPr="00BA3BE4" w:rsidRDefault="006F4425" w:rsidP="00BA3BE4">
      <w:pPr>
        <w:rPr>
          <w:sz w:val="28"/>
          <w:szCs w:val="28"/>
        </w:rPr>
      </w:pPr>
      <w:proofErr w:type="gramStart"/>
      <w:r w:rsidRPr="00BA3BE4">
        <w:rPr>
          <w:sz w:val="28"/>
          <w:szCs w:val="28"/>
        </w:rPr>
        <w:t xml:space="preserve">По признаку разборки делятся на неразъемные – которые нельзя разобрать без разрушения или повреждения (заклепочные, сварные) и разъемные – которые позволяют повторную сборку и разборку (резьбовые, клиновые, шлицевые и др.). </w:t>
      </w:r>
      <w:proofErr w:type="gramEnd"/>
    </w:p>
    <w:p w:rsidR="006F4425" w:rsidRPr="00BA3BE4" w:rsidRDefault="006F4425" w:rsidP="00BA3BE4">
      <w:pPr>
        <w:rPr>
          <w:b/>
          <w:spacing w:val="100"/>
          <w:sz w:val="28"/>
          <w:szCs w:val="28"/>
        </w:rPr>
      </w:pPr>
      <w:r w:rsidRPr="00BA3BE4">
        <w:rPr>
          <w:b/>
          <w:spacing w:val="100"/>
          <w:sz w:val="28"/>
          <w:szCs w:val="28"/>
        </w:rPr>
        <w:t>Разъемные соединения</w:t>
      </w:r>
    </w:p>
    <w:p w:rsidR="006F4425" w:rsidRPr="00BA3BE4" w:rsidRDefault="006F4425" w:rsidP="00BA3BE4">
      <w:pPr>
        <w:rPr>
          <w:sz w:val="28"/>
          <w:szCs w:val="28"/>
        </w:rPr>
      </w:pPr>
      <w:r w:rsidRPr="00BA3BE4">
        <w:rPr>
          <w:sz w:val="28"/>
          <w:szCs w:val="28"/>
        </w:rPr>
        <w:t xml:space="preserve">1. </w:t>
      </w:r>
      <w:r w:rsidRPr="00BA3BE4">
        <w:rPr>
          <w:i/>
          <w:sz w:val="28"/>
          <w:szCs w:val="28"/>
        </w:rPr>
        <w:t>Резьбовые соединения</w:t>
      </w:r>
      <w:r w:rsidRPr="00BA3BE4">
        <w:rPr>
          <w:sz w:val="28"/>
          <w:szCs w:val="28"/>
        </w:rPr>
        <w:t xml:space="preserve"> – это соединения, собранные с помощью крепежных деталей или резьбы, выполненной на соединяемых деталях.</w:t>
      </w:r>
    </w:p>
    <w:p w:rsidR="006F4425" w:rsidRPr="00BA3BE4" w:rsidRDefault="006F4425" w:rsidP="00BA3BE4">
      <w:pPr>
        <w:rPr>
          <w:sz w:val="28"/>
          <w:szCs w:val="28"/>
        </w:rPr>
      </w:pPr>
      <w:r w:rsidRPr="00BA3BE4">
        <w:rPr>
          <w:sz w:val="28"/>
          <w:szCs w:val="28"/>
        </w:rPr>
        <w:t xml:space="preserve">Крепежные детали – винты, болты, чайки, шпильки. Болтовое соединение </w:t>
      </w:r>
      <w:r w:rsidRPr="00BA3BE4">
        <w:rPr>
          <w:i/>
          <w:sz w:val="28"/>
          <w:szCs w:val="28"/>
        </w:rPr>
        <w:t>(рис. 1 а)</w:t>
      </w:r>
      <w:r w:rsidRPr="00BA3BE4">
        <w:rPr>
          <w:sz w:val="28"/>
          <w:szCs w:val="28"/>
        </w:rPr>
        <w:t xml:space="preserve">, винтовое соединение </w:t>
      </w:r>
      <w:r w:rsidRPr="00BA3BE4">
        <w:rPr>
          <w:i/>
          <w:sz w:val="28"/>
          <w:szCs w:val="28"/>
        </w:rPr>
        <w:t>(рис. 1 б)</w:t>
      </w:r>
      <w:r w:rsidRPr="00BA3BE4">
        <w:rPr>
          <w:sz w:val="28"/>
          <w:szCs w:val="28"/>
        </w:rPr>
        <w:t xml:space="preserve"> и шпилечное соединение </w:t>
      </w:r>
      <w:r w:rsidRPr="00BA3BE4">
        <w:rPr>
          <w:i/>
          <w:sz w:val="28"/>
          <w:szCs w:val="28"/>
        </w:rPr>
        <w:t>(рис. 1 в)</w:t>
      </w:r>
      <w:r w:rsidRPr="00BA3BE4">
        <w:rPr>
          <w:sz w:val="28"/>
          <w:szCs w:val="28"/>
        </w:rPr>
        <w:t>.</w:t>
      </w:r>
    </w:p>
    <w:p w:rsidR="006F4425" w:rsidRPr="00BA3BE4" w:rsidRDefault="006F4425" w:rsidP="00BA3BE4">
      <w:pPr>
        <w:rPr>
          <w:sz w:val="28"/>
          <w:szCs w:val="28"/>
        </w:rPr>
      </w:pPr>
      <w:proofErr w:type="gramStart"/>
      <w:r w:rsidRPr="00BA3BE4">
        <w:rPr>
          <w:sz w:val="28"/>
          <w:szCs w:val="28"/>
        </w:rPr>
        <w:t xml:space="preserve">Основное преимущество резьбовых соединений: высокая несущая способность и надежность, простота сборки, разборки, замены, малая стоимость, возможность применения однотипных деталей в различных машинах и механизмах). </w:t>
      </w:r>
      <w:proofErr w:type="gramEnd"/>
    </w:p>
    <w:p w:rsidR="006F4425" w:rsidRPr="00BA3BE4" w:rsidRDefault="006F4425" w:rsidP="00BA3BE4">
      <w:pPr>
        <w:rPr>
          <w:color w:val="FF0000"/>
          <w:sz w:val="28"/>
          <w:szCs w:val="28"/>
        </w:rPr>
      </w:pPr>
      <w:r w:rsidRPr="00BA3BE4">
        <w:rPr>
          <w:noProof/>
        </w:rPr>
        <w:drawing>
          <wp:inline distT="0" distB="0" distL="0" distR="0">
            <wp:extent cx="6172200" cy="22098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425" w:rsidRPr="00BA3BE4" w:rsidRDefault="006F4425" w:rsidP="00BA3BE4">
      <w:pPr>
        <w:rPr>
          <w:sz w:val="28"/>
          <w:szCs w:val="28"/>
        </w:rPr>
      </w:pPr>
      <w:r w:rsidRPr="00BA3BE4">
        <w:rPr>
          <w:sz w:val="28"/>
          <w:szCs w:val="28"/>
        </w:rPr>
        <w:lastRenderedPageBreak/>
        <w:t xml:space="preserve">2. </w:t>
      </w:r>
      <w:r w:rsidRPr="00BA3BE4">
        <w:rPr>
          <w:i/>
          <w:sz w:val="28"/>
          <w:szCs w:val="28"/>
        </w:rPr>
        <w:t>Шпоночные соединения</w:t>
      </w:r>
      <w:r w:rsidRPr="00BA3BE4">
        <w:rPr>
          <w:sz w:val="28"/>
          <w:szCs w:val="28"/>
        </w:rPr>
        <w:t xml:space="preserve"> – соединения с помощью шпонки, устанавливаемой в позах двух соприкасающихся деталей и препятствующей их повороту или сдвигу (рис. 2). </w:t>
      </w:r>
    </w:p>
    <w:p w:rsidR="006F4425" w:rsidRPr="00BA3BE4" w:rsidRDefault="006F4425" w:rsidP="00BA3BE4">
      <w:pPr>
        <w:rPr>
          <w:sz w:val="28"/>
          <w:szCs w:val="28"/>
        </w:rPr>
      </w:pPr>
      <w:r w:rsidRPr="00BA3BE4">
        <w:rPr>
          <w:sz w:val="28"/>
          <w:szCs w:val="28"/>
        </w:rPr>
        <w:t xml:space="preserve">Шпонки могут быть разной формы: призматические, цилиндрические, клиновые, сегментные и др. </w:t>
      </w:r>
    </w:p>
    <w:p w:rsidR="006F4425" w:rsidRPr="00BA3BE4" w:rsidRDefault="006F4425" w:rsidP="00BA3BE4">
      <w:pPr>
        <w:rPr>
          <w:sz w:val="28"/>
          <w:szCs w:val="28"/>
        </w:rPr>
      </w:pPr>
      <w:r w:rsidRPr="00BA3BE4">
        <w:rPr>
          <w:sz w:val="28"/>
          <w:szCs w:val="28"/>
        </w:rPr>
        <w:t>Преимущества: простота и надежность конструкции, низкая стоимость, удобство сборки и разборки.</w:t>
      </w:r>
    </w:p>
    <w:p w:rsidR="006F4425" w:rsidRPr="00BA3BE4" w:rsidRDefault="006F4425" w:rsidP="00BA3BE4">
      <w:pPr>
        <w:rPr>
          <w:sz w:val="16"/>
          <w:szCs w:val="16"/>
        </w:rPr>
      </w:pPr>
    </w:p>
    <w:p w:rsidR="006F4425" w:rsidRPr="00BA3BE4" w:rsidRDefault="006F4425" w:rsidP="00BA3BE4">
      <w:pPr>
        <w:rPr>
          <w:sz w:val="28"/>
          <w:szCs w:val="28"/>
        </w:rPr>
      </w:pPr>
      <w:r w:rsidRPr="00BA3BE4">
        <w:rPr>
          <w:sz w:val="28"/>
          <w:szCs w:val="28"/>
        </w:rPr>
        <w:t xml:space="preserve">3. </w:t>
      </w:r>
      <w:r w:rsidRPr="00BA3BE4">
        <w:rPr>
          <w:i/>
          <w:sz w:val="28"/>
          <w:szCs w:val="28"/>
        </w:rPr>
        <w:t>Шлицевые соединения</w:t>
      </w:r>
      <w:r w:rsidRPr="00BA3BE4">
        <w:rPr>
          <w:sz w:val="28"/>
          <w:szCs w:val="28"/>
        </w:rPr>
        <w:t xml:space="preserve"> – соединения образуемые выступами – зубьями на валу, входящими во впадины – шлицы соответствующей формы в ступице.</w:t>
      </w:r>
    </w:p>
    <w:p w:rsidR="006F4425" w:rsidRPr="00BA3BE4" w:rsidRDefault="006F4425" w:rsidP="00BA3BE4">
      <w:pPr>
        <w:rPr>
          <w:sz w:val="28"/>
          <w:szCs w:val="28"/>
        </w:rPr>
      </w:pPr>
      <w:r w:rsidRPr="00BA3BE4">
        <w:rPr>
          <w:sz w:val="28"/>
          <w:szCs w:val="28"/>
        </w:rPr>
        <w:t xml:space="preserve">По сравнению со шпоночными соединениями они имеют преимущества: большую нагрузочную способность (больше рабочая поверхность контакта), лучшую технологичность и точность </w:t>
      </w:r>
      <w:r w:rsidRPr="00BA3BE4">
        <w:rPr>
          <w:i/>
          <w:sz w:val="28"/>
          <w:szCs w:val="28"/>
        </w:rPr>
        <w:t>(рис. 3)</w:t>
      </w:r>
      <w:r w:rsidRPr="00BA3BE4">
        <w:rPr>
          <w:sz w:val="28"/>
          <w:szCs w:val="28"/>
        </w:rPr>
        <w:t xml:space="preserve">. </w:t>
      </w:r>
    </w:p>
    <w:p w:rsidR="006F4425" w:rsidRPr="00BA3BE4" w:rsidRDefault="006F4425" w:rsidP="00BA3BE4">
      <w:pPr>
        <w:rPr>
          <w:i/>
          <w:sz w:val="28"/>
          <w:szCs w:val="28"/>
        </w:rPr>
      </w:pPr>
      <w:r w:rsidRPr="00BA3BE4">
        <w:rPr>
          <w:sz w:val="28"/>
          <w:szCs w:val="28"/>
        </w:rPr>
        <w:t xml:space="preserve">Шлицы бывают </w:t>
      </w:r>
      <w:proofErr w:type="spellStart"/>
      <w:r w:rsidRPr="00BA3BE4">
        <w:rPr>
          <w:sz w:val="28"/>
          <w:szCs w:val="28"/>
        </w:rPr>
        <w:t>прямобочные</w:t>
      </w:r>
      <w:proofErr w:type="spellEnd"/>
      <w:r w:rsidRPr="00BA3BE4">
        <w:rPr>
          <w:sz w:val="28"/>
          <w:szCs w:val="28"/>
        </w:rPr>
        <w:t xml:space="preserve"> </w:t>
      </w:r>
      <w:r w:rsidRPr="00BA3BE4">
        <w:rPr>
          <w:i/>
          <w:sz w:val="28"/>
          <w:szCs w:val="28"/>
        </w:rPr>
        <w:t>(рис. 4 а),</w:t>
      </w:r>
      <w:r w:rsidRPr="00BA3BE4">
        <w:rPr>
          <w:sz w:val="28"/>
          <w:szCs w:val="28"/>
        </w:rPr>
        <w:t xml:space="preserve"> </w:t>
      </w:r>
      <w:proofErr w:type="spellStart"/>
      <w:r w:rsidRPr="00BA3BE4">
        <w:rPr>
          <w:sz w:val="28"/>
          <w:szCs w:val="28"/>
        </w:rPr>
        <w:t>эвольвентные</w:t>
      </w:r>
      <w:proofErr w:type="spellEnd"/>
      <w:r w:rsidRPr="00BA3BE4">
        <w:rPr>
          <w:sz w:val="28"/>
          <w:szCs w:val="28"/>
        </w:rPr>
        <w:t xml:space="preserve"> </w:t>
      </w:r>
      <w:r w:rsidRPr="00BA3BE4">
        <w:rPr>
          <w:i/>
          <w:sz w:val="28"/>
          <w:szCs w:val="28"/>
        </w:rPr>
        <w:t>(рис. 4 б)</w:t>
      </w:r>
      <w:r w:rsidRPr="00BA3BE4">
        <w:rPr>
          <w:sz w:val="28"/>
          <w:szCs w:val="28"/>
        </w:rPr>
        <w:t xml:space="preserve"> и треугольные </w:t>
      </w:r>
      <w:r w:rsidRPr="00BA3BE4">
        <w:rPr>
          <w:i/>
          <w:sz w:val="28"/>
          <w:szCs w:val="28"/>
        </w:rPr>
        <w:t>(рис. 4 в).</w:t>
      </w:r>
    </w:p>
    <w:p w:rsidR="006F4425" w:rsidRPr="00BA3BE4" w:rsidRDefault="006F4425" w:rsidP="00BA3BE4">
      <w:pPr>
        <w:rPr>
          <w:sz w:val="4"/>
          <w:szCs w:val="4"/>
        </w:rPr>
      </w:pPr>
    </w:p>
    <w:p w:rsidR="006F4425" w:rsidRPr="00BA3BE4" w:rsidRDefault="006F4425" w:rsidP="00BA3BE4">
      <w:pPr>
        <w:rPr>
          <w:i/>
          <w:sz w:val="28"/>
          <w:szCs w:val="28"/>
        </w:rPr>
      </w:pPr>
      <w:r w:rsidRPr="00BA3BE4">
        <w:rPr>
          <w:i/>
          <w:sz w:val="28"/>
          <w:szCs w:val="28"/>
        </w:rPr>
        <w:t>Рис. 3</w:t>
      </w:r>
      <w:r w:rsidRPr="00BA3BE4">
        <w:rPr>
          <w:i/>
          <w:sz w:val="28"/>
          <w:szCs w:val="28"/>
        </w:rPr>
        <w:tab/>
      </w:r>
      <w:r w:rsidRPr="00BA3BE4">
        <w:rPr>
          <w:i/>
          <w:sz w:val="28"/>
          <w:szCs w:val="28"/>
        </w:rPr>
        <w:tab/>
      </w:r>
      <w:r w:rsidRPr="00BA3BE4">
        <w:rPr>
          <w:i/>
          <w:sz w:val="28"/>
          <w:szCs w:val="28"/>
        </w:rPr>
        <w:tab/>
      </w:r>
      <w:r w:rsidRPr="00BA3BE4">
        <w:rPr>
          <w:i/>
          <w:sz w:val="28"/>
          <w:szCs w:val="28"/>
        </w:rPr>
        <w:tab/>
      </w:r>
      <w:r w:rsidRPr="00BA3BE4">
        <w:rPr>
          <w:i/>
          <w:sz w:val="28"/>
          <w:szCs w:val="28"/>
        </w:rPr>
        <w:tab/>
        <w:t xml:space="preserve">Рис. 4 </w:t>
      </w:r>
    </w:p>
    <w:p w:rsidR="006F4425" w:rsidRPr="00BA3BE4" w:rsidRDefault="0042677C" w:rsidP="00BA3BE4">
      <w:r w:rsidRPr="0042677C">
        <w:rPr>
          <w:i/>
          <w:noProof/>
          <w:sz w:val="28"/>
          <w:szCs w:val="28"/>
        </w:rPr>
        <w:pict>
          <v:rect id="_x0000_s1031" style="position:absolute;margin-left:3in;margin-top:88.8pt;width:27pt;height:27pt;z-index:251667456" stroked="f">
            <v:textbox>
              <w:txbxContent>
                <w:p w:rsidR="006F4425" w:rsidRPr="009B63CF" w:rsidRDefault="006F4425" w:rsidP="006F4425">
                  <w:pPr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sz w:val="28"/>
                      <w:szCs w:val="28"/>
                    </w:rPr>
                    <w:t>а</w:t>
                  </w:r>
                  <w:r w:rsidRPr="009B63CF">
                    <w:rPr>
                      <w:i/>
                      <w:sz w:val="28"/>
                      <w:szCs w:val="28"/>
                    </w:rPr>
                    <w:t>)</w:t>
                  </w:r>
                </w:p>
              </w:txbxContent>
            </v:textbox>
          </v:rect>
        </w:pict>
      </w:r>
      <w:r w:rsidRPr="0042677C">
        <w:rPr>
          <w:noProof/>
          <w:sz w:val="28"/>
          <w:szCs w:val="28"/>
        </w:rPr>
        <w:pict>
          <v:rect id="_x0000_s1033" style="position:absolute;margin-left:6in;margin-top:88.8pt;width:27pt;height:27pt;z-index:251669504" stroked="f">
            <v:textbox>
              <w:txbxContent>
                <w:p w:rsidR="006F4425" w:rsidRPr="009B63CF" w:rsidRDefault="006F4425" w:rsidP="006F4425">
                  <w:pPr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sz w:val="28"/>
                      <w:szCs w:val="28"/>
                    </w:rPr>
                    <w:t>в</w:t>
                  </w:r>
                  <w:r w:rsidRPr="009B63CF">
                    <w:rPr>
                      <w:i/>
                      <w:sz w:val="28"/>
                      <w:szCs w:val="28"/>
                    </w:rPr>
                    <w:t>)</w:t>
                  </w:r>
                </w:p>
              </w:txbxContent>
            </v:textbox>
          </v:rect>
        </w:pict>
      </w:r>
      <w:r w:rsidRPr="0042677C">
        <w:rPr>
          <w:noProof/>
          <w:sz w:val="28"/>
          <w:szCs w:val="28"/>
        </w:rPr>
        <w:pict>
          <v:rect id="_x0000_s1032" style="position:absolute;margin-left:315pt;margin-top:88.8pt;width:27pt;height:27pt;z-index:251668480" stroked="f">
            <v:textbox>
              <w:txbxContent>
                <w:p w:rsidR="006F4425" w:rsidRPr="009B63CF" w:rsidRDefault="006F4425" w:rsidP="006F4425">
                  <w:pPr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sz w:val="28"/>
                      <w:szCs w:val="28"/>
                    </w:rPr>
                    <w:t>б</w:t>
                  </w:r>
                  <w:r w:rsidRPr="009B63CF">
                    <w:rPr>
                      <w:i/>
                      <w:sz w:val="28"/>
                      <w:szCs w:val="28"/>
                    </w:rPr>
                    <w:t>)</w:t>
                  </w:r>
                </w:p>
              </w:txbxContent>
            </v:textbox>
          </v:rect>
        </w:pict>
      </w:r>
      <w:r w:rsidR="006F4425" w:rsidRPr="00BA3BE4">
        <w:rPr>
          <w:noProof/>
        </w:rPr>
        <w:drawing>
          <wp:inline distT="0" distB="0" distL="0" distR="0">
            <wp:extent cx="6273800" cy="115570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0" cy="115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425" w:rsidRPr="00BA3BE4" w:rsidRDefault="006F4425" w:rsidP="00BA3BE4">
      <w:pPr>
        <w:rPr>
          <w:sz w:val="16"/>
          <w:szCs w:val="16"/>
        </w:rPr>
      </w:pPr>
    </w:p>
    <w:p w:rsidR="006F4425" w:rsidRPr="00BA3BE4" w:rsidRDefault="006F4425" w:rsidP="00BA3BE4">
      <w:pPr>
        <w:rPr>
          <w:b/>
          <w:spacing w:val="100"/>
          <w:sz w:val="28"/>
          <w:szCs w:val="28"/>
        </w:rPr>
      </w:pPr>
      <w:r w:rsidRPr="00BA3BE4">
        <w:rPr>
          <w:b/>
          <w:spacing w:val="100"/>
          <w:sz w:val="28"/>
          <w:szCs w:val="28"/>
        </w:rPr>
        <w:t>Неразъемные соединения</w:t>
      </w:r>
    </w:p>
    <w:p w:rsidR="006F4425" w:rsidRPr="00BA3BE4" w:rsidRDefault="006F4425" w:rsidP="00BA3BE4">
      <w:pPr>
        <w:rPr>
          <w:i/>
          <w:sz w:val="12"/>
          <w:szCs w:val="12"/>
        </w:rPr>
      </w:pPr>
    </w:p>
    <w:p w:rsidR="006F4425" w:rsidRPr="00BA3BE4" w:rsidRDefault="006F4425" w:rsidP="00BA3BE4">
      <w:pPr>
        <w:rPr>
          <w:sz w:val="28"/>
          <w:szCs w:val="28"/>
        </w:rPr>
      </w:pPr>
      <w:r w:rsidRPr="00BA3BE4">
        <w:rPr>
          <w:sz w:val="28"/>
          <w:szCs w:val="28"/>
        </w:rPr>
        <w:t xml:space="preserve">1. </w:t>
      </w:r>
      <w:r w:rsidRPr="00BA3BE4">
        <w:rPr>
          <w:b/>
          <w:sz w:val="28"/>
          <w:szCs w:val="28"/>
        </w:rPr>
        <w:t>Заклепочное соединение</w:t>
      </w:r>
      <w:r w:rsidRPr="00BA3BE4">
        <w:rPr>
          <w:sz w:val="28"/>
          <w:szCs w:val="28"/>
        </w:rPr>
        <w:t xml:space="preserve"> – соединение, полученное с помощью заклепки – стержня круглого сечения с головками на концах, одну из которых делают на заготовке заранее, другую формируют </w:t>
      </w:r>
      <w:proofErr w:type="gramStart"/>
      <w:r w:rsidRPr="00BA3BE4">
        <w:rPr>
          <w:sz w:val="28"/>
          <w:szCs w:val="28"/>
        </w:rPr>
        <w:t>при</w:t>
      </w:r>
      <w:proofErr w:type="gramEnd"/>
      <w:r w:rsidRPr="00BA3BE4">
        <w:rPr>
          <w:sz w:val="28"/>
          <w:szCs w:val="28"/>
        </w:rPr>
        <w:t xml:space="preserve"> крепки. </w:t>
      </w:r>
    </w:p>
    <w:p w:rsidR="006F4425" w:rsidRPr="00BA3BE4" w:rsidRDefault="006F4425" w:rsidP="00BA3BE4">
      <w:pPr>
        <w:rPr>
          <w:sz w:val="28"/>
          <w:szCs w:val="28"/>
        </w:rPr>
      </w:pPr>
      <w:r w:rsidRPr="00BA3BE4">
        <w:rPr>
          <w:sz w:val="28"/>
          <w:szCs w:val="28"/>
        </w:rPr>
        <w:t xml:space="preserve">Соединение получают с помощью заклепок поставленных в совмещенные отверстия соединяемых элементов </w:t>
      </w:r>
      <w:r w:rsidRPr="00BA3BE4">
        <w:rPr>
          <w:i/>
          <w:sz w:val="28"/>
          <w:szCs w:val="28"/>
        </w:rPr>
        <w:t>(рис. 5).</w:t>
      </w:r>
    </w:p>
    <w:p w:rsidR="006F4425" w:rsidRPr="00BA3BE4" w:rsidRDefault="006F4425" w:rsidP="00BA3BE4">
      <w:pPr>
        <w:rPr>
          <w:sz w:val="28"/>
          <w:szCs w:val="28"/>
        </w:rPr>
      </w:pPr>
      <w:r w:rsidRPr="00BA3BE4">
        <w:rPr>
          <w:sz w:val="28"/>
          <w:szCs w:val="28"/>
          <w:u w:val="single"/>
        </w:rPr>
        <w:t>Преимущества</w:t>
      </w:r>
      <w:r w:rsidRPr="00BA3BE4">
        <w:rPr>
          <w:sz w:val="28"/>
          <w:szCs w:val="28"/>
        </w:rPr>
        <w:t xml:space="preserve"> этих соединений в стабильности, простоте и контролируемости качества. </w:t>
      </w:r>
    </w:p>
    <w:p w:rsidR="006F4425" w:rsidRPr="00BA3BE4" w:rsidRDefault="006F4425" w:rsidP="00BA3BE4">
      <w:pPr>
        <w:rPr>
          <w:sz w:val="28"/>
          <w:szCs w:val="28"/>
        </w:rPr>
      </w:pPr>
      <w:r w:rsidRPr="00BA3BE4">
        <w:rPr>
          <w:sz w:val="28"/>
          <w:szCs w:val="28"/>
          <w:u w:val="single"/>
        </w:rPr>
        <w:t>Недостатки</w:t>
      </w:r>
      <w:r w:rsidRPr="00BA3BE4">
        <w:rPr>
          <w:sz w:val="28"/>
          <w:szCs w:val="28"/>
        </w:rPr>
        <w:t xml:space="preserve"> – большой расход металла, высокая стоимость. Они вытесняются сварными соединениями. </w:t>
      </w:r>
    </w:p>
    <w:p w:rsidR="006F4425" w:rsidRPr="00BA3BE4" w:rsidRDefault="006F4425" w:rsidP="00BA3BE4">
      <w:pPr>
        <w:rPr>
          <w:sz w:val="16"/>
          <w:szCs w:val="16"/>
        </w:rPr>
      </w:pPr>
      <w:r w:rsidRPr="00BA3BE4">
        <w:rPr>
          <w:sz w:val="16"/>
          <w:szCs w:val="16"/>
        </w:rPr>
        <w:t xml:space="preserve"> </w:t>
      </w:r>
    </w:p>
    <w:p w:rsidR="006F4425" w:rsidRPr="00BA3BE4" w:rsidRDefault="006F4425" w:rsidP="00BA3BE4">
      <w:pPr>
        <w:rPr>
          <w:sz w:val="28"/>
          <w:szCs w:val="28"/>
        </w:rPr>
      </w:pPr>
      <w:r w:rsidRPr="00BA3BE4">
        <w:rPr>
          <w:sz w:val="28"/>
          <w:szCs w:val="28"/>
        </w:rPr>
        <w:t xml:space="preserve">2. </w:t>
      </w:r>
      <w:r w:rsidRPr="00BA3BE4">
        <w:rPr>
          <w:b/>
          <w:sz w:val="28"/>
          <w:szCs w:val="28"/>
        </w:rPr>
        <w:t>Паяные соединения</w:t>
      </w:r>
      <w:r w:rsidRPr="00BA3BE4">
        <w:rPr>
          <w:sz w:val="28"/>
          <w:szCs w:val="28"/>
        </w:rPr>
        <w:t xml:space="preserve"> – соединения, обеспечиваемые силами молекулярного взаимодействия между соединяемыми деталями и припоем. Паяные соединения бывают:  </w:t>
      </w:r>
      <w:proofErr w:type="spellStart"/>
      <w:r w:rsidRPr="00BA3BE4">
        <w:rPr>
          <w:sz w:val="28"/>
          <w:szCs w:val="28"/>
        </w:rPr>
        <w:t>впахлестину</w:t>
      </w:r>
      <w:proofErr w:type="spellEnd"/>
      <w:r w:rsidRPr="00BA3BE4">
        <w:rPr>
          <w:sz w:val="28"/>
          <w:szCs w:val="28"/>
        </w:rPr>
        <w:t xml:space="preserve"> </w:t>
      </w:r>
      <w:r w:rsidRPr="00BA3BE4">
        <w:rPr>
          <w:i/>
          <w:sz w:val="28"/>
          <w:szCs w:val="28"/>
        </w:rPr>
        <w:t>(рис. 6 а),</w:t>
      </w:r>
      <w:r w:rsidRPr="00BA3BE4">
        <w:rPr>
          <w:sz w:val="28"/>
          <w:szCs w:val="28"/>
        </w:rPr>
        <w:t xml:space="preserve">  телескопические </w:t>
      </w:r>
      <w:r w:rsidRPr="00BA3BE4">
        <w:rPr>
          <w:i/>
          <w:sz w:val="28"/>
          <w:szCs w:val="28"/>
        </w:rPr>
        <w:t>(рис. 6 б)</w:t>
      </w:r>
      <w:r w:rsidRPr="00BA3BE4">
        <w:rPr>
          <w:sz w:val="28"/>
          <w:szCs w:val="28"/>
        </w:rPr>
        <w:t xml:space="preserve"> и втавр  </w:t>
      </w:r>
      <w:r w:rsidRPr="00BA3BE4">
        <w:rPr>
          <w:i/>
          <w:sz w:val="28"/>
          <w:szCs w:val="28"/>
        </w:rPr>
        <w:t xml:space="preserve">(рис. 6 </w:t>
      </w:r>
      <w:r w:rsidRPr="00BA3BE4">
        <w:rPr>
          <w:sz w:val="28"/>
          <w:szCs w:val="28"/>
        </w:rPr>
        <w:t xml:space="preserve">в), </w:t>
      </w:r>
      <w:proofErr w:type="spellStart"/>
      <w:r w:rsidRPr="00BA3BE4">
        <w:rPr>
          <w:sz w:val="28"/>
          <w:szCs w:val="28"/>
        </w:rPr>
        <w:t>вскос</w:t>
      </w:r>
      <w:proofErr w:type="spellEnd"/>
      <w:r w:rsidRPr="00BA3BE4">
        <w:rPr>
          <w:sz w:val="28"/>
          <w:szCs w:val="28"/>
        </w:rPr>
        <w:t xml:space="preserve"> </w:t>
      </w:r>
      <w:r w:rsidRPr="00BA3BE4">
        <w:rPr>
          <w:i/>
          <w:sz w:val="28"/>
          <w:szCs w:val="28"/>
        </w:rPr>
        <w:t xml:space="preserve">(рис. </w:t>
      </w:r>
      <w:smartTag w:uri="urn:schemas-microsoft-com:office:smarttags" w:element="metricconverter">
        <w:smartTagPr>
          <w:attr w:name="ProductID" w:val="6 г"/>
        </w:smartTagPr>
        <w:r w:rsidRPr="00BA3BE4">
          <w:rPr>
            <w:i/>
            <w:sz w:val="28"/>
            <w:szCs w:val="28"/>
          </w:rPr>
          <w:t>6 г</w:t>
        </w:r>
      </w:smartTag>
      <w:r w:rsidRPr="00BA3BE4">
        <w:rPr>
          <w:i/>
          <w:sz w:val="28"/>
          <w:szCs w:val="28"/>
        </w:rPr>
        <w:t>),</w:t>
      </w:r>
      <w:r w:rsidRPr="00BA3BE4">
        <w:rPr>
          <w:sz w:val="28"/>
          <w:szCs w:val="28"/>
        </w:rPr>
        <w:t xml:space="preserve"> соприкасающиеся </w:t>
      </w:r>
      <w:r w:rsidRPr="00BA3BE4">
        <w:rPr>
          <w:i/>
          <w:sz w:val="28"/>
          <w:szCs w:val="28"/>
        </w:rPr>
        <w:t xml:space="preserve">(рис. 6 </w:t>
      </w:r>
      <w:proofErr w:type="spellStart"/>
      <w:r w:rsidRPr="00BA3BE4">
        <w:rPr>
          <w:i/>
          <w:sz w:val="28"/>
          <w:szCs w:val="28"/>
        </w:rPr>
        <w:t>д</w:t>
      </w:r>
      <w:proofErr w:type="spellEnd"/>
      <w:r w:rsidRPr="00BA3BE4">
        <w:rPr>
          <w:i/>
          <w:sz w:val="28"/>
          <w:szCs w:val="28"/>
        </w:rPr>
        <w:t>).</w:t>
      </w:r>
      <w:r w:rsidRPr="00BA3BE4">
        <w:rPr>
          <w:sz w:val="28"/>
          <w:szCs w:val="28"/>
        </w:rPr>
        <w:t xml:space="preserve"> </w:t>
      </w:r>
    </w:p>
    <w:p w:rsidR="006F4425" w:rsidRPr="00BA3BE4" w:rsidRDefault="006F4425" w:rsidP="00BA3BE4">
      <w:pPr>
        <w:rPr>
          <w:sz w:val="28"/>
          <w:szCs w:val="28"/>
        </w:rPr>
      </w:pPr>
      <w:r w:rsidRPr="00BA3BE4">
        <w:rPr>
          <w:sz w:val="28"/>
          <w:szCs w:val="28"/>
        </w:rPr>
        <w:t xml:space="preserve">Можно пайкой получать соединения разнородных материалов: черных и цветных металлов, стекла и др. </w:t>
      </w:r>
    </w:p>
    <w:p w:rsidR="006F4425" w:rsidRPr="00BA3BE4" w:rsidRDefault="006F4425" w:rsidP="00BA3BE4">
      <w:pPr>
        <w:rPr>
          <w:sz w:val="28"/>
          <w:szCs w:val="28"/>
        </w:rPr>
      </w:pPr>
      <w:r w:rsidRPr="00BA3BE4">
        <w:rPr>
          <w:sz w:val="28"/>
          <w:szCs w:val="28"/>
        </w:rPr>
        <w:t xml:space="preserve">3. </w:t>
      </w:r>
      <w:r w:rsidRPr="00BA3BE4">
        <w:rPr>
          <w:b/>
          <w:sz w:val="28"/>
          <w:szCs w:val="28"/>
        </w:rPr>
        <w:t>Клеевые соединения</w:t>
      </w:r>
      <w:r w:rsidRPr="00BA3BE4">
        <w:rPr>
          <w:sz w:val="28"/>
          <w:szCs w:val="28"/>
        </w:rPr>
        <w:t xml:space="preserve"> – соединение неметаллическим веществом посредством поверхностного схватывания и внутренней межмолекулярной связи в клеящем слое. </w:t>
      </w:r>
    </w:p>
    <w:p w:rsidR="006F4425" w:rsidRPr="00BA3BE4" w:rsidRDefault="006F4425" w:rsidP="00BA3BE4">
      <w:pPr>
        <w:rPr>
          <w:sz w:val="28"/>
          <w:szCs w:val="28"/>
        </w:rPr>
      </w:pPr>
      <w:r w:rsidRPr="00BA3BE4">
        <w:rPr>
          <w:sz w:val="28"/>
          <w:szCs w:val="28"/>
          <w:u w:val="single"/>
        </w:rPr>
        <w:t>Достоинства</w:t>
      </w:r>
      <w:r w:rsidRPr="00BA3BE4">
        <w:rPr>
          <w:sz w:val="28"/>
          <w:szCs w:val="28"/>
        </w:rPr>
        <w:t xml:space="preserve">: возможность соединять детали из </w:t>
      </w:r>
      <w:proofErr w:type="spellStart"/>
      <w:r w:rsidRPr="00BA3BE4">
        <w:rPr>
          <w:sz w:val="28"/>
          <w:szCs w:val="28"/>
        </w:rPr>
        <w:t>разнопородных</w:t>
      </w:r>
      <w:proofErr w:type="spellEnd"/>
      <w:r w:rsidRPr="00BA3BE4">
        <w:rPr>
          <w:sz w:val="28"/>
          <w:szCs w:val="28"/>
        </w:rPr>
        <w:t xml:space="preserve"> материалов, соединять тонкие листы, хорошее сопротивление усталости, герметичность, возможность получения гладкой поверхности.</w:t>
      </w:r>
    </w:p>
    <w:p w:rsidR="006F4425" w:rsidRPr="00BA3BE4" w:rsidRDefault="006F4425" w:rsidP="00BA3BE4">
      <w:pPr>
        <w:rPr>
          <w:sz w:val="28"/>
          <w:szCs w:val="28"/>
        </w:rPr>
      </w:pPr>
      <w:proofErr w:type="gramStart"/>
      <w:r w:rsidRPr="00BA3BE4">
        <w:rPr>
          <w:sz w:val="28"/>
          <w:szCs w:val="28"/>
        </w:rPr>
        <w:lastRenderedPageBreak/>
        <w:t>Клеи бывают: термореактивные – эпоксидные, полиэфирные, полиуретановые; и термопластичные – на основе полиэтилена, поливинилхлорида; и эластомеры – на основе каучуков.</w:t>
      </w:r>
      <w:proofErr w:type="gramEnd"/>
    </w:p>
    <w:p w:rsidR="006F4425" w:rsidRPr="00BA3BE4" w:rsidRDefault="006F4425" w:rsidP="00BA3BE4">
      <w:pPr>
        <w:rPr>
          <w:sz w:val="28"/>
          <w:szCs w:val="28"/>
        </w:rPr>
      </w:pPr>
      <w:r w:rsidRPr="00BA3BE4">
        <w:rPr>
          <w:sz w:val="28"/>
          <w:szCs w:val="28"/>
        </w:rPr>
        <w:t xml:space="preserve">Применяют комбинированные: клеесварные (клеи и точечная сварка), клеезаклепочные, </w:t>
      </w:r>
      <w:proofErr w:type="spellStart"/>
      <w:r w:rsidRPr="00BA3BE4">
        <w:rPr>
          <w:sz w:val="28"/>
          <w:szCs w:val="28"/>
        </w:rPr>
        <w:t>клеерезьбовые</w:t>
      </w:r>
      <w:proofErr w:type="spellEnd"/>
      <w:r w:rsidRPr="00BA3BE4">
        <w:rPr>
          <w:sz w:val="28"/>
          <w:szCs w:val="28"/>
        </w:rPr>
        <w:t>.</w:t>
      </w:r>
    </w:p>
    <w:p w:rsidR="006F4425" w:rsidRPr="00BA3BE4" w:rsidRDefault="006F4425" w:rsidP="00BA3BE4">
      <w:pPr>
        <w:rPr>
          <w:sz w:val="28"/>
          <w:szCs w:val="28"/>
        </w:rPr>
      </w:pPr>
      <w:r w:rsidRPr="00BA3BE4">
        <w:rPr>
          <w:sz w:val="28"/>
          <w:szCs w:val="28"/>
        </w:rPr>
        <w:t xml:space="preserve">4. </w:t>
      </w:r>
      <w:r w:rsidRPr="00BA3BE4">
        <w:rPr>
          <w:b/>
          <w:sz w:val="28"/>
          <w:szCs w:val="28"/>
        </w:rPr>
        <w:t>Сварные соединения</w:t>
      </w:r>
      <w:r w:rsidRPr="00BA3BE4">
        <w:rPr>
          <w:sz w:val="28"/>
          <w:szCs w:val="28"/>
        </w:rPr>
        <w:t xml:space="preserve"> – это соединения, получаемые путем местного нагрева деталей до расплавленного состояния, основанные на использовании сил молекулярного сцепления.</w:t>
      </w:r>
    </w:p>
    <w:p w:rsidR="006F4425" w:rsidRPr="00BA3BE4" w:rsidRDefault="006F4425" w:rsidP="00BA3BE4">
      <w:pPr>
        <w:rPr>
          <w:sz w:val="28"/>
          <w:szCs w:val="28"/>
        </w:rPr>
      </w:pPr>
      <w:r w:rsidRPr="00BA3BE4">
        <w:rPr>
          <w:sz w:val="28"/>
          <w:szCs w:val="28"/>
        </w:rPr>
        <w:t>Они являются наиболее совершенными неразъемными соединениями, так как лучше других приближают составные детали к целым и позволяют изготовлять детали неограниченных размеров. Их прочность доведена до прочности деталей из целого металла.</w:t>
      </w:r>
    </w:p>
    <w:p w:rsidR="006F4425" w:rsidRPr="00BA3BE4" w:rsidRDefault="006F4425" w:rsidP="00BA3BE4">
      <w:pPr>
        <w:rPr>
          <w:sz w:val="28"/>
          <w:szCs w:val="28"/>
        </w:rPr>
      </w:pPr>
      <w:r w:rsidRPr="00BA3BE4">
        <w:rPr>
          <w:sz w:val="28"/>
          <w:szCs w:val="28"/>
        </w:rPr>
        <w:t xml:space="preserve">Виды соединений: </w:t>
      </w:r>
      <w:proofErr w:type="spellStart"/>
      <w:r w:rsidRPr="00BA3BE4">
        <w:rPr>
          <w:sz w:val="28"/>
          <w:szCs w:val="28"/>
        </w:rPr>
        <w:t>нахлесточные</w:t>
      </w:r>
      <w:proofErr w:type="spellEnd"/>
      <w:r w:rsidRPr="00BA3BE4">
        <w:rPr>
          <w:sz w:val="28"/>
          <w:szCs w:val="28"/>
        </w:rPr>
        <w:t xml:space="preserve">, угловые, тавровые, становые. </w:t>
      </w:r>
    </w:p>
    <w:p w:rsidR="006F4425" w:rsidRPr="00BA3BE4" w:rsidRDefault="006F4425" w:rsidP="00BA3BE4">
      <w:pPr>
        <w:rPr>
          <w:sz w:val="28"/>
          <w:szCs w:val="28"/>
        </w:rPr>
      </w:pPr>
      <w:r w:rsidRPr="00BA3BE4">
        <w:rPr>
          <w:sz w:val="28"/>
          <w:szCs w:val="28"/>
        </w:rPr>
        <w:t xml:space="preserve">Еще одно преимущество сварных соединений – это экономия металла по сравнению с клепочными и литыми конструкциями на 15 – 20%. Сварные конструкции легче литых чугунных до 50%, а стальных – 30%. </w:t>
      </w:r>
    </w:p>
    <w:p w:rsidR="006F4425" w:rsidRPr="00BA3BE4" w:rsidRDefault="006F4425" w:rsidP="00BA3BE4">
      <w:pPr>
        <w:rPr>
          <w:sz w:val="8"/>
          <w:szCs w:val="8"/>
        </w:rPr>
      </w:pPr>
    </w:p>
    <w:p w:rsidR="006F4425" w:rsidRPr="00BA3BE4" w:rsidRDefault="006F4425" w:rsidP="00BA3BE4">
      <w:pPr>
        <w:rPr>
          <w:i/>
          <w:sz w:val="28"/>
          <w:szCs w:val="28"/>
        </w:rPr>
      </w:pPr>
      <w:r w:rsidRPr="00BA3BE4">
        <w:rPr>
          <w:i/>
          <w:sz w:val="28"/>
          <w:szCs w:val="28"/>
        </w:rPr>
        <w:t xml:space="preserve">      Рис. 5</w:t>
      </w:r>
      <w:r w:rsidRPr="00BA3BE4">
        <w:rPr>
          <w:i/>
          <w:sz w:val="28"/>
          <w:szCs w:val="28"/>
        </w:rPr>
        <w:tab/>
      </w:r>
      <w:r w:rsidRPr="00BA3BE4">
        <w:rPr>
          <w:i/>
          <w:sz w:val="28"/>
          <w:szCs w:val="28"/>
        </w:rPr>
        <w:tab/>
      </w:r>
      <w:r w:rsidRPr="00BA3BE4">
        <w:rPr>
          <w:i/>
          <w:sz w:val="28"/>
          <w:szCs w:val="28"/>
        </w:rPr>
        <w:tab/>
      </w:r>
      <w:r w:rsidRPr="00BA3BE4">
        <w:rPr>
          <w:i/>
          <w:sz w:val="28"/>
          <w:szCs w:val="28"/>
        </w:rPr>
        <w:tab/>
      </w:r>
      <w:r w:rsidRPr="00BA3BE4">
        <w:rPr>
          <w:i/>
          <w:sz w:val="28"/>
          <w:szCs w:val="28"/>
        </w:rPr>
        <w:tab/>
      </w:r>
      <w:r w:rsidRPr="00BA3BE4">
        <w:rPr>
          <w:i/>
          <w:sz w:val="28"/>
          <w:szCs w:val="28"/>
        </w:rPr>
        <w:tab/>
      </w:r>
      <w:r w:rsidRPr="00BA3BE4">
        <w:rPr>
          <w:i/>
          <w:sz w:val="28"/>
          <w:szCs w:val="28"/>
        </w:rPr>
        <w:tab/>
        <w:t>Рис. 6</w:t>
      </w:r>
    </w:p>
    <w:p w:rsidR="006F4425" w:rsidRPr="00BA3BE4" w:rsidRDefault="006F4425" w:rsidP="00BA3BE4">
      <w:pPr>
        <w:rPr>
          <w:i/>
          <w:sz w:val="28"/>
          <w:szCs w:val="28"/>
        </w:rPr>
      </w:pPr>
      <w:r w:rsidRPr="00BA3BE4">
        <w:rPr>
          <w:i/>
          <w:sz w:val="28"/>
          <w:szCs w:val="28"/>
        </w:rPr>
        <w:t>Заклепочное  соединение</w:t>
      </w:r>
      <w:r w:rsidRPr="00BA3BE4">
        <w:rPr>
          <w:i/>
          <w:sz w:val="28"/>
          <w:szCs w:val="28"/>
        </w:rPr>
        <w:tab/>
      </w:r>
      <w:r w:rsidRPr="00BA3BE4">
        <w:rPr>
          <w:i/>
          <w:sz w:val="28"/>
          <w:szCs w:val="28"/>
        </w:rPr>
        <w:tab/>
      </w:r>
      <w:r w:rsidRPr="00BA3BE4">
        <w:rPr>
          <w:i/>
          <w:sz w:val="28"/>
          <w:szCs w:val="28"/>
        </w:rPr>
        <w:tab/>
      </w:r>
      <w:r w:rsidRPr="00BA3BE4">
        <w:rPr>
          <w:i/>
          <w:sz w:val="28"/>
          <w:szCs w:val="28"/>
        </w:rPr>
        <w:tab/>
        <w:t xml:space="preserve">Паяное  соединение </w:t>
      </w:r>
    </w:p>
    <w:p w:rsidR="006F4425" w:rsidRPr="00BA3BE4" w:rsidRDefault="0042677C" w:rsidP="00BA3BE4">
      <w:pPr>
        <w:rPr>
          <w:sz w:val="28"/>
          <w:szCs w:val="28"/>
        </w:rPr>
      </w:pPr>
      <w:r w:rsidRPr="0042677C">
        <w:rPr>
          <w:i/>
          <w:noProof/>
          <w:sz w:val="28"/>
          <w:szCs w:val="28"/>
        </w:rPr>
        <w:pict>
          <v:rect id="_x0000_s1028" style="position:absolute;margin-left:414pt;margin-top:6.65pt;width:27pt;height:27pt;z-index:251664384" stroked="f">
            <v:textbox>
              <w:txbxContent>
                <w:p w:rsidR="006F4425" w:rsidRPr="009B63CF" w:rsidRDefault="006F4425" w:rsidP="006F4425">
                  <w:pPr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sz w:val="28"/>
                      <w:szCs w:val="28"/>
                    </w:rPr>
                    <w:t>в</w:t>
                  </w:r>
                  <w:r w:rsidRPr="009B63CF">
                    <w:rPr>
                      <w:i/>
                      <w:sz w:val="28"/>
                      <w:szCs w:val="28"/>
                    </w:rPr>
                    <w:t>)</w:t>
                  </w:r>
                </w:p>
              </w:txbxContent>
            </v:textbox>
          </v:rect>
        </w:pict>
      </w:r>
      <w:r w:rsidRPr="0042677C">
        <w:rPr>
          <w:i/>
          <w:noProof/>
          <w:sz w:val="28"/>
          <w:szCs w:val="28"/>
        </w:rPr>
        <w:pict>
          <v:rect id="_x0000_s1027" style="position:absolute;margin-left:4in;margin-top:6.65pt;width:27pt;height:27pt;z-index:251663360" stroked="f">
            <v:textbox>
              <w:txbxContent>
                <w:p w:rsidR="006F4425" w:rsidRPr="009B63CF" w:rsidRDefault="006F4425" w:rsidP="006F4425">
                  <w:pPr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sz w:val="28"/>
                      <w:szCs w:val="28"/>
                    </w:rPr>
                    <w:t>б</w:t>
                  </w:r>
                  <w:r w:rsidRPr="009B63CF">
                    <w:rPr>
                      <w:i/>
                      <w:sz w:val="28"/>
                      <w:szCs w:val="28"/>
                    </w:rPr>
                    <w:t>)</w:t>
                  </w:r>
                </w:p>
              </w:txbxContent>
            </v:textbox>
          </v:rect>
        </w:pict>
      </w:r>
      <w:r w:rsidRPr="0042677C">
        <w:rPr>
          <w:i/>
          <w:noProof/>
          <w:sz w:val="28"/>
          <w:szCs w:val="28"/>
        </w:rPr>
        <w:pict>
          <v:rect id="_x0000_s1026" style="position:absolute;margin-left:3in;margin-top:6.65pt;width:27pt;height:27pt;z-index:251662336" stroked="f">
            <v:textbox>
              <w:txbxContent>
                <w:p w:rsidR="006F4425" w:rsidRPr="009B63CF" w:rsidRDefault="006F4425" w:rsidP="006F4425">
                  <w:pPr>
                    <w:rPr>
                      <w:i/>
                      <w:sz w:val="28"/>
                      <w:szCs w:val="28"/>
                    </w:rPr>
                  </w:pPr>
                  <w:r w:rsidRPr="009B63CF">
                    <w:rPr>
                      <w:i/>
                      <w:sz w:val="28"/>
                      <w:szCs w:val="28"/>
                    </w:rPr>
                    <w:t>а)</w:t>
                  </w:r>
                </w:p>
              </w:txbxContent>
            </v:textbox>
          </v:rect>
        </w:pict>
      </w:r>
      <w:r w:rsidR="006F4425" w:rsidRPr="00BA3BE4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84455</wp:posOffset>
            </wp:positionV>
            <wp:extent cx="3505200" cy="2437765"/>
            <wp:effectExtent l="19050" t="0" r="0" b="0"/>
            <wp:wrapNone/>
            <wp:docPr id="1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437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4425" w:rsidRPr="00BA3BE4" w:rsidRDefault="0042677C" w:rsidP="00BA3BE4">
      <w:pPr>
        <w:rPr>
          <w:sz w:val="28"/>
          <w:szCs w:val="28"/>
        </w:rPr>
      </w:pPr>
      <w:r w:rsidRPr="0042677C">
        <w:rPr>
          <w:i/>
          <w:noProof/>
          <w:sz w:val="28"/>
          <w:szCs w:val="28"/>
        </w:rPr>
        <w:pict>
          <v:rect id="_x0000_s1030" style="position:absolute;margin-left:369pt;margin-top:65.55pt;width:27pt;height:27pt;z-index:251666432" stroked="f">
            <v:textbox>
              <w:txbxContent>
                <w:p w:rsidR="006F4425" w:rsidRPr="009B63CF" w:rsidRDefault="006F4425" w:rsidP="006F4425">
                  <w:pPr>
                    <w:rPr>
                      <w:i/>
                      <w:sz w:val="28"/>
                      <w:szCs w:val="28"/>
                    </w:rPr>
                  </w:pPr>
                  <w:proofErr w:type="spellStart"/>
                  <w:r>
                    <w:rPr>
                      <w:i/>
                      <w:sz w:val="28"/>
                      <w:szCs w:val="28"/>
                    </w:rPr>
                    <w:t>д</w:t>
                  </w:r>
                  <w:proofErr w:type="spellEnd"/>
                  <w:r w:rsidRPr="009B63CF">
                    <w:rPr>
                      <w:i/>
                      <w:sz w:val="28"/>
                      <w:szCs w:val="28"/>
                    </w:rPr>
                    <w:t>)</w:t>
                  </w:r>
                </w:p>
              </w:txbxContent>
            </v:textbox>
          </v:rect>
        </w:pict>
      </w:r>
      <w:r w:rsidRPr="0042677C">
        <w:rPr>
          <w:i/>
          <w:noProof/>
          <w:sz w:val="28"/>
          <w:szCs w:val="28"/>
        </w:rPr>
        <w:pict>
          <v:rect id="_x0000_s1029" style="position:absolute;margin-left:3in;margin-top:65.55pt;width:27pt;height:27pt;z-index:251665408" stroked="f">
            <v:textbox>
              <w:txbxContent>
                <w:p w:rsidR="006F4425" w:rsidRPr="009B63CF" w:rsidRDefault="006F4425" w:rsidP="006F4425">
                  <w:pPr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sz w:val="28"/>
                      <w:szCs w:val="28"/>
                    </w:rPr>
                    <w:t>г</w:t>
                  </w:r>
                  <w:r w:rsidRPr="009B63CF">
                    <w:rPr>
                      <w:i/>
                      <w:sz w:val="28"/>
                      <w:szCs w:val="28"/>
                    </w:rPr>
                    <w:t>)</w:t>
                  </w:r>
                </w:p>
              </w:txbxContent>
            </v:textbox>
          </v:rect>
        </w:pict>
      </w:r>
      <w:r w:rsidR="006F4425" w:rsidRPr="00BA3BE4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32385</wp:posOffset>
            </wp:positionV>
            <wp:extent cx="2438400" cy="1676400"/>
            <wp:effectExtent l="76200" t="76200" r="57150" b="76200"/>
            <wp:wrapNone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234561">
                      <a:off x="0" y="0"/>
                      <a:ext cx="24384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4425" w:rsidRPr="00BA3BE4">
        <w:rPr>
          <w:sz w:val="28"/>
          <w:szCs w:val="28"/>
        </w:rPr>
        <w:t xml:space="preserve">  </w:t>
      </w:r>
    </w:p>
    <w:p w:rsidR="006F4425" w:rsidRPr="00BA3BE4" w:rsidRDefault="006F4425" w:rsidP="00BA3BE4">
      <w:pPr>
        <w:rPr>
          <w:sz w:val="28"/>
          <w:szCs w:val="28"/>
        </w:rPr>
      </w:pPr>
    </w:p>
    <w:p w:rsidR="006F4425" w:rsidRPr="00BA3BE4" w:rsidRDefault="006F4425" w:rsidP="00BA3BE4">
      <w:pPr>
        <w:rPr>
          <w:sz w:val="28"/>
          <w:szCs w:val="28"/>
        </w:rPr>
      </w:pPr>
    </w:p>
    <w:p w:rsidR="006F4425" w:rsidRPr="00BA3BE4" w:rsidRDefault="006F4425" w:rsidP="00BA3BE4">
      <w:pPr>
        <w:rPr>
          <w:sz w:val="28"/>
          <w:szCs w:val="28"/>
        </w:rPr>
      </w:pPr>
    </w:p>
    <w:p w:rsidR="006F4425" w:rsidRPr="00BA3BE4" w:rsidRDefault="006F4425" w:rsidP="00BA3BE4">
      <w:pPr>
        <w:rPr>
          <w:sz w:val="28"/>
          <w:szCs w:val="28"/>
        </w:rPr>
      </w:pPr>
    </w:p>
    <w:p w:rsidR="006F4425" w:rsidRPr="00BA3BE4" w:rsidRDefault="006F4425" w:rsidP="00BA3BE4">
      <w:pPr>
        <w:rPr>
          <w:sz w:val="28"/>
          <w:szCs w:val="28"/>
        </w:rPr>
      </w:pPr>
    </w:p>
    <w:p w:rsidR="006F4425" w:rsidRPr="00BA3BE4" w:rsidRDefault="006F4425" w:rsidP="00BA3BE4">
      <w:pPr>
        <w:rPr>
          <w:sz w:val="28"/>
          <w:szCs w:val="28"/>
        </w:rPr>
      </w:pPr>
    </w:p>
    <w:p w:rsidR="00BB2785" w:rsidRDefault="00BB2785" w:rsidP="00BA3BE4">
      <w:pPr>
        <w:rPr>
          <w:sz w:val="28"/>
          <w:szCs w:val="28"/>
        </w:rPr>
      </w:pPr>
    </w:p>
    <w:p w:rsidR="00BB2785" w:rsidRPr="00BB2785" w:rsidRDefault="00BB2785" w:rsidP="00BB2785">
      <w:pPr>
        <w:rPr>
          <w:sz w:val="28"/>
          <w:szCs w:val="28"/>
        </w:rPr>
      </w:pPr>
    </w:p>
    <w:p w:rsidR="00BB2785" w:rsidRPr="00BB2785" w:rsidRDefault="00BB2785" w:rsidP="00BB2785">
      <w:pPr>
        <w:rPr>
          <w:sz w:val="28"/>
          <w:szCs w:val="28"/>
        </w:rPr>
      </w:pPr>
    </w:p>
    <w:p w:rsidR="00BB2785" w:rsidRPr="00BB2785" w:rsidRDefault="00BB2785" w:rsidP="00BB2785">
      <w:pPr>
        <w:rPr>
          <w:sz w:val="28"/>
          <w:szCs w:val="28"/>
        </w:rPr>
      </w:pPr>
    </w:p>
    <w:p w:rsidR="00BB2785" w:rsidRPr="00CA0BF8" w:rsidRDefault="00BB2785" w:rsidP="00BB2785">
      <w:pPr>
        <w:rPr>
          <w:b/>
          <w:sz w:val="28"/>
          <w:szCs w:val="28"/>
        </w:rPr>
      </w:pPr>
    </w:p>
    <w:p w:rsidR="00BB2785" w:rsidRPr="00CA0BF8" w:rsidRDefault="00BB2785" w:rsidP="00BA3BE4">
      <w:pPr>
        <w:rPr>
          <w:b/>
          <w:sz w:val="28"/>
          <w:szCs w:val="28"/>
        </w:rPr>
      </w:pPr>
      <w:r w:rsidRPr="00CA0BF8">
        <w:rPr>
          <w:b/>
          <w:sz w:val="28"/>
          <w:szCs w:val="28"/>
        </w:rPr>
        <w:t xml:space="preserve">Задания для </w:t>
      </w:r>
      <w:proofErr w:type="gramStart"/>
      <w:r w:rsidRPr="00CA0BF8">
        <w:rPr>
          <w:b/>
          <w:sz w:val="28"/>
          <w:szCs w:val="28"/>
        </w:rPr>
        <w:t>обучающихся</w:t>
      </w:r>
      <w:proofErr w:type="gramEnd"/>
      <w:r w:rsidRPr="00CA0BF8">
        <w:rPr>
          <w:b/>
          <w:sz w:val="28"/>
          <w:szCs w:val="28"/>
        </w:rPr>
        <w:t>:</w:t>
      </w:r>
    </w:p>
    <w:p w:rsidR="00BB2785" w:rsidRPr="00BB2785" w:rsidRDefault="00A14DD4" w:rsidP="00BB2785">
      <w:pPr>
        <w:pStyle w:val="a5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Изучить материал, н</w:t>
      </w:r>
      <w:r w:rsidR="00BB2785" w:rsidRPr="00BB2785">
        <w:rPr>
          <w:sz w:val="28"/>
          <w:szCs w:val="28"/>
        </w:rPr>
        <w:t>аписать краткий конспект, повторить и выучить определения.</w:t>
      </w:r>
    </w:p>
    <w:p w:rsidR="00BB2785" w:rsidRDefault="00BB2785" w:rsidP="00BB2785">
      <w:pPr>
        <w:pStyle w:val="a5"/>
        <w:numPr>
          <w:ilvl w:val="0"/>
          <w:numId w:val="5"/>
        </w:numPr>
        <w:rPr>
          <w:sz w:val="28"/>
          <w:szCs w:val="28"/>
        </w:rPr>
      </w:pPr>
      <w:r w:rsidRPr="00BB2785">
        <w:rPr>
          <w:sz w:val="28"/>
          <w:szCs w:val="28"/>
        </w:rPr>
        <w:t>Описать примеры применения видов соединения в сварных конструкциях.</w:t>
      </w:r>
    </w:p>
    <w:p w:rsidR="00BB2785" w:rsidRPr="00BB2785" w:rsidRDefault="00BB2785" w:rsidP="00BB2785">
      <w:pPr>
        <w:pStyle w:val="a5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Подготовить конспект для проверки задания.</w:t>
      </w:r>
    </w:p>
    <w:p w:rsidR="00BB2785" w:rsidRPr="00BB2785" w:rsidRDefault="00BB2785" w:rsidP="00BB2785">
      <w:pPr>
        <w:pStyle w:val="a5"/>
        <w:ind w:left="360"/>
        <w:rPr>
          <w:sz w:val="28"/>
          <w:szCs w:val="28"/>
        </w:rPr>
      </w:pPr>
    </w:p>
    <w:p w:rsidR="00FA6E33" w:rsidRPr="00BA3BE4" w:rsidRDefault="00983CAB" w:rsidP="00A8455B"/>
    <w:sectPr w:rsidR="00FA6E33" w:rsidRPr="00BA3BE4" w:rsidSect="00DE2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B7AE2"/>
    <w:multiLevelType w:val="hybridMultilevel"/>
    <w:tmpl w:val="321A82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6DDAA866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i/>
      </w:rPr>
    </w:lvl>
    <w:lvl w:ilvl="3" w:tplc="3F284C52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9E37FA2"/>
    <w:multiLevelType w:val="hybridMultilevel"/>
    <w:tmpl w:val="92D464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3476DCF"/>
    <w:multiLevelType w:val="hybridMultilevel"/>
    <w:tmpl w:val="B92694DC"/>
    <w:lvl w:ilvl="0" w:tplc="04190011">
      <w:start w:val="1"/>
      <w:numFmt w:val="decimal"/>
      <w:lvlText w:val="%1)"/>
      <w:lvlJc w:val="left"/>
      <w:pPr>
        <w:tabs>
          <w:tab w:val="num" w:pos="2570"/>
        </w:tabs>
        <w:ind w:left="25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290"/>
        </w:tabs>
        <w:ind w:left="3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10"/>
        </w:tabs>
        <w:ind w:left="4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30"/>
        </w:tabs>
        <w:ind w:left="4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50"/>
        </w:tabs>
        <w:ind w:left="5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70"/>
        </w:tabs>
        <w:ind w:left="6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90"/>
        </w:tabs>
        <w:ind w:left="6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10"/>
        </w:tabs>
        <w:ind w:left="7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30"/>
        </w:tabs>
        <w:ind w:left="8330" w:hanging="180"/>
      </w:pPr>
    </w:lvl>
  </w:abstractNum>
  <w:abstractNum w:abstractNumId="3">
    <w:nsid w:val="6F6848D0"/>
    <w:multiLevelType w:val="hybridMultilevel"/>
    <w:tmpl w:val="3D52C3C0"/>
    <w:lvl w:ilvl="0" w:tplc="0419000F">
      <w:start w:val="1"/>
      <w:numFmt w:val="decimal"/>
      <w:lvlText w:val="%1."/>
      <w:lvlJc w:val="left"/>
      <w:pPr>
        <w:tabs>
          <w:tab w:val="num" w:pos="1075"/>
        </w:tabs>
        <w:ind w:left="107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5"/>
        </w:tabs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5"/>
        </w:tabs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5"/>
        </w:tabs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5"/>
        </w:tabs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5"/>
        </w:tabs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5"/>
        </w:tabs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5"/>
        </w:tabs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5"/>
        </w:tabs>
        <w:ind w:left="6835" w:hanging="180"/>
      </w:pPr>
    </w:lvl>
  </w:abstractNum>
  <w:abstractNum w:abstractNumId="4">
    <w:nsid w:val="7CA63416"/>
    <w:multiLevelType w:val="hybridMultilevel"/>
    <w:tmpl w:val="E188C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D356F"/>
    <w:rsid w:val="00062372"/>
    <w:rsid w:val="000B3F70"/>
    <w:rsid w:val="002275D7"/>
    <w:rsid w:val="002B5A45"/>
    <w:rsid w:val="002E7D29"/>
    <w:rsid w:val="003E7E23"/>
    <w:rsid w:val="0042677C"/>
    <w:rsid w:val="004617DD"/>
    <w:rsid w:val="00492B31"/>
    <w:rsid w:val="00666566"/>
    <w:rsid w:val="006744B8"/>
    <w:rsid w:val="00690537"/>
    <w:rsid w:val="006E39DD"/>
    <w:rsid w:val="006F4425"/>
    <w:rsid w:val="008D356F"/>
    <w:rsid w:val="00983CAB"/>
    <w:rsid w:val="00995C4E"/>
    <w:rsid w:val="00A14DD4"/>
    <w:rsid w:val="00A2419C"/>
    <w:rsid w:val="00A40B60"/>
    <w:rsid w:val="00A8455B"/>
    <w:rsid w:val="00BA3BE4"/>
    <w:rsid w:val="00BB2785"/>
    <w:rsid w:val="00C223B6"/>
    <w:rsid w:val="00CA0BF8"/>
    <w:rsid w:val="00CA23F3"/>
    <w:rsid w:val="00D90C0B"/>
    <w:rsid w:val="00DE2D29"/>
    <w:rsid w:val="00E81C1F"/>
    <w:rsid w:val="00F43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4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4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42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92B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64BDB2-CB2B-4F1E-B32F-C4AE4AF2C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1552</Words>
  <Characters>8853</Characters>
  <Application>Microsoft Office Word</Application>
  <DocSecurity>0</DocSecurity>
  <Lines>73</Lines>
  <Paragraphs>20</Paragraphs>
  <ScaleCrop>false</ScaleCrop>
  <Company>Microsoft</Company>
  <LinksUpToDate>false</LinksUpToDate>
  <CharactersWithSpaces>10385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Максимовна</dc:creator>
  <cp:lastModifiedBy>Роза Максимовна</cp:lastModifiedBy>
  <cp:revision>15</cp:revision>
  <dcterms:created xsi:type="dcterms:W3CDTF">2020-04-09T11:01:00Z</dcterms:created>
  <dcterms:modified xsi:type="dcterms:W3CDTF">2020-04-09T12:12:00Z</dcterms:modified>
</cp:coreProperties>
</file>