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98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:rsidR="00F12FC5" w:rsidRDefault="00F12FC5" w:rsidP="00F12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irinushka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F12FC5" w:rsidRDefault="00F12FC5" w:rsidP="00F12FC5">
      <w:pPr>
        <w:rPr>
          <w:rStyle w:val="3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В. П. Астафьев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90598" w:rsidRPr="00F12FC5" w:rsidRDefault="00F12FC5" w:rsidP="00F12FC5">
      <w:r>
        <w:rPr>
          <w:rStyle w:val="36"/>
          <w:rFonts w:ascii="Times New Roman" w:hAnsi="Times New Roman" w:cs="Times New Roman"/>
          <w:sz w:val="24"/>
          <w:szCs w:val="24"/>
        </w:rPr>
        <w:t>Объём не менее 1,5 листов</w:t>
      </w:r>
    </w:p>
    <w:p w:rsidR="00D90598" w:rsidRDefault="00E5049E" w:rsidP="00A051A4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="00A051A4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proofErr w:type="gramStart"/>
      <w:r w:rsidR="00A051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Читать лекцию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 Астафьеве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proofErr w:type="gramEnd"/>
      <w:r w:rsidRPr="00E5049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составить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свой рассказ о писателе (письменно)</w:t>
      </w:r>
    </w:p>
    <w:p w:rsidR="00A051A4" w:rsidRPr="00F12FC5" w:rsidRDefault="00A051A4" w:rsidP="00A051A4">
      <w:pPr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</w:pPr>
      <w:r w:rsidRPr="00F12FC5"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proofErr w:type="gramStart"/>
      <w:r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12FC5"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  <w:r w:rsidRPr="00F12FC5"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 xml:space="preserve"> прочитать произведение, сделать анализ рассказа «</w:t>
      </w:r>
      <w:proofErr w:type="spellStart"/>
      <w:r w:rsidRPr="00F12FC5"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>Людочка</w:t>
      </w:r>
      <w:proofErr w:type="spellEnd"/>
      <w:r w:rsidRPr="00F12FC5">
        <w:rPr>
          <w:rStyle w:val="36"/>
          <w:rFonts w:ascii="Times New Roman" w:hAnsi="Times New Roman" w:cs="Times New Roman"/>
          <w:b/>
          <w:sz w:val="24"/>
          <w:szCs w:val="24"/>
          <w:u w:val="single"/>
        </w:rPr>
        <w:t xml:space="preserve">» (проблемы, герои, впечатления от прочитанного) </w:t>
      </w:r>
    </w:p>
    <w:p w:rsidR="00A051A4" w:rsidRPr="00E5049E" w:rsidRDefault="00A051A4" w:rsidP="00A051A4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   </w:t>
      </w:r>
      <w:r w:rsidR="00E5049E">
        <w:rPr>
          <w:rFonts w:ascii="Times New Roman" w:hAnsi="Times New Roman" w:cs="Times New Roman"/>
          <w:sz w:val="24"/>
          <w:szCs w:val="24"/>
        </w:rPr>
        <w:t xml:space="preserve"> ЛЕКЦИЯ</w:t>
      </w:r>
      <w:r w:rsidRPr="00E5049E">
        <w:rPr>
          <w:rFonts w:ascii="Times New Roman" w:hAnsi="Times New Roman" w:cs="Times New Roman"/>
          <w:sz w:val="24"/>
          <w:szCs w:val="24"/>
        </w:rPr>
        <w:t xml:space="preserve">  1.     Известный российский писатель и сценарист, лауреат Государственных премий СССР и РСФСР, лауреат российской премии «Триумф» за высокие достижения в литературе и искусстве. В 1999 году на 75-летие,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награждён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орденом «За заслуги перед Отечеством» 2 степени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2.Река Енисей. Сибирь суровая и нежная – родина писателя, здесь он обрёл и последнее своё пристанище.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Виктор Петрович Астафьев родился в селе Овсянка Красноярского края, что находится на берегу могучего Енисея. Для односельчан и для всех красноярцев он был советчиком и защитником. Он очень любил женщин. Считал, что именно русские бабы несут страну на своих плечах. А в его жизни самые дорогие женщины уходили одна за другой. Вначале  - мать, оставившая шестилетнего мальчика одного в этом суровом мире (мать утонула в Енисее в 1932 году), потом бабушка, потом грудная дочка, умершая от голода в послевоенные годы, и последней ушла Ирина – взрослая горемычная дочь, самая страшная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астафьевская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беда. Но мало кто знает, что у Виктора Петровича была сестрёнка, умершая ещё до его рождения. И он однажды сказал: «Больше всего не хватает её – сестры. Как она мне сейчас нужна»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Позднее он писал: … я естественно тянулся ко второй моей и неизменной матери – земле. И жизнь 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представляла  мне  постоянную  возможность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 быть  на  природе  и  с природой».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В 1941 году ушёл на фронт, был шофёром,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артразведчиком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, связистом. Получил тяжёлое ранение, в 1945 году демобилизовался. 18 лет жил на Урале, в городе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Чусовом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>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В 1961 году окончил высшие литературные курсы при Союзе писателей СССР. Печататься начал в 1951 году и не оставлял пера вплоть до последнего года жизни.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В 1980  вернулся писатель Астафьев на свою родину, село Овсянка Красноярского края.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Он любил свой маленький домик, занавешенный жгучей рябиной. В нём была медвежья шкура, простенький деревянный стеллаж, старый проигрыватель и, конечно, письменный стол. В этом деревенском домике без телевизора и радио пили чай президенты Горбачёв и Ельцин, писатель Александр Солженицын, режиссёр Никита Михалков, актёры Алексей Петренко и Георгий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Жженов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и много других известных граждан России.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Это мемориальные скульптуры самого писателя и его супруги во дворе дома в селе Овсянка.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В селе Овсянка, в красивейшем месте, на берегу Енисея стоит здание, которое хорошо видно со всех сторон. Это библиотека. Строительство её началось ещё в 1975 году. После возвращения Астафьева на родину в 1980 году изменилась и судьба библиотеки. Он дарил библиотеке книги, проводил творческие встречи о литературе, поэзии, музыке. В мае 1994 года состоялось освящение здания и торжественное открытие нового здания. Это был подарок к 70-летию писателя. В библиотеке есть  отдел книг </w:t>
      </w:r>
      <w:r w:rsidRPr="00E5049E">
        <w:rPr>
          <w:rFonts w:ascii="Times New Roman" w:hAnsi="Times New Roman" w:cs="Times New Roman"/>
          <w:sz w:val="24"/>
          <w:szCs w:val="24"/>
        </w:rPr>
        <w:lastRenderedPageBreak/>
        <w:t xml:space="preserve">писателя, куда Виктор Петрович приносил рукописи, книги с автографами, фотографии, видеозаписи, личные вещи. 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О многом заставляют задуматься произведения Астафьева. Писал о том, что болело.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Рассказы Астафьева – это воспоминания о своём детстве, этой удивительно светлой и прекрасной поре, о Сибири. Проникнуты верой в человека, в его нравственные силы, заставляют быть добрее друг к другу, к другим людям, их бедам и радостям. 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«Конь с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розовой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гривой», «Последний поклон», «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озеро», «Фотография, на которой меня нет», «Заветное». «Печальный детектив».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Это автобиографические рассказы о трудном, голодном детстве, о судьбе мальчика, оставшегося сиротой. В мире произведений Астафьева много страданий, они наполнены желанием спасти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человечное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в человеке. Речь идёт о добрых и злых силах природы, истории.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Славу писателю принесли романы «Царь-рыба», «Прокляты и убиты», повести «Последний поклон», 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Война стала центральной темой творчества Астафьева. Роман «Прокляты и убиты» он наполнил энергией сопротивления безвременной смерти. Именно этим романом Астафьев подвёл итог своим размышлениям о войне как о преступлении против разума. Роман очень высоко оценён не только литературной критикой, но и отмечен правительственными наградами. В 1993 году Букеровская премия, в 1994 году лауреат премии «Триумф», а в 1995 году лауреат Государственной премии РФ в области литературы.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Его произведения о войне по праву считаются новым словом в российской военной прозе.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Наряду с нравственными  проблемами  произведения Астафьева ярко высвечивают ещё одну   проблему – отношение человека к природе. Жизнь человека и природы тесно связаны между собой и не удивительно, что многие авторы в своих произведениях раскрывают  её.  В рассказах Астафьева поражает жестокость людей по отношению к природе. Мало кто понимал, что природа – это храм, а не мастерская. В повести «Царь-рыба» писатель утверждает, что человек должен жить в мире с природой, не разрушая её гармонии, не грабя её, забирая всё, что только возможно. Автор  осуждает браконьерство в широком смысле слова. Неподдельной болью о судьбах своей страны и народа, искренностью поражает эта  повесть.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Два произведения Астафьева – «Царь-рыба» и «Последний поклон» заканчиваются молитвой и проповедью: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i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5049E">
        <w:rPr>
          <w:rFonts w:ascii="Times New Roman" w:hAnsi="Times New Roman" w:cs="Times New Roman"/>
          <w:i/>
          <w:sz w:val="24"/>
          <w:szCs w:val="24"/>
        </w:rPr>
        <w:t>«Боже  праведный,  подаривший  нам  этот  чудесный  мир  и  жизнь  нашу,  спаси  и сохрани нас!»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На смотровой площадке автодороги Красноярск – Абакан открыли памятник заглавному произведению В.П.Астафьева «Царь – рыба»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 xml:space="preserve">Астафьев скончался  в ночь с 28 на 29 ноября. </w:t>
      </w:r>
      <w:proofErr w:type="gramStart"/>
      <w:r w:rsidRPr="00E5049E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E5049E">
        <w:rPr>
          <w:rFonts w:ascii="Times New Roman" w:hAnsi="Times New Roman" w:cs="Times New Roman"/>
          <w:sz w:val="24"/>
          <w:szCs w:val="24"/>
        </w:rPr>
        <w:t xml:space="preserve">  на  кладбище посёлка Овсянка рядом с могилой дочери. Это далековато от Красноярска. Но, к счастью, поэтому могиле писателя не грозят митинги, экскурсии и прочая мирская суета. По завещанию писателя, в котором содержалась просьба отпеть его во дворе 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овсянковского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дома. Однако решили отпеть его в церкви в деревне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E5049E">
        <w:rPr>
          <w:rFonts w:ascii="Times New Roman" w:hAnsi="Times New Roman" w:cs="Times New Roman"/>
          <w:sz w:val="24"/>
          <w:szCs w:val="24"/>
        </w:rPr>
        <w:t>Часовня – храм св. Иннокентия – епископа Иркутского, проект известного архитектора Красноярска. Всего за три недели возвели красноярские строители храм. Принимали в этом участие и учителя школы. С1934 года в селе не было церкви. Наконец, мечта  Виктора Петровича осуществилась. Его и отпели в этом храме.</w:t>
      </w:r>
    </w:p>
    <w:p w:rsidR="00D90598" w:rsidRPr="00E5049E" w:rsidRDefault="00D90598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Астафьевские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дни проводятся в апреле, в 2009 году отмечалось 85 – </w:t>
      </w:r>
      <w:proofErr w:type="spellStart"/>
      <w:r w:rsidRPr="00E5049E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Pr="00E5049E">
        <w:rPr>
          <w:rFonts w:ascii="Times New Roman" w:hAnsi="Times New Roman" w:cs="Times New Roman"/>
          <w:sz w:val="24"/>
          <w:szCs w:val="24"/>
        </w:rPr>
        <w:t xml:space="preserve"> писателя. Выставки, конференции, различные встречи. Шумно, суетливо, чего так не любил Виктор Петрович. </w:t>
      </w:r>
      <w:r w:rsidRPr="00E5049E">
        <w:rPr>
          <w:rFonts w:ascii="Times New Roman" w:hAnsi="Times New Roman" w:cs="Times New Roman"/>
          <w:sz w:val="24"/>
          <w:szCs w:val="24"/>
          <w:u w:val="single"/>
        </w:rPr>
        <w:t>В этом же 2009 году писателю была присуждена (посмертно) премия Солженицына.</w:t>
      </w:r>
    </w:p>
    <w:p w:rsidR="00E74963" w:rsidRPr="00E5049E" w:rsidRDefault="00E74963" w:rsidP="00E5049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sectPr w:rsidR="00E74963" w:rsidRPr="00E5049E" w:rsidSect="00FD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0598"/>
    <w:rsid w:val="007075C7"/>
    <w:rsid w:val="00737195"/>
    <w:rsid w:val="00A051A4"/>
    <w:rsid w:val="00BC7052"/>
    <w:rsid w:val="00D90598"/>
    <w:rsid w:val="00E5049E"/>
    <w:rsid w:val="00E74963"/>
    <w:rsid w:val="00F12FC5"/>
    <w:rsid w:val="00FD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598"/>
    <w:rPr>
      <w:color w:val="0000FF" w:themeColor="hyperlink"/>
      <w:u w:val="single"/>
    </w:rPr>
  </w:style>
  <w:style w:type="character" w:customStyle="1" w:styleId="36">
    <w:name w:val="Основной текст36"/>
    <w:basedOn w:val="a0"/>
    <w:rsid w:val="00F12FC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2020-04-22T04:26:00Z</dcterms:created>
  <dcterms:modified xsi:type="dcterms:W3CDTF">2020-05-27T15:49:00Z</dcterms:modified>
</cp:coreProperties>
</file>