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A9" w:rsidRDefault="00E17DA9" w:rsidP="00E17DA9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hyperlink r:id="rId4" w:history="1">
        <w:r w:rsidRPr="00275E20">
          <w:rPr>
            <w:rStyle w:val="a4"/>
            <w:rFonts w:ascii="Times New Roman" w:eastAsia="Times New Roman" w:hAnsi="Times New Roman" w:cs="Times New Roman"/>
            <w:b/>
            <w:bCs/>
            <w:sz w:val="36"/>
            <w:szCs w:val="36"/>
            <w:lang w:val="en-US"/>
          </w:rPr>
          <w:t>irinu</w:t>
        </w:r>
        <w:bookmarkStart w:id="0" w:name="_GoBack"/>
        <w:bookmarkEnd w:id="0"/>
        <w:r w:rsidRPr="00275E20">
          <w:rPr>
            <w:rStyle w:val="a4"/>
            <w:rFonts w:ascii="Times New Roman" w:eastAsia="Times New Roman" w:hAnsi="Times New Roman" w:cs="Times New Roman"/>
            <w:b/>
            <w:bCs/>
            <w:sz w:val="36"/>
            <w:szCs w:val="36"/>
            <w:lang w:val="en-US"/>
          </w:rPr>
          <w:t>shka</w:t>
        </w:r>
        <w:r w:rsidRPr="00275E20">
          <w:rPr>
            <w:rStyle w:val="a4"/>
            <w:rFonts w:ascii="Times New Roman" w:eastAsia="Times New Roman" w:hAnsi="Times New Roman" w:cs="Times New Roman"/>
            <w:b/>
            <w:bCs/>
            <w:sz w:val="36"/>
            <w:szCs w:val="36"/>
          </w:rPr>
          <w:t>-777@</w:t>
        </w:r>
        <w:r w:rsidRPr="00275E20">
          <w:rPr>
            <w:rStyle w:val="a4"/>
            <w:rFonts w:ascii="Times New Roman" w:eastAsia="Times New Roman" w:hAnsi="Times New Roman" w:cs="Times New Roman"/>
            <w:b/>
            <w:bCs/>
            <w:sz w:val="36"/>
            <w:szCs w:val="36"/>
            <w:lang w:val="en-US"/>
          </w:rPr>
          <w:t>mail</w:t>
        </w:r>
        <w:r w:rsidRPr="00275E20">
          <w:rPr>
            <w:rStyle w:val="a4"/>
            <w:rFonts w:ascii="Times New Roman" w:eastAsia="Times New Roman" w:hAnsi="Times New Roman" w:cs="Times New Roman"/>
            <w:b/>
            <w:bCs/>
            <w:sz w:val="36"/>
            <w:szCs w:val="36"/>
          </w:rPr>
          <w:t>.</w:t>
        </w:r>
        <w:r w:rsidRPr="00275E20">
          <w:rPr>
            <w:rStyle w:val="a4"/>
            <w:rFonts w:ascii="Times New Roman" w:eastAsia="Times New Roman" w:hAnsi="Times New Roman" w:cs="Times New Roman"/>
            <w:b/>
            <w:bCs/>
            <w:sz w:val="36"/>
            <w:szCs w:val="36"/>
            <w:lang w:val="en-US"/>
          </w:rPr>
          <w:t>ru</w:t>
        </w:r>
      </w:hyperlink>
    </w:p>
    <w:p w:rsidR="00E17DA9" w:rsidRDefault="00E17DA9" w:rsidP="00E17DA9">
      <w:pPr>
        <w:pStyle w:val="a3"/>
        <w:shd w:val="clear" w:color="auto" w:fill="FFFFFF"/>
        <w:spacing w:after="0" w:afterAutospacing="0"/>
        <w:contextualSpacing/>
        <w:mirrorIndents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Тема: Сопоставление романов Л. Н. Толстого «Война и мир» и М. А. Шолохова «Тихий Дон».</w:t>
      </w:r>
    </w:p>
    <w:p w:rsidR="00E17DA9" w:rsidRPr="00E17DA9" w:rsidRDefault="00E17DA9" w:rsidP="00E17DA9">
      <w:pPr>
        <w:pStyle w:val="a3"/>
        <w:shd w:val="clear" w:color="auto" w:fill="FFFFFF"/>
        <w:spacing w:after="0" w:afterAutospacing="0"/>
        <w:contextualSpacing/>
        <w:mirrorIndents/>
        <w:jc w:val="both"/>
        <w:rPr>
          <w:b/>
          <w:i/>
          <w:iCs/>
          <w:color w:val="000000"/>
          <w:sz w:val="26"/>
          <w:szCs w:val="26"/>
          <w:u w:val="single"/>
        </w:rPr>
      </w:pPr>
      <w:r w:rsidRPr="00E17DA9">
        <w:rPr>
          <w:b/>
          <w:i/>
          <w:iCs/>
          <w:color w:val="000000"/>
          <w:sz w:val="26"/>
          <w:szCs w:val="26"/>
          <w:u w:val="single"/>
        </w:rPr>
        <w:t>Задание: Сравнить романы, письменно дать развернутое сопоставление, каждый пункт сравнения расписать</w:t>
      </w:r>
      <w:r>
        <w:rPr>
          <w:b/>
          <w:i/>
          <w:iCs/>
          <w:color w:val="000000"/>
          <w:sz w:val="26"/>
          <w:szCs w:val="26"/>
          <w:u w:val="single"/>
        </w:rPr>
        <w:t xml:space="preserve"> </w:t>
      </w:r>
      <w:r w:rsidRPr="00E17DA9">
        <w:rPr>
          <w:b/>
          <w:i/>
          <w:iCs/>
          <w:color w:val="000000"/>
          <w:sz w:val="26"/>
          <w:szCs w:val="26"/>
          <w:u w:val="single"/>
        </w:rPr>
        <w:t>подробн</w:t>
      </w:r>
      <w:r>
        <w:rPr>
          <w:b/>
          <w:i/>
          <w:iCs/>
          <w:color w:val="000000"/>
          <w:sz w:val="26"/>
          <w:szCs w:val="26"/>
          <w:u w:val="single"/>
        </w:rPr>
        <w:t>о</w:t>
      </w:r>
    </w:p>
    <w:p w:rsidR="00E17DA9" w:rsidRDefault="00E17DA9" w:rsidP="00E17DA9">
      <w:pPr>
        <w:pStyle w:val="a3"/>
        <w:shd w:val="clear" w:color="auto" w:fill="FFFFFF"/>
        <w:spacing w:after="0" w:afterAutospacing="0"/>
        <w:contextualSpacing/>
        <w:mirrorIndents/>
        <w:jc w:val="both"/>
        <w:rPr>
          <w:b/>
          <w:i/>
          <w:iCs/>
          <w:color w:val="000000"/>
          <w:sz w:val="26"/>
          <w:szCs w:val="26"/>
        </w:rPr>
      </w:pP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E17DA9">
        <w:rPr>
          <w:b/>
          <w:i/>
          <w:iCs/>
          <w:color w:val="000000"/>
          <w:sz w:val="26"/>
          <w:szCs w:val="26"/>
        </w:rPr>
        <w:t>Примерный план ответа на вопрос</w:t>
      </w:r>
      <w:r>
        <w:rPr>
          <w:i/>
          <w:iCs/>
          <w:color w:val="000000"/>
          <w:sz w:val="26"/>
          <w:szCs w:val="26"/>
        </w:rPr>
        <w:t>:</w:t>
      </w: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1. Оба романа — эпопеи.</w:t>
      </w: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2. В центре обоих романов — поиски героями истины, своего пути.</w:t>
      </w: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3. Интуитивность этих поисков (Пьер — Григорий).</w:t>
      </w: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4. Идеалы Толстого и Шолохова и их героев: дом, семья, естественность, доброта, способность к самопожертвованию, трудолюбие.</w:t>
      </w: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5. Реализм в изображении войны, ее жестокости и ужасов.</w:t>
      </w: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6. Изображение подвига — настоящего и формального.</w:t>
      </w: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7. Противопоставление мира и войны (многозначность этих слов).</w:t>
      </w: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8. Изображение развращающего действия войны на душу человека.</w:t>
      </w: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9. Изображение непобедимой силы жизни (Наташа Ростова — Аксинья).</w:t>
      </w: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10.«Диалектика души» — психологизм; герой в развитии.</w:t>
      </w: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11. Отсутствие идеализации народа.</w:t>
      </w: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12. Главные отличия: Толстой писал роман о событиях 50-летней давности, а Шолохов — по горячим следам.</w:t>
      </w:r>
    </w:p>
    <w:p w:rsidR="00E17DA9" w:rsidRPr="00023001" w:rsidRDefault="00E17DA9" w:rsidP="00E17DA9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13. Толстой изображает единственно оправданную войну — за родину, против захватчиков. Шолохов — бессмысленную, с точки зрения человечности, Первую мировую и войну без победителей — гражданскую.</w:t>
      </w:r>
    </w:p>
    <w:p w:rsidR="00A10890" w:rsidRDefault="00A10890"/>
    <w:sectPr w:rsidR="00A10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17DA9"/>
    <w:rsid w:val="00A10890"/>
    <w:rsid w:val="00E1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17D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6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inushka-7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2020-04-22T04:26:00Z</dcterms:created>
  <dcterms:modified xsi:type="dcterms:W3CDTF">2020-04-22T04:30:00Z</dcterms:modified>
</cp:coreProperties>
</file>