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5A41" w:rsidRDefault="00245A41" w:rsidP="00245A41">
      <w:pPr>
        <w:spacing w:after="0"/>
        <w:rPr>
          <w:rFonts w:ascii="Times New Roman" w:hAnsi="Times New Roman" w:cs="Times New Roman"/>
          <w:color w:val="FF0000"/>
          <w:sz w:val="28"/>
          <w:szCs w:val="28"/>
          <w:u w:val="single"/>
        </w:rPr>
      </w:pPr>
      <w:r>
        <w:t xml:space="preserve">                                                       </w:t>
      </w:r>
      <w:r w:rsidRPr="0071766A">
        <w:rPr>
          <w:rFonts w:ascii="Times New Roman" w:hAnsi="Times New Roman" w:cs="Times New Roman"/>
          <w:color w:val="FF0000"/>
          <w:sz w:val="24"/>
          <w:szCs w:val="24"/>
          <w:u w:val="single"/>
        </w:rPr>
        <w:t>Задание</w:t>
      </w:r>
      <w:proofErr w:type="gramStart"/>
      <w:r w:rsidRPr="0071766A">
        <w:rPr>
          <w:rFonts w:ascii="Times New Roman" w:hAnsi="Times New Roman" w:cs="Times New Roman"/>
          <w:color w:val="FF0000"/>
          <w:sz w:val="24"/>
          <w:szCs w:val="24"/>
          <w:u w:val="single"/>
        </w:rPr>
        <w:t xml:space="preserve"> :</w:t>
      </w:r>
      <w:proofErr w:type="gramEnd"/>
      <w:r w:rsidRPr="0071766A">
        <w:rPr>
          <w:rFonts w:ascii="Times New Roman" w:hAnsi="Times New Roman" w:cs="Times New Roman"/>
          <w:color w:val="FF0000"/>
          <w:sz w:val="24"/>
          <w:szCs w:val="24"/>
          <w:u w:val="single"/>
        </w:rPr>
        <w:t xml:space="preserve"> </w:t>
      </w:r>
      <w:r>
        <w:rPr>
          <w:rFonts w:ascii="Times New Roman" w:hAnsi="Times New Roman" w:cs="Times New Roman"/>
          <w:color w:val="FF0000"/>
          <w:sz w:val="24"/>
          <w:szCs w:val="24"/>
          <w:u w:val="single"/>
        </w:rPr>
        <w:t xml:space="preserve"> выполнить </w:t>
      </w:r>
      <w:proofErr w:type="spellStart"/>
      <w:r>
        <w:rPr>
          <w:rFonts w:ascii="Times New Roman" w:hAnsi="Times New Roman" w:cs="Times New Roman"/>
          <w:color w:val="FF0000"/>
          <w:sz w:val="24"/>
          <w:szCs w:val="24"/>
          <w:u w:val="single"/>
        </w:rPr>
        <w:t>лабоаторную</w:t>
      </w:r>
      <w:proofErr w:type="spellEnd"/>
      <w:r>
        <w:rPr>
          <w:rFonts w:ascii="Times New Roman" w:hAnsi="Times New Roman" w:cs="Times New Roman"/>
          <w:color w:val="FF0000"/>
          <w:sz w:val="24"/>
          <w:szCs w:val="24"/>
          <w:u w:val="single"/>
        </w:rPr>
        <w:t xml:space="preserve"> работу, о</w:t>
      </w:r>
      <w:r w:rsidRPr="0071766A">
        <w:rPr>
          <w:rFonts w:ascii="Times New Roman" w:hAnsi="Times New Roman" w:cs="Times New Roman"/>
          <w:color w:val="FF0000"/>
          <w:sz w:val="24"/>
          <w:szCs w:val="24"/>
          <w:u w:val="single"/>
        </w:rPr>
        <w:t xml:space="preserve">тветить на </w:t>
      </w:r>
      <w:r>
        <w:rPr>
          <w:rFonts w:ascii="Times New Roman" w:hAnsi="Times New Roman" w:cs="Times New Roman"/>
          <w:color w:val="FF0000"/>
          <w:sz w:val="24"/>
          <w:szCs w:val="24"/>
          <w:u w:val="single"/>
        </w:rPr>
        <w:t xml:space="preserve">контрольные </w:t>
      </w:r>
      <w:r w:rsidRPr="0071766A">
        <w:rPr>
          <w:rFonts w:ascii="Times New Roman" w:hAnsi="Times New Roman" w:cs="Times New Roman"/>
          <w:color w:val="FF0000"/>
          <w:sz w:val="24"/>
          <w:szCs w:val="24"/>
          <w:u w:val="single"/>
        </w:rPr>
        <w:t>вопросы</w:t>
      </w:r>
      <w:r>
        <w:rPr>
          <w:rFonts w:ascii="Times New Roman" w:hAnsi="Times New Roman" w:cs="Times New Roman"/>
          <w:color w:val="FF0000"/>
          <w:sz w:val="24"/>
          <w:szCs w:val="24"/>
          <w:u w:val="single"/>
        </w:rPr>
        <w:t xml:space="preserve">. </w:t>
      </w:r>
      <w:r w:rsidRPr="0071766A">
        <w:rPr>
          <w:rFonts w:ascii="Times New Roman" w:hAnsi="Times New Roman" w:cs="Times New Roman"/>
          <w:color w:val="FF0000"/>
          <w:sz w:val="24"/>
          <w:szCs w:val="24"/>
        </w:rPr>
        <w:t>Использовать  учебник</w:t>
      </w:r>
      <w:proofErr w:type="gramStart"/>
      <w:r w:rsidRPr="0071766A">
        <w:rPr>
          <w:rFonts w:ascii="Times New Roman" w:hAnsi="Times New Roman" w:cs="Times New Roman"/>
          <w:color w:val="FF0000"/>
          <w:sz w:val="24"/>
          <w:szCs w:val="24"/>
        </w:rPr>
        <w:t xml:space="preserve"> .</w:t>
      </w:r>
      <w:proofErr w:type="gramEnd"/>
      <w:r w:rsidRPr="0071766A">
        <w:rPr>
          <w:rFonts w:ascii="Times New Roman" w:hAnsi="Times New Roman" w:cs="Times New Roman"/>
          <w:color w:val="FF0000"/>
          <w:sz w:val="24"/>
          <w:szCs w:val="24"/>
        </w:rPr>
        <w:t xml:space="preserve">Г.Я. </w:t>
      </w:r>
      <w:proofErr w:type="spellStart"/>
      <w:r w:rsidRPr="0071766A">
        <w:rPr>
          <w:rFonts w:ascii="Times New Roman" w:hAnsi="Times New Roman" w:cs="Times New Roman"/>
          <w:color w:val="FF0000"/>
          <w:sz w:val="24"/>
          <w:szCs w:val="24"/>
        </w:rPr>
        <w:t>Мякишев</w:t>
      </w:r>
      <w:proofErr w:type="spellEnd"/>
      <w:r w:rsidRPr="0071766A">
        <w:rPr>
          <w:rFonts w:ascii="Times New Roman" w:hAnsi="Times New Roman" w:cs="Times New Roman"/>
          <w:color w:val="FF0000"/>
          <w:sz w:val="24"/>
          <w:szCs w:val="24"/>
        </w:rPr>
        <w:t xml:space="preserve">, Б.Б. </w:t>
      </w:r>
      <w:proofErr w:type="spellStart"/>
      <w:r w:rsidRPr="0071766A">
        <w:rPr>
          <w:rFonts w:ascii="Times New Roman" w:hAnsi="Times New Roman" w:cs="Times New Roman"/>
          <w:color w:val="FF0000"/>
          <w:sz w:val="24"/>
          <w:szCs w:val="24"/>
        </w:rPr>
        <w:t>Буховцев</w:t>
      </w:r>
      <w:proofErr w:type="spellEnd"/>
      <w:r w:rsidRPr="0071766A">
        <w:rPr>
          <w:rFonts w:ascii="Times New Roman" w:hAnsi="Times New Roman" w:cs="Times New Roman"/>
          <w:color w:val="FF0000"/>
          <w:sz w:val="24"/>
          <w:szCs w:val="24"/>
        </w:rPr>
        <w:t xml:space="preserve">, 11 </w:t>
      </w:r>
      <w:proofErr w:type="spellStart"/>
      <w:r w:rsidRPr="0071766A">
        <w:rPr>
          <w:rFonts w:ascii="Times New Roman" w:hAnsi="Times New Roman" w:cs="Times New Roman"/>
          <w:color w:val="FF0000"/>
          <w:sz w:val="24"/>
          <w:szCs w:val="24"/>
        </w:rPr>
        <w:t>кл</w:t>
      </w:r>
      <w:proofErr w:type="spellEnd"/>
      <w:r w:rsidRPr="0071766A">
        <w:rPr>
          <w:rFonts w:ascii="Times New Roman" w:hAnsi="Times New Roman" w:cs="Times New Roman"/>
          <w:color w:val="FF0000"/>
          <w:sz w:val="24"/>
          <w:szCs w:val="24"/>
        </w:rPr>
        <w:t xml:space="preserve">  .-М.  «Просвещение»,2010г.,.- с §</w:t>
      </w:r>
      <w:r>
        <w:rPr>
          <w:rFonts w:ascii="Times New Roman" w:hAnsi="Times New Roman" w:cs="Times New Roman"/>
          <w:color w:val="FF0000"/>
          <w:sz w:val="24"/>
          <w:szCs w:val="24"/>
        </w:rPr>
        <w:t xml:space="preserve"> 81</w:t>
      </w:r>
      <w:r w:rsidRPr="0071766A">
        <w:rPr>
          <w:rFonts w:ascii="Times New Roman" w:hAnsi="Times New Roman" w:cs="Times New Roman"/>
          <w:color w:val="FF0000"/>
          <w:sz w:val="24"/>
          <w:szCs w:val="24"/>
        </w:rPr>
        <w:t>-</w:t>
      </w:r>
      <w:r>
        <w:rPr>
          <w:rFonts w:ascii="Times New Roman" w:hAnsi="Times New Roman" w:cs="Times New Roman"/>
          <w:color w:val="FF0000"/>
          <w:sz w:val="24"/>
          <w:szCs w:val="24"/>
        </w:rPr>
        <w:t>87</w:t>
      </w:r>
      <w:r w:rsidRPr="0071766A">
        <w:rPr>
          <w:rFonts w:ascii="Times New Roman" w:hAnsi="Times New Roman" w:cs="Times New Roman"/>
          <w:color w:val="FF0000"/>
          <w:sz w:val="24"/>
          <w:szCs w:val="24"/>
        </w:rPr>
        <w:t xml:space="preserve">, </w:t>
      </w:r>
      <w:proofErr w:type="spellStart"/>
      <w:r w:rsidRPr="0071766A">
        <w:rPr>
          <w:rFonts w:ascii="Times New Roman" w:hAnsi="Times New Roman" w:cs="Times New Roman"/>
          <w:color w:val="FF0000"/>
          <w:sz w:val="24"/>
          <w:szCs w:val="24"/>
        </w:rPr>
        <w:t>стр</w:t>
      </w:r>
      <w:proofErr w:type="spellEnd"/>
      <w:r w:rsidRPr="0071766A">
        <w:rPr>
          <w:rFonts w:ascii="Times New Roman" w:hAnsi="Times New Roman" w:cs="Times New Roman"/>
          <w:color w:val="FF0000"/>
          <w:sz w:val="24"/>
          <w:szCs w:val="24"/>
        </w:rPr>
        <w:t xml:space="preserve"> 2</w:t>
      </w:r>
      <w:r>
        <w:rPr>
          <w:rFonts w:ascii="Times New Roman" w:hAnsi="Times New Roman" w:cs="Times New Roman"/>
          <w:color w:val="FF0000"/>
          <w:sz w:val="24"/>
          <w:szCs w:val="24"/>
        </w:rPr>
        <w:t>27-239</w:t>
      </w:r>
      <w:r w:rsidRPr="0071766A">
        <w:rPr>
          <w:rFonts w:ascii="Times New Roman" w:hAnsi="Times New Roman" w:cs="Times New Roman"/>
          <w:color w:val="FF0000"/>
          <w:sz w:val="24"/>
          <w:szCs w:val="24"/>
        </w:rPr>
        <w:t>.</w:t>
      </w:r>
      <w:r>
        <w:rPr>
          <w:rFonts w:ascii="Times New Roman" w:hAnsi="Times New Roman" w:cs="Times New Roman"/>
          <w:color w:val="FF0000"/>
          <w:sz w:val="24"/>
          <w:szCs w:val="24"/>
        </w:rPr>
        <w:t xml:space="preserve"> Выйти в интернет-ресурсы. </w:t>
      </w:r>
      <w:r w:rsidR="00521C01">
        <w:rPr>
          <w:rFonts w:ascii="Times New Roman" w:hAnsi="Times New Roman" w:cs="Times New Roman"/>
          <w:color w:val="FF0000"/>
          <w:sz w:val="24"/>
          <w:szCs w:val="24"/>
        </w:rPr>
        <w:t>Рисунок сделать.</w:t>
      </w:r>
      <w:r>
        <w:rPr>
          <w:rFonts w:ascii="Times New Roman" w:hAnsi="Times New Roman" w:cs="Times New Roman"/>
          <w:color w:val="FF0000"/>
          <w:sz w:val="24"/>
          <w:szCs w:val="24"/>
        </w:rPr>
        <w:t xml:space="preserve"> </w:t>
      </w:r>
      <w:r w:rsidR="00521C01">
        <w:rPr>
          <w:rFonts w:ascii="Times New Roman" w:hAnsi="Times New Roman" w:cs="Times New Roman"/>
          <w:color w:val="FF0000"/>
          <w:sz w:val="24"/>
          <w:szCs w:val="24"/>
        </w:rPr>
        <w:t>Д</w:t>
      </w:r>
      <w:r>
        <w:rPr>
          <w:rFonts w:ascii="Times New Roman" w:hAnsi="Times New Roman" w:cs="Times New Roman"/>
          <w:color w:val="FF0000"/>
          <w:sz w:val="24"/>
          <w:szCs w:val="24"/>
        </w:rPr>
        <w:t>анные</w:t>
      </w:r>
      <w:r w:rsidR="00521C01">
        <w:rPr>
          <w:rFonts w:ascii="Times New Roman" w:hAnsi="Times New Roman" w:cs="Times New Roman"/>
          <w:color w:val="FF0000"/>
          <w:sz w:val="24"/>
          <w:szCs w:val="24"/>
        </w:rPr>
        <w:t xml:space="preserve"> заданы, сморите на рисунок.</w:t>
      </w:r>
      <w:r>
        <w:rPr>
          <w:rFonts w:ascii="Times New Roman" w:hAnsi="Times New Roman" w:cs="Times New Roman"/>
          <w:color w:val="FF0000"/>
          <w:sz w:val="24"/>
          <w:szCs w:val="24"/>
        </w:rPr>
        <w:t xml:space="preserve">.Рассчитать по формуле </w:t>
      </w:r>
      <w:r w:rsidR="00521C01">
        <w:rPr>
          <w:rFonts w:ascii="Times New Roman" w:hAnsi="Times New Roman" w:cs="Times New Roman"/>
          <w:color w:val="FF0000"/>
          <w:sz w:val="24"/>
          <w:szCs w:val="24"/>
        </w:rPr>
        <w:t xml:space="preserve">, которая на </w:t>
      </w:r>
      <w:proofErr w:type="spellStart"/>
      <w:r w:rsidR="00521C01">
        <w:rPr>
          <w:rFonts w:ascii="Times New Roman" w:hAnsi="Times New Roman" w:cs="Times New Roman"/>
          <w:color w:val="FF0000"/>
          <w:sz w:val="24"/>
          <w:szCs w:val="24"/>
        </w:rPr>
        <w:t>рисунке</w:t>
      </w:r>
      <w:proofErr w:type="gramStart"/>
      <w:r>
        <w:rPr>
          <w:rFonts w:ascii="Times New Roman" w:hAnsi="Times New Roman" w:cs="Times New Roman"/>
          <w:color w:val="FF0000"/>
          <w:sz w:val="24"/>
          <w:szCs w:val="24"/>
        </w:rPr>
        <w:t>.Р</w:t>
      </w:r>
      <w:proofErr w:type="gramEnd"/>
      <w:r>
        <w:rPr>
          <w:rFonts w:ascii="Times New Roman" w:hAnsi="Times New Roman" w:cs="Times New Roman"/>
          <w:color w:val="FF0000"/>
          <w:sz w:val="24"/>
          <w:szCs w:val="24"/>
        </w:rPr>
        <w:t>исунки</w:t>
      </w:r>
      <w:proofErr w:type="spellEnd"/>
      <w:r>
        <w:rPr>
          <w:rFonts w:ascii="Times New Roman" w:hAnsi="Times New Roman" w:cs="Times New Roman"/>
          <w:color w:val="FF0000"/>
          <w:sz w:val="24"/>
          <w:szCs w:val="24"/>
        </w:rPr>
        <w:t xml:space="preserve"> о</w:t>
      </w:r>
      <w:r w:rsidR="00521C01">
        <w:rPr>
          <w:rFonts w:ascii="Times New Roman" w:hAnsi="Times New Roman" w:cs="Times New Roman"/>
          <w:color w:val="FF0000"/>
          <w:sz w:val="24"/>
          <w:szCs w:val="24"/>
        </w:rPr>
        <w:t>б</w:t>
      </w:r>
      <w:r>
        <w:rPr>
          <w:rFonts w:ascii="Times New Roman" w:hAnsi="Times New Roman" w:cs="Times New Roman"/>
          <w:color w:val="FF0000"/>
          <w:sz w:val="24"/>
          <w:szCs w:val="24"/>
        </w:rPr>
        <w:t>язательно показываем.</w:t>
      </w:r>
      <w:r w:rsidRPr="00245A41">
        <w:rPr>
          <w:rFonts w:ascii="Arial" w:hAnsi="Arial" w:cs="Arial"/>
          <w:color w:val="333333"/>
          <w:sz w:val="27"/>
          <w:szCs w:val="27"/>
          <w:shd w:val="clear" w:color="auto" w:fill="FFFFFF"/>
        </w:rPr>
        <w:t xml:space="preserve"> </w:t>
      </w:r>
      <w:r w:rsidRPr="00476F15">
        <w:rPr>
          <w:rFonts w:ascii="Times New Roman" w:hAnsi="Times New Roman" w:cs="Times New Roman"/>
          <w:color w:val="FF0000"/>
          <w:sz w:val="28"/>
          <w:szCs w:val="28"/>
          <w:u w:val="single"/>
        </w:rPr>
        <w:t>Выполненную работу сфотографиру</w:t>
      </w:r>
      <w:r>
        <w:rPr>
          <w:rFonts w:ascii="Times New Roman" w:hAnsi="Times New Roman" w:cs="Times New Roman"/>
          <w:color w:val="FF0000"/>
          <w:sz w:val="28"/>
          <w:szCs w:val="28"/>
          <w:u w:val="single"/>
        </w:rPr>
        <w:t>ем,</w:t>
      </w:r>
      <w:r w:rsidRPr="00476F15">
        <w:rPr>
          <w:rFonts w:ascii="Times New Roman" w:hAnsi="Times New Roman" w:cs="Times New Roman"/>
          <w:color w:val="FF0000"/>
          <w:sz w:val="28"/>
          <w:szCs w:val="28"/>
          <w:u w:val="single"/>
        </w:rPr>
        <w:t xml:space="preserve"> отправляем на </w:t>
      </w:r>
      <w:r>
        <w:rPr>
          <w:rFonts w:ascii="Times New Roman" w:hAnsi="Times New Roman" w:cs="Times New Roman"/>
          <w:color w:val="FF0000"/>
          <w:sz w:val="28"/>
          <w:szCs w:val="28"/>
          <w:u w:val="single"/>
        </w:rPr>
        <w:t xml:space="preserve"> сайт</w:t>
      </w:r>
    </w:p>
    <w:p w:rsidR="00245A41" w:rsidRDefault="00245A41" w:rsidP="00245A41">
      <w:pPr>
        <w:spacing w:after="0"/>
        <w:rPr>
          <w:rFonts w:ascii="Times New Roman" w:hAnsi="Times New Roman" w:cs="Times New Roman"/>
          <w:color w:val="FF0000"/>
          <w:sz w:val="28"/>
          <w:szCs w:val="28"/>
          <w:u w:val="single"/>
        </w:rPr>
      </w:pPr>
      <w:hyperlink r:id="rId5" w:history="1">
        <w:r w:rsidRPr="00AF60B6">
          <w:rPr>
            <w:rStyle w:val="a6"/>
            <w:rFonts w:ascii="Times New Roman" w:hAnsi="Times New Roman" w:cs="Times New Roman"/>
            <w:sz w:val="28"/>
            <w:szCs w:val="28"/>
            <w:lang w:val="en-US"/>
          </w:rPr>
          <w:t>Zaitseva</w:t>
        </w:r>
        <w:r w:rsidRPr="00AF60B6">
          <w:rPr>
            <w:rStyle w:val="a6"/>
            <w:rFonts w:ascii="Times New Roman" w:hAnsi="Times New Roman" w:cs="Times New Roman"/>
            <w:sz w:val="28"/>
            <w:szCs w:val="28"/>
          </w:rPr>
          <w:t>01.1958@</w:t>
        </w:r>
        <w:r w:rsidRPr="00AF60B6">
          <w:rPr>
            <w:rStyle w:val="a6"/>
            <w:rFonts w:ascii="Times New Roman" w:hAnsi="Times New Roman" w:cs="Times New Roman"/>
            <w:sz w:val="28"/>
            <w:szCs w:val="28"/>
            <w:lang w:val="en-US"/>
          </w:rPr>
          <w:t>mail</w:t>
        </w:r>
        <w:r w:rsidRPr="00AF60B6">
          <w:rPr>
            <w:rStyle w:val="a6"/>
            <w:rFonts w:ascii="Times New Roman" w:hAnsi="Times New Roman" w:cs="Times New Roman"/>
            <w:sz w:val="28"/>
            <w:szCs w:val="28"/>
          </w:rPr>
          <w:t>.</w:t>
        </w:r>
        <w:r w:rsidRPr="00AF60B6">
          <w:rPr>
            <w:rStyle w:val="a6"/>
            <w:rFonts w:ascii="Times New Roman" w:hAnsi="Times New Roman" w:cs="Times New Roman"/>
            <w:sz w:val="28"/>
            <w:szCs w:val="28"/>
            <w:lang w:val="en-US"/>
          </w:rPr>
          <w:t>ru</w:t>
        </w:r>
      </w:hyperlink>
    </w:p>
    <w:p w:rsidR="00245A41" w:rsidRDefault="00245A41" w:rsidP="00245A41">
      <w:pPr>
        <w:jc w:val="center"/>
        <w:rPr>
          <w:sz w:val="28"/>
          <w:szCs w:val="28"/>
        </w:rPr>
      </w:pPr>
      <w:r>
        <w:rPr>
          <w:sz w:val="28"/>
          <w:szCs w:val="28"/>
        </w:rPr>
        <w:t>Лабораторная работа № 16.</w:t>
      </w:r>
    </w:p>
    <w:p w:rsidR="00245A41" w:rsidRDefault="00245A41" w:rsidP="00245A41">
      <w:pPr>
        <w:rPr>
          <w:sz w:val="28"/>
          <w:szCs w:val="28"/>
          <w:u w:val="single"/>
        </w:rPr>
      </w:pPr>
      <w:r>
        <w:rPr>
          <w:sz w:val="28"/>
          <w:szCs w:val="28"/>
        </w:rPr>
        <w:t xml:space="preserve">                                     </w:t>
      </w:r>
      <w:r w:rsidRPr="004D4E90">
        <w:rPr>
          <w:sz w:val="28"/>
          <w:szCs w:val="28"/>
          <w:u w:val="single"/>
        </w:rPr>
        <w:t>Определение длины световой волны.</w:t>
      </w:r>
    </w:p>
    <w:p w:rsidR="00245A41" w:rsidRPr="008A139A" w:rsidRDefault="00245A41" w:rsidP="00245A41">
      <w:pPr>
        <w:spacing w:after="0" w:line="240" w:lineRule="auto"/>
        <w:rPr>
          <w:sz w:val="24"/>
          <w:szCs w:val="24"/>
        </w:rPr>
      </w:pPr>
      <w:r w:rsidRPr="008A139A">
        <w:rPr>
          <w:sz w:val="24"/>
          <w:szCs w:val="24"/>
        </w:rPr>
        <w:t xml:space="preserve">         Цель:</w:t>
      </w:r>
      <w:r>
        <w:rPr>
          <w:sz w:val="24"/>
          <w:szCs w:val="24"/>
        </w:rPr>
        <w:t xml:space="preserve"> определить длину световой волны с помощью дифракционной решетки.</w:t>
      </w:r>
    </w:p>
    <w:p w:rsidR="00245A41" w:rsidRDefault="00245A41" w:rsidP="00245A41">
      <w:pPr>
        <w:spacing w:after="0" w:line="240" w:lineRule="auto"/>
        <w:rPr>
          <w:sz w:val="24"/>
          <w:szCs w:val="24"/>
        </w:rPr>
      </w:pPr>
      <w:r w:rsidRPr="008A139A">
        <w:rPr>
          <w:sz w:val="24"/>
          <w:szCs w:val="24"/>
        </w:rPr>
        <w:t xml:space="preserve">         Приборы и материалы: прибор для определения длины световой волны, источник света, светофильтры.</w:t>
      </w:r>
    </w:p>
    <w:p w:rsidR="00245A41" w:rsidRDefault="00245A41" w:rsidP="00245A41">
      <w:pPr>
        <w:spacing w:after="0" w:line="240" w:lineRule="auto"/>
        <w:rPr>
          <w:sz w:val="24"/>
          <w:szCs w:val="24"/>
        </w:rPr>
      </w:pPr>
    </w:p>
    <w:p w:rsidR="00245A41" w:rsidRDefault="00245A41" w:rsidP="00245A41">
      <w:pPr>
        <w:spacing w:after="0" w:line="240" w:lineRule="auto"/>
        <w:rPr>
          <w:sz w:val="24"/>
          <w:szCs w:val="24"/>
        </w:rPr>
      </w:pPr>
      <w:r>
        <w:rPr>
          <w:sz w:val="24"/>
          <w:szCs w:val="24"/>
        </w:rPr>
        <w:t xml:space="preserve">                                                                     Краткая теория.</w:t>
      </w:r>
    </w:p>
    <w:p w:rsidR="00245A41" w:rsidRDefault="00245A41" w:rsidP="00245A41">
      <w:pPr>
        <w:spacing w:after="0" w:line="240" w:lineRule="auto"/>
        <w:rPr>
          <w:sz w:val="24"/>
          <w:szCs w:val="24"/>
        </w:rPr>
      </w:pPr>
      <w:r>
        <w:rPr>
          <w:sz w:val="24"/>
          <w:szCs w:val="24"/>
        </w:rPr>
        <w:t xml:space="preserve">         На явлении дифракции основано устройство замечательного оптического прибора – дифракционной решетки. Дифракционная решетка представляет собой совокупность большого числа очень узких щелей, разделенных непрозрачными промежутками. Число штрихов доходит до нескольких тысяч на 1 мм; общее число штрихов превышает 100000. Просты в изготовлении желатиновые отпечатки с такой решетки, зажатые между двумя стеклянными пластинами. Наилучшими качествами обладают так называемые отражательные решетки.</w:t>
      </w:r>
    </w:p>
    <w:p w:rsidR="00245A41" w:rsidRPr="00AA5757" w:rsidRDefault="00245A41" w:rsidP="00245A41">
      <w:pPr>
        <w:spacing w:after="0" w:line="240" w:lineRule="auto"/>
        <w:rPr>
          <w:sz w:val="24"/>
          <w:szCs w:val="24"/>
        </w:rPr>
      </w:pPr>
      <w:r>
        <w:rPr>
          <w:sz w:val="24"/>
          <w:szCs w:val="24"/>
        </w:rPr>
        <w:t xml:space="preserve">          Если ширина прозрачных щелей (или отражающих полос) </w:t>
      </w:r>
      <w:r>
        <w:rPr>
          <w:i/>
          <w:sz w:val="24"/>
          <w:szCs w:val="24"/>
        </w:rPr>
        <w:t>а</w:t>
      </w:r>
      <w:r>
        <w:rPr>
          <w:sz w:val="24"/>
          <w:szCs w:val="24"/>
        </w:rPr>
        <w:t>, а ширина непрозрачных промежутков (или рассеивающих свет полос</w:t>
      </w:r>
      <w:proofErr w:type="gramStart"/>
      <w:r>
        <w:rPr>
          <w:sz w:val="24"/>
          <w:szCs w:val="24"/>
        </w:rPr>
        <w:t>)т</w:t>
      </w:r>
      <w:proofErr w:type="gramEnd"/>
      <w:r>
        <w:rPr>
          <w:sz w:val="24"/>
          <w:szCs w:val="24"/>
        </w:rPr>
        <w:t xml:space="preserve"> </w:t>
      </w:r>
      <w:r>
        <w:rPr>
          <w:i/>
          <w:sz w:val="24"/>
          <w:szCs w:val="24"/>
          <w:lang w:val="en-US"/>
        </w:rPr>
        <w:t>b</w:t>
      </w:r>
      <w:r>
        <w:rPr>
          <w:sz w:val="24"/>
          <w:szCs w:val="24"/>
        </w:rPr>
        <w:t xml:space="preserve">, то величина </w:t>
      </w:r>
      <w:r w:rsidRPr="00F77537">
        <w:rPr>
          <w:sz w:val="24"/>
          <w:szCs w:val="24"/>
        </w:rPr>
        <w:t xml:space="preserve"> </w:t>
      </w:r>
      <w:r>
        <w:rPr>
          <w:i/>
          <w:sz w:val="24"/>
          <w:szCs w:val="24"/>
          <w:lang w:val="en-US"/>
        </w:rPr>
        <w:t>d</w:t>
      </w:r>
      <w:r w:rsidRPr="00F77537">
        <w:rPr>
          <w:i/>
          <w:sz w:val="24"/>
          <w:szCs w:val="24"/>
        </w:rPr>
        <w:t>=</w:t>
      </w:r>
      <w:r>
        <w:rPr>
          <w:i/>
          <w:sz w:val="24"/>
          <w:szCs w:val="24"/>
          <w:lang w:val="en-US"/>
        </w:rPr>
        <w:t>a</w:t>
      </w:r>
      <w:r w:rsidRPr="00F77537">
        <w:rPr>
          <w:i/>
          <w:sz w:val="24"/>
          <w:szCs w:val="24"/>
        </w:rPr>
        <w:t>+</w:t>
      </w:r>
      <w:r>
        <w:rPr>
          <w:i/>
          <w:sz w:val="24"/>
          <w:szCs w:val="24"/>
          <w:lang w:val="en-US"/>
        </w:rPr>
        <w:t>b</w:t>
      </w:r>
      <w:r>
        <w:rPr>
          <w:sz w:val="24"/>
          <w:szCs w:val="24"/>
        </w:rPr>
        <w:t xml:space="preserve"> называется периодом решетки.</w:t>
      </w:r>
    </w:p>
    <w:p w:rsidR="00245A41" w:rsidRDefault="00245A41" w:rsidP="00245A41">
      <w:pPr>
        <w:spacing w:after="0" w:line="240" w:lineRule="auto"/>
        <w:rPr>
          <w:sz w:val="24"/>
          <w:szCs w:val="24"/>
        </w:rPr>
      </w:pPr>
      <w:r w:rsidRPr="00AA5757">
        <w:rPr>
          <w:sz w:val="24"/>
          <w:szCs w:val="24"/>
        </w:rPr>
        <w:t xml:space="preserve">          </w:t>
      </w:r>
      <w:r>
        <w:rPr>
          <w:sz w:val="24"/>
          <w:szCs w:val="24"/>
        </w:rPr>
        <w:t xml:space="preserve">Вторичные источники в щелях создают световые волны, распространяющиеся по всем направлениям. Найдем условие, при котором идущие от щелей волны усиливают друг друга. Рассмотрим для этого волны, распространяющиеся в направлении, определяемом углом  </w:t>
      </w:r>
      <m:oMath>
        <m:r>
          <w:rPr>
            <w:rFonts w:ascii="Cambria Math" w:hAnsi="Cambria Math"/>
            <w:sz w:val="24"/>
            <w:szCs w:val="24"/>
          </w:rPr>
          <m:t>φ</m:t>
        </m:r>
      </m:oMath>
      <w:r>
        <w:rPr>
          <w:sz w:val="24"/>
          <w:szCs w:val="24"/>
        </w:rPr>
        <w:t>. Разно</w:t>
      </w:r>
      <w:proofErr w:type="spellStart"/>
      <w:r>
        <w:rPr>
          <w:sz w:val="24"/>
          <w:szCs w:val="24"/>
        </w:rPr>
        <w:t>сть</w:t>
      </w:r>
      <w:proofErr w:type="spellEnd"/>
      <w:r>
        <w:rPr>
          <w:sz w:val="24"/>
          <w:szCs w:val="24"/>
        </w:rPr>
        <w:t xml:space="preserve"> хода между волнами от краев соседних щелей равна длине отрезка АС. Если на этом отрезке укладывается целое число длин волн, то волны от всех щелей, складываясь, будут усиливать друг друга. Из треугольника АВС можно найти длину катета АС:</w:t>
      </w:r>
    </w:p>
    <w:p w:rsidR="00245A41" w:rsidRDefault="00245A41" w:rsidP="00245A41">
      <w:pPr>
        <w:spacing w:after="0" w:line="240" w:lineRule="auto"/>
        <w:rPr>
          <w:sz w:val="24"/>
          <w:szCs w:val="24"/>
        </w:rPr>
      </w:pPr>
      <w:r>
        <w:rPr>
          <w:sz w:val="24"/>
          <w:szCs w:val="24"/>
        </w:rPr>
        <w:t xml:space="preserve">                                                               </w:t>
      </w:r>
      <m:oMath>
        <m:r>
          <w:rPr>
            <w:rFonts w:ascii="Cambria Math" w:hAnsi="Cambria Math"/>
            <w:sz w:val="24"/>
            <w:szCs w:val="24"/>
          </w:rPr>
          <m:t>АС=АВ</m:t>
        </m:r>
        <m:func>
          <m:funcPr>
            <m:ctrlPr>
              <w:rPr>
                <w:rFonts w:ascii="Cambria Math" w:hAnsi="Cambria Math"/>
                <w:i/>
                <w:sz w:val="24"/>
                <w:szCs w:val="24"/>
              </w:rPr>
            </m:ctrlPr>
          </m:funcPr>
          <m:fName>
            <m:r>
              <m:rPr>
                <m:sty m:val="p"/>
              </m:rPr>
              <w:rPr>
                <w:rFonts w:ascii="Cambria Math" w:hAnsi="Cambria Math"/>
                <w:sz w:val="24"/>
                <w:szCs w:val="24"/>
              </w:rPr>
              <m:t>sin</m:t>
            </m:r>
          </m:fName>
          <m:e>
            <m:r>
              <w:rPr>
                <w:rFonts w:ascii="Cambria Math" w:hAnsi="Cambria Math"/>
                <w:sz w:val="24"/>
                <w:szCs w:val="24"/>
              </w:rPr>
              <m:t>φ</m:t>
            </m:r>
          </m:e>
        </m:func>
        <m:r>
          <w:rPr>
            <w:rFonts w:ascii="Cambria Math" w:hAnsi="Cambria Math"/>
            <w:sz w:val="24"/>
            <w:szCs w:val="24"/>
          </w:rPr>
          <m:t>=</m:t>
        </m:r>
        <m:r>
          <w:rPr>
            <w:rFonts w:ascii="Cambria Math" w:hAnsi="Cambria Math"/>
            <w:sz w:val="24"/>
            <w:szCs w:val="24"/>
            <w:lang w:val="en-US"/>
          </w:rPr>
          <m:t>d</m:t>
        </m:r>
        <m:func>
          <m:funcPr>
            <m:ctrlPr>
              <w:rPr>
                <w:rFonts w:ascii="Cambria Math" w:hAnsi="Cambria Math"/>
                <w:i/>
                <w:sz w:val="24"/>
                <w:szCs w:val="24"/>
              </w:rPr>
            </m:ctrlPr>
          </m:funcPr>
          <m:fName>
            <m:r>
              <m:rPr>
                <m:sty m:val="p"/>
              </m:rPr>
              <w:rPr>
                <w:rFonts w:ascii="Cambria Math" w:hAnsi="Cambria Math"/>
                <w:sz w:val="24"/>
                <w:szCs w:val="24"/>
              </w:rPr>
              <m:t>sin</m:t>
            </m:r>
          </m:fName>
          <m:e>
            <m:r>
              <w:rPr>
                <w:rFonts w:ascii="Cambria Math" w:hAnsi="Cambria Math"/>
                <w:sz w:val="24"/>
                <w:szCs w:val="24"/>
              </w:rPr>
              <m:t>φ</m:t>
            </m:r>
          </m:e>
        </m:func>
      </m:oMath>
      <w:r>
        <w:rPr>
          <w:sz w:val="24"/>
          <w:szCs w:val="24"/>
        </w:rPr>
        <w:t>.</w:t>
      </w:r>
    </w:p>
    <w:p w:rsidR="00245A41" w:rsidRDefault="00245A41" w:rsidP="00245A41">
      <w:pPr>
        <w:spacing w:after="0" w:line="240" w:lineRule="auto"/>
        <w:rPr>
          <w:sz w:val="24"/>
          <w:szCs w:val="24"/>
        </w:rPr>
      </w:pPr>
      <w:r>
        <w:rPr>
          <w:sz w:val="24"/>
          <w:szCs w:val="24"/>
        </w:rPr>
        <w:t xml:space="preserve">Максимумы будут наблюдаться под углом  </w:t>
      </w:r>
      <m:oMath>
        <m:r>
          <w:rPr>
            <w:rFonts w:ascii="Cambria Math" w:hAnsi="Cambria Math"/>
            <w:sz w:val="24"/>
            <w:szCs w:val="24"/>
          </w:rPr>
          <m:t>φ</m:t>
        </m:r>
      </m:oMath>
      <w:r>
        <w:rPr>
          <w:sz w:val="24"/>
          <w:szCs w:val="24"/>
        </w:rPr>
        <w:t>, определяемым условием</w:t>
      </w:r>
    </w:p>
    <w:p w:rsidR="00245A41" w:rsidRDefault="00245A41" w:rsidP="00245A41">
      <w:pPr>
        <w:spacing w:after="0" w:line="240" w:lineRule="auto"/>
        <w:rPr>
          <w:sz w:val="24"/>
          <w:szCs w:val="24"/>
        </w:rPr>
      </w:pPr>
      <w:r>
        <w:rPr>
          <w:sz w:val="24"/>
          <w:szCs w:val="24"/>
        </w:rPr>
        <w:t xml:space="preserve">                                                                      </w:t>
      </w:r>
      <m:oMath>
        <m:r>
          <w:rPr>
            <w:rFonts w:ascii="Cambria Math" w:hAnsi="Cambria Math"/>
            <w:sz w:val="24"/>
            <w:szCs w:val="24"/>
          </w:rPr>
          <m:t>d</m:t>
        </m:r>
        <m:func>
          <m:funcPr>
            <m:ctrlPr>
              <w:rPr>
                <w:rFonts w:ascii="Cambria Math" w:hAnsi="Cambria Math"/>
                <w:i/>
                <w:sz w:val="24"/>
                <w:szCs w:val="24"/>
              </w:rPr>
            </m:ctrlPr>
          </m:funcPr>
          <m:fName>
            <m:r>
              <m:rPr>
                <m:sty m:val="p"/>
              </m:rPr>
              <w:rPr>
                <w:rFonts w:ascii="Cambria Math" w:hAnsi="Cambria Math"/>
                <w:sz w:val="24"/>
                <w:szCs w:val="24"/>
              </w:rPr>
              <m:t>sin</m:t>
            </m:r>
          </m:fName>
          <m:e>
            <m:r>
              <w:rPr>
                <w:rFonts w:ascii="Cambria Math" w:hAnsi="Cambria Math"/>
                <w:sz w:val="24"/>
                <w:szCs w:val="24"/>
              </w:rPr>
              <m:t>φ=kλ</m:t>
            </m:r>
          </m:e>
        </m:func>
      </m:oMath>
      <w:r>
        <w:rPr>
          <w:sz w:val="24"/>
          <w:szCs w:val="24"/>
        </w:rPr>
        <w:t>,</w:t>
      </w:r>
    </w:p>
    <w:p w:rsidR="00245A41" w:rsidRDefault="00245A41" w:rsidP="00245A41">
      <w:pPr>
        <w:spacing w:after="0" w:line="240" w:lineRule="auto"/>
        <w:rPr>
          <w:sz w:val="24"/>
          <w:szCs w:val="24"/>
        </w:rPr>
      </w:pPr>
      <w:r>
        <w:rPr>
          <w:sz w:val="24"/>
          <w:szCs w:val="24"/>
        </w:rPr>
        <w:t xml:space="preserve">где  </w:t>
      </w:r>
      <w:r>
        <w:rPr>
          <w:sz w:val="24"/>
          <w:szCs w:val="24"/>
          <w:lang w:val="en-US"/>
        </w:rPr>
        <w:t>k</w:t>
      </w:r>
      <w:r>
        <w:rPr>
          <w:sz w:val="24"/>
          <w:szCs w:val="24"/>
        </w:rPr>
        <w:t xml:space="preserve"> = 0, 1, 2,…</w:t>
      </w:r>
    </w:p>
    <w:p w:rsidR="00245A41" w:rsidRPr="00AA5757" w:rsidRDefault="00245A41" w:rsidP="00245A41">
      <w:pPr>
        <w:spacing w:after="0" w:line="240" w:lineRule="auto"/>
        <w:rPr>
          <w:i/>
          <w:sz w:val="24"/>
          <w:szCs w:val="24"/>
        </w:rPr>
      </w:pPr>
      <w:r>
        <w:rPr>
          <w:sz w:val="24"/>
          <w:szCs w:val="24"/>
        </w:rPr>
        <w:t xml:space="preserve">          С помощью дифракционной решетки можно производить очень точные измерения длины волны. Если период решетки известен, то определение длины волны сводится к измерению угла  </w:t>
      </w:r>
      <m:oMath>
        <m:r>
          <w:rPr>
            <w:rFonts w:ascii="Cambria Math" w:hAnsi="Cambria Math"/>
            <w:sz w:val="24"/>
            <w:szCs w:val="24"/>
          </w:rPr>
          <m:t>φ</m:t>
        </m:r>
        <w:proofErr w:type="gramStart"/>
      </m:oMath>
      <w:r>
        <w:rPr>
          <w:sz w:val="24"/>
          <w:szCs w:val="24"/>
        </w:rPr>
        <w:t xml:space="preserve"> ,</w:t>
      </w:r>
      <w:proofErr w:type="gramEnd"/>
      <w:r>
        <w:rPr>
          <w:sz w:val="24"/>
          <w:szCs w:val="24"/>
        </w:rPr>
        <w:t xml:space="preserve"> соответствующего направлению на максимум. Наши ресницы  с промежутками между ними представ</w:t>
      </w:r>
      <w:proofErr w:type="spellStart"/>
      <w:r>
        <w:rPr>
          <w:sz w:val="24"/>
          <w:szCs w:val="24"/>
        </w:rPr>
        <w:t>ляют</w:t>
      </w:r>
      <w:proofErr w:type="spellEnd"/>
      <w:r>
        <w:rPr>
          <w:sz w:val="24"/>
          <w:szCs w:val="24"/>
        </w:rPr>
        <w:t xml:space="preserve"> собой грубую дифракционную решетку.</w:t>
      </w:r>
    </w:p>
    <w:p w:rsidR="00245A41" w:rsidRPr="008A139A" w:rsidRDefault="00245A41" w:rsidP="00245A41">
      <w:pPr>
        <w:spacing w:after="0" w:line="240" w:lineRule="auto"/>
        <w:rPr>
          <w:sz w:val="24"/>
          <w:szCs w:val="24"/>
        </w:rPr>
      </w:pPr>
    </w:p>
    <w:p w:rsidR="00245A41" w:rsidRPr="008A139A" w:rsidRDefault="00245A41" w:rsidP="00245A41">
      <w:pPr>
        <w:spacing w:after="0" w:line="240" w:lineRule="auto"/>
        <w:rPr>
          <w:sz w:val="24"/>
          <w:szCs w:val="24"/>
        </w:rPr>
      </w:pPr>
      <w:r>
        <w:rPr>
          <w:sz w:val="24"/>
          <w:szCs w:val="24"/>
        </w:rPr>
        <w:t xml:space="preserve">                                                                  Указание к работе</w:t>
      </w:r>
    </w:p>
    <w:p w:rsidR="00245A41" w:rsidRPr="008A139A" w:rsidRDefault="00245A41" w:rsidP="00245A41">
      <w:pPr>
        <w:pStyle w:val="a3"/>
        <w:numPr>
          <w:ilvl w:val="0"/>
          <w:numId w:val="1"/>
        </w:numPr>
        <w:spacing w:after="0" w:line="240" w:lineRule="auto"/>
        <w:rPr>
          <w:sz w:val="24"/>
          <w:szCs w:val="24"/>
        </w:rPr>
      </w:pPr>
      <w:r w:rsidRPr="008A139A">
        <w:rPr>
          <w:sz w:val="24"/>
          <w:szCs w:val="24"/>
        </w:rPr>
        <w:t>Наведите прибор на источник света так, чтобы в прорези движка с дифракционной решеткой был виден спектр. Обратите внимание на расположение цветов в дифракционных спектрах.</w:t>
      </w:r>
    </w:p>
    <w:p w:rsidR="00245A41" w:rsidRPr="008A139A" w:rsidRDefault="00245A41" w:rsidP="00245A41">
      <w:pPr>
        <w:pStyle w:val="a3"/>
        <w:numPr>
          <w:ilvl w:val="0"/>
          <w:numId w:val="1"/>
        </w:numPr>
        <w:spacing w:after="0" w:line="240" w:lineRule="auto"/>
        <w:rPr>
          <w:sz w:val="24"/>
          <w:szCs w:val="24"/>
        </w:rPr>
      </w:pPr>
      <w:r w:rsidRPr="008A139A">
        <w:rPr>
          <w:sz w:val="24"/>
          <w:szCs w:val="24"/>
        </w:rPr>
        <w:t xml:space="preserve">Поместите на приборе один из светофильтров и запишите расстояние от движка до дифракционной решетки </w:t>
      </w:r>
      <m:oMath>
        <m:r>
          <w:rPr>
            <w:rFonts w:ascii="Cambria Math" w:hAnsi="Cambria Math"/>
            <w:sz w:val="24"/>
            <w:szCs w:val="24"/>
          </w:rPr>
          <m:t>l</m:t>
        </m:r>
      </m:oMath>
      <w:r w:rsidRPr="008A139A">
        <w:rPr>
          <w:sz w:val="24"/>
          <w:szCs w:val="24"/>
        </w:rPr>
        <w:t xml:space="preserve">  и до наблюдаемых максимумов </w:t>
      </w:r>
      <w:r w:rsidRPr="008A139A">
        <w:rPr>
          <w:sz w:val="24"/>
          <w:szCs w:val="24"/>
          <w:lang w:val="en-US"/>
        </w:rPr>
        <w:t>S</w:t>
      </w:r>
      <w:r w:rsidRPr="008A139A">
        <w:rPr>
          <w:sz w:val="24"/>
          <w:szCs w:val="24"/>
        </w:rPr>
        <w:t>.</w:t>
      </w:r>
    </w:p>
    <w:p w:rsidR="00245A41" w:rsidRPr="008A139A" w:rsidRDefault="00245A41" w:rsidP="00245A41">
      <w:pPr>
        <w:pStyle w:val="a3"/>
        <w:numPr>
          <w:ilvl w:val="0"/>
          <w:numId w:val="1"/>
        </w:numPr>
        <w:spacing w:after="0" w:line="240" w:lineRule="auto"/>
        <w:rPr>
          <w:sz w:val="24"/>
          <w:szCs w:val="24"/>
        </w:rPr>
      </w:pPr>
      <w:r w:rsidRPr="008A139A">
        <w:rPr>
          <w:sz w:val="24"/>
          <w:szCs w:val="24"/>
        </w:rPr>
        <w:t>Определите угол отклонения для каждого максимума из равенства</w:t>
      </w:r>
    </w:p>
    <w:p w:rsidR="00245A41" w:rsidRPr="008A139A" w:rsidRDefault="00245A41" w:rsidP="00245A41">
      <w:pPr>
        <w:pStyle w:val="a3"/>
        <w:spacing w:after="0" w:line="240" w:lineRule="auto"/>
        <w:rPr>
          <w:sz w:val="24"/>
          <w:szCs w:val="24"/>
        </w:rPr>
      </w:pPr>
      <w:r w:rsidRPr="008A139A">
        <w:rPr>
          <w:sz w:val="24"/>
          <w:szCs w:val="24"/>
        </w:rPr>
        <w:t xml:space="preserve">                                         </w:t>
      </w:r>
      <w:r>
        <w:rPr>
          <w:sz w:val="24"/>
          <w:szCs w:val="24"/>
        </w:rPr>
        <w:t xml:space="preserve">      </w:t>
      </w:r>
      <w:r w:rsidRPr="008A139A">
        <w:rPr>
          <w:sz w:val="24"/>
          <w:szCs w:val="24"/>
        </w:rPr>
        <w:t xml:space="preserve">    </w:t>
      </w:r>
      <w:r>
        <w:rPr>
          <w:sz w:val="24"/>
          <w:szCs w:val="24"/>
        </w:rPr>
        <w:t xml:space="preserve">  </w:t>
      </w:r>
      <w:r w:rsidRPr="008A139A">
        <w:rPr>
          <w:sz w:val="24"/>
          <w:szCs w:val="24"/>
        </w:rPr>
        <w:t xml:space="preserve">   </w:t>
      </w:r>
      <m:oMath>
        <m:r>
          <w:rPr>
            <w:rFonts w:ascii="Cambria Math" w:hAnsi="Cambria Math"/>
            <w:sz w:val="24"/>
            <w:szCs w:val="24"/>
          </w:rPr>
          <m:t>tg α=</m:t>
        </m:r>
        <m:f>
          <m:fPr>
            <m:ctrlPr>
              <w:rPr>
                <w:rFonts w:ascii="Cambria Math" w:hAnsi="Cambria Math"/>
                <w:i/>
                <w:sz w:val="24"/>
                <w:szCs w:val="24"/>
              </w:rPr>
            </m:ctrlPr>
          </m:fPr>
          <m:num>
            <m:r>
              <w:rPr>
                <w:rFonts w:ascii="Cambria Math" w:hAnsi="Cambria Math"/>
                <w:sz w:val="24"/>
                <w:szCs w:val="24"/>
              </w:rPr>
              <m:t>S</m:t>
            </m:r>
          </m:num>
          <m:den>
            <m:r>
              <w:rPr>
                <w:rFonts w:ascii="Cambria Math" w:hAnsi="Cambria Math"/>
                <w:sz w:val="24"/>
                <w:szCs w:val="24"/>
              </w:rPr>
              <m:t>l</m:t>
            </m:r>
          </m:den>
        </m:f>
      </m:oMath>
      <w:r w:rsidRPr="008A139A">
        <w:rPr>
          <w:sz w:val="24"/>
          <w:szCs w:val="24"/>
        </w:rPr>
        <w:t>.</w:t>
      </w:r>
    </w:p>
    <w:p w:rsidR="00245A41" w:rsidRPr="008A139A" w:rsidRDefault="00245A41" w:rsidP="00245A41">
      <w:pPr>
        <w:pStyle w:val="a3"/>
        <w:numPr>
          <w:ilvl w:val="0"/>
          <w:numId w:val="1"/>
        </w:numPr>
        <w:spacing w:after="0" w:line="240" w:lineRule="auto"/>
        <w:rPr>
          <w:sz w:val="24"/>
          <w:szCs w:val="24"/>
        </w:rPr>
      </w:pPr>
      <w:r w:rsidRPr="008A139A">
        <w:rPr>
          <w:sz w:val="24"/>
          <w:szCs w:val="24"/>
        </w:rPr>
        <w:t>Вычислите длину волны по формуле</w:t>
      </w:r>
    </w:p>
    <w:p w:rsidR="00245A41" w:rsidRPr="008A139A" w:rsidRDefault="00245A41" w:rsidP="00245A41">
      <w:pPr>
        <w:pStyle w:val="a3"/>
        <w:spacing w:after="0" w:line="240" w:lineRule="auto"/>
        <w:rPr>
          <w:sz w:val="24"/>
          <w:szCs w:val="24"/>
        </w:rPr>
      </w:pPr>
      <w:r w:rsidRPr="008A139A">
        <w:rPr>
          <w:sz w:val="24"/>
          <w:szCs w:val="24"/>
        </w:rPr>
        <w:lastRenderedPageBreak/>
        <w:t xml:space="preserve">                                           </w:t>
      </w:r>
      <w:r>
        <w:rPr>
          <w:sz w:val="24"/>
          <w:szCs w:val="24"/>
        </w:rPr>
        <w:t xml:space="preserve">         </w:t>
      </w:r>
      <w:r w:rsidRPr="008A139A">
        <w:rPr>
          <w:sz w:val="24"/>
          <w:szCs w:val="24"/>
        </w:rPr>
        <w:t xml:space="preserve">    </w:t>
      </w:r>
      <m:oMath>
        <m:r>
          <w:rPr>
            <w:rFonts w:ascii="Cambria Math" w:hAnsi="Cambria Math"/>
            <w:sz w:val="24"/>
            <w:szCs w:val="24"/>
          </w:rPr>
          <m:t>λ=</m:t>
        </m:r>
        <m:f>
          <m:fPr>
            <m:ctrlPr>
              <w:rPr>
                <w:rFonts w:ascii="Cambria Math" w:hAnsi="Cambria Math"/>
                <w:i/>
                <w:sz w:val="24"/>
                <w:szCs w:val="24"/>
              </w:rPr>
            </m:ctrlPr>
          </m:fPr>
          <m:num>
            <m:r>
              <w:rPr>
                <w:rFonts w:ascii="Cambria Math" w:hAnsi="Cambria Math"/>
                <w:sz w:val="24"/>
                <w:szCs w:val="24"/>
                <w:lang w:val="en-US"/>
              </w:rPr>
              <m:t>d∙</m:t>
            </m:r>
            <m:func>
              <m:funcPr>
                <m:ctrlPr>
                  <w:rPr>
                    <w:rFonts w:ascii="Cambria Math" w:hAnsi="Cambria Math"/>
                    <w:i/>
                    <w:sz w:val="24"/>
                    <w:szCs w:val="24"/>
                    <w:lang w:val="en-US"/>
                  </w:rPr>
                </m:ctrlPr>
              </m:funcPr>
              <m:fName>
                <m:r>
                  <m:rPr>
                    <m:sty m:val="p"/>
                  </m:rPr>
                  <w:rPr>
                    <w:rFonts w:ascii="Cambria Math" w:hAnsi="Cambria Math"/>
                    <w:sz w:val="24"/>
                    <w:szCs w:val="24"/>
                    <w:lang w:val="en-US"/>
                  </w:rPr>
                  <m:t>sin</m:t>
                </m:r>
              </m:fName>
              <m:e>
                <m:r>
                  <w:rPr>
                    <w:rFonts w:ascii="Cambria Math" w:hAnsi="Cambria Math"/>
                    <w:sz w:val="24"/>
                    <w:szCs w:val="24"/>
                    <w:lang w:val="en-US"/>
                  </w:rPr>
                  <m:t>α</m:t>
                </m:r>
              </m:e>
            </m:func>
          </m:num>
          <m:den>
            <m:r>
              <w:rPr>
                <w:rFonts w:ascii="Cambria Math" w:hAnsi="Cambria Math"/>
                <w:sz w:val="24"/>
                <w:szCs w:val="24"/>
              </w:rPr>
              <m:t>k</m:t>
            </m:r>
          </m:den>
        </m:f>
      </m:oMath>
      <w:r w:rsidRPr="008A139A">
        <w:rPr>
          <w:sz w:val="24"/>
          <w:szCs w:val="24"/>
        </w:rPr>
        <w:t>,</w:t>
      </w:r>
    </w:p>
    <w:p w:rsidR="00245A41" w:rsidRPr="008A139A" w:rsidRDefault="00245A41" w:rsidP="00245A41">
      <w:pPr>
        <w:spacing w:after="0" w:line="240" w:lineRule="auto"/>
        <w:rPr>
          <w:sz w:val="24"/>
          <w:szCs w:val="24"/>
        </w:rPr>
      </w:pPr>
      <w:r w:rsidRPr="008A139A">
        <w:rPr>
          <w:sz w:val="24"/>
          <w:szCs w:val="24"/>
        </w:rPr>
        <w:t xml:space="preserve">где </w:t>
      </w:r>
      <m:oMath>
        <m:r>
          <w:rPr>
            <w:rFonts w:ascii="Cambria Math" w:hAnsi="Cambria Math"/>
            <w:sz w:val="24"/>
            <w:szCs w:val="24"/>
          </w:rPr>
          <m:t>α</m:t>
        </m:r>
      </m:oMath>
      <w:r w:rsidRPr="008A139A">
        <w:rPr>
          <w:sz w:val="24"/>
          <w:szCs w:val="24"/>
        </w:rPr>
        <w:t xml:space="preserve"> - </w:t>
      </w:r>
      <w:proofErr w:type="gramStart"/>
      <w:r w:rsidRPr="008A139A">
        <w:rPr>
          <w:sz w:val="24"/>
          <w:szCs w:val="24"/>
        </w:rPr>
        <w:t>постоянная</w:t>
      </w:r>
      <w:proofErr w:type="gramEnd"/>
      <w:r w:rsidRPr="008A139A">
        <w:rPr>
          <w:sz w:val="24"/>
          <w:szCs w:val="24"/>
        </w:rPr>
        <w:t xml:space="preserve"> решётки (указана на ней), </w:t>
      </w:r>
      <w:r w:rsidRPr="008A139A">
        <w:rPr>
          <w:sz w:val="24"/>
          <w:szCs w:val="24"/>
          <w:lang w:val="en-US"/>
        </w:rPr>
        <w:t>k</w:t>
      </w:r>
      <w:r w:rsidRPr="008A139A">
        <w:rPr>
          <w:sz w:val="24"/>
          <w:szCs w:val="24"/>
        </w:rPr>
        <w:t>- номер дифракционного максимума.</w:t>
      </w:r>
    </w:p>
    <w:p w:rsidR="00245A41" w:rsidRPr="008A139A" w:rsidRDefault="00245A41" w:rsidP="00245A41">
      <w:pPr>
        <w:pStyle w:val="a3"/>
        <w:numPr>
          <w:ilvl w:val="0"/>
          <w:numId w:val="1"/>
        </w:numPr>
        <w:spacing w:after="0" w:line="240" w:lineRule="auto"/>
        <w:rPr>
          <w:sz w:val="24"/>
          <w:szCs w:val="24"/>
        </w:rPr>
      </w:pPr>
      <w:r w:rsidRPr="008A139A">
        <w:rPr>
          <w:sz w:val="24"/>
          <w:szCs w:val="24"/>
        </w:rPr>
        <w:t>Повторите опыт, взяв другой светофильтр.</w:t>
      </w:r>
    </w:p>
    <w:p w:rsidR="00245A41" w:rsidRPr="008A139A" w:rsidRDefault="00245A41" w:rsidP="00245A41">
      <w:pPr>
        <w:pStyle w:val="a3"/>
        <w:numPr>
          <w:ilvl w:val="0"/>
          <w:numId w:val="1"/>
        </w:numPr>
        <w:spacing w:after="0" w:line="240" w:lineRule="auto"/>
        <w:rPr>
          <w:sz w:val="24"/>
          <w:szCs w:val="24"/>
        </w:rPr>
      </w:pPr>
      <w:r w:rsidRPr="008A139A">
        <w:rPr>
          <w:sz w:val="24"/>
          <w:szCs w:val="24"/>
        </w:rPr>
        <w:t>Начертите ход лучей в приборе, для определения длины световой волны.</w:t>
      </w:r>
    </w:p>
    <w:p w:rsidR="00245A41" w:rsidRDefault="00245A41" w:rsidP="00245A41">
      <w:pPr>
        <w:pStyle w:val="a3"/>
        <w:spacing w:after="0" w:line="240" w:lineRule="auto"/>
        <w:rPr>
          <w:sz w:val="24"/>
          <w:szCs w:val="24"/>
        </w:rPr>
      </w:pPr>
    </w:p>
    <w:p w:rsidR="00245A41" w:rsidRPr="008A139A" w:rsidRDefault="00D37546" w:rsidP="00245A41">
      <w:pPr>
        <w:pStyle w:val="a3"/>
        <w:spacing w:after="0" w:line="240" w:lineRule="auto"/>
        <w:rPr>
          <w:sz w:val="24"/>
          <w:szCs w:val="24"/>
        </w:rPr>
      </w:pPr>
      <w:r>
        <w:rPr>
          <w:noProof/>
        </w:rPr>
        <w:drawing>
          <wp:inline distT="0" distB="0" distL="0" distR="0">
            <wp:extent cx="4428490" cy="3226435"/>
            <wp:effectExtent l="19050" t="0" r="0" b="0"/>
            <wp:docPr id="1" name="Рисунок 1" descr="https://fs00.infourok.ru/images/doc/126/147854/hello_html_m7e72295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00.infourok.ru/images/doc/126/147854/hello_html_m7e72295f.png"/>
                    <pic:cNvPicPr>
                      <a:picLocks noChangeAspect="1" noChangeArrowheads="1"/>
                    </pic:cNvPicPr>
                  </pic:nvPicPr>
                  <pic:blipFill>
                    <a:blip r:embed="rId6"/>
                    <a:srcRect/>
                    <a:stretch>
                      <a:fillRect/>
                    </a:stretch>
                  </pic:blipFill>
                  <pic:spPr bwMode="auto">
                    <a:xfrm>
                      <a:off x="0" y="0"/>
                      <a:ext cx="4428490" cy="3226435"/>
                    </a:xfrm>
                    <a:prstGeom prst="rect">
                      <a:avLst/>
                    </a:prstGeom>
                    <a:noFill/>
                    <a:ln w="9525">
                      <a:noFill/>
                      <a:miter lim="800000"/>
                      <a:headEnd/>
                      <a:tailEnd/>
                    </a:ln>
                  </pic:spPr>
                </pic:pic>
              </a:graphicData>
            </a:graphic>
          </wp:inline>
        </w:drawing>
      </w:r>
      <w:r w:rsidR="00245A41" w:rsidRPr="008A139A">
        <w:rPr>
          <w:sz w:val="24"/>
          <w:szCs w:val="24"/>
        </w:rPr>
        <w:t xml:space="preserve">      </w:t>
      </w:r>
      <w:r>
        <w:rPr>
          <w:noProof/>
        </w:rPr>
        <w:drawing>
          <wp:inline distT="0" distB="0" distL="0" distR="0">
            <wp:extent cx="6100445" cy="4572000"/>
            <wp:effectExtent l="19050" t="0" r="0" b="0"/>
            <wp:docPr id="4" name="Рисунок 4" descr="http://fs3.ppt4web.ru/images/132073/189453/640/img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fs3.ppt4web.ru/images/132073/189453/640/img34.jpg"/>
                    <pic:cNvPicPr>
                      <a:picLocks noChangeAspect="1" noChangeArrowheads="1"/>
                    </pic:cNvPicPr>
                  </pic:nvPicPr>
                  <pic:blipFill>
                    <a:blip r:embed="rId7"/>
                    <a:srcRect/>
                    <a:stretch>
                      <a:fillRect/>
                    </a:stretch>
                  </pic:blipFill>
                  <pic:spPr bwMode="auto">
                    <a:xfrm>
                      <a:off x="0" y="0"/>
                      <a:ext cx="6100445" cy="4572000"/>
                    </a:xfrm>
                    <a:prstGeom prst="rect">
                      <a:avLst/>
                    </a:prstGeom>
                    <a:noFill/>
                    <a:ln w="9525">
                      <a:noFill/>
                      <a:miter lim="800000"/>
                      <a:headEnd/>
                      <a:tailEnd/>
                    </a:ln>
                  </pic:spPr>
                </pic:pic>
              </a:graphicData>
            </a:graphic>
          </wp:inline>
        </w:drawing>
      </w:r>
      <w:r w:rsidR="00245A41" w:rsidRPr="008A139A">
        <w:rPr>
          <w:sz w:val="24"/>
          <w:szCs w:val="24"/>
        </w:rPr>
        <w:t xml:space="preserve">                             </w:t>
      </w:r>
      <w:r w:rsidR="00245A41">
        <w:rPr>
          <w:sz w:val="24"/>
          <w:szCs w:val="24"/>
        </w:rPr>
        <w:t xml:space="preserve">          </w:t>
      </w:r>
      <w:r w:rsidR="00245A41" w:rsidRPr="008A139A">
        <w:rPr>
          <w:sz w:val="24"/>
          <w:szCs w:val="24"/>
        </w:rPr>
        <w:t xml:space="preserve">   Контрольные вопросы.</w:t>
      </w:r>
    </w:p>
    <w:p w:rsidR="00245A41" w:rsidRPr="008A139A" w:rsidRDefault="00245A41" w:rsidP="00245A41">
      <w:pPr>
        <w:pStyle w:val="a3"/>
        <w:numPr>
          <w:ilvl w:val="0"/>
          <w:numId w:val="2"/>
        </w:numPr>
        <w:spacing w:after="0" w:line="240" w:lineRule="auto"/>
        <w:rPr>
          <w:sz w:val="24"/>
          <w:szCs w:val="24"/>
        </w:rPr>
      </w:pPr>
      <w:r w:rsidRPr="008A139A">
        <w:rPr>
          <w:sz w:val="24"/>
          <w:szCs w:val="24"/>
        </w:rPr>
        <w:t>Что такое дифракция?</w:t>
      </w:r>
    </w:p>
    <w:p w:rsidR="00245A41" w:rsidRPr="008A139A" w:rsidRDefault="00245A41" w:rsidP="00245A41">
      <w:pPr>
        <w:pStyle w:val="a3"/>
        <w:numPr>
          <w:ilvl w:val="0"/>
          <w:numId w:val="2"/>
        </w:numPr>
        <w:spacing w:after="0" w:line="240" w:lineRule="auto"/>
        <w:rPr>
          <w:sz w:val="24"/>
          <w:szCs w:val="24"/>
        </w:rPr>
      </w:pPr>
      <w:r w:rsidRPr="008A139A">
        <w:rPr>
          <w:sz w:val="24"/>
          <w:szCs w:val="24"/>
        </w:rPr>
        <w:lastRenderedPageBreak/>
        <w:t xml:space="preserve">Почему все максимумы, кроме </w:t>
      </w:r>
      <w:proofErr w:type="gramStart"/>
      <w:r w:rsidRPr="008A139A">
        <w:rPr>
          <w:sz w:val="24"/>
          <w:szCs w:val="24"/>
        </w:rPr>
        <w:t>центрального</w:t>
      </w:r>
      <w:proofErr w:type="gramEnd"/>
      <w:r w:rsidRPr="008A139A">
        <w:rPr>
          <w:sz w:val="24"/>
          <w:szCs w:val="24"/>
        </w:rPr>
        <w:t xml:space="preserve"> окрашены?</w:t>
      </w:r>
    </w:p>
    <w:p w:rsidR="00245A41" w:rsidRPr="008A139A" w:rsidRDefault="00245A41" w:rsidP="00245A41">
      <w:pPr>
        <w:pStyle w:val="a3"/>
        <w:numPr>
          <w:ilvl w:val="0"/>
          <w:numId w:val="2"/>
        </w:numPr>
        <w:spacing w:after="0" w:line="240" w:lineRule="auto"/>
        <w:rPr>
          <w:sz w:val="24"/>
          <w:szCs w:val="24"/>
        </w:rPr>
      </w:pPr>
      <w:r w:rsidRPr="008A139A">
        <w:rPr>
          <w:sz w:val="24"/>
          <w:szCs w:val="24"/>
        </w:rPr>
        <w:t>Где в природе наблюдается дифракция?</w:t>
      </w:r>
    </w:p>
    <w:p w:rsidR="00245A41" w:rsidRPr="008A139A" w:rsidRDefault="00245A41" w:rsidP="00245A41">
      <w:pPr>
        <w:pStyle w:val="a3"/>
        <w:numPr>
          <w:ilvl w:val="0"/>
          <w:numId w:val="2"/>
        </w:numPr>
        <w:spacing w:after="0" w:line="240" w:lineRule="auto"/>
        <w:rPr>
          <w:sz w:val="24"/>
          <w:szCs w:val="24"/>
        </w:rPr>
      </w:pPr>
      <w:r w:rsidRPr="008A139A">
        <w:rPr>
          <w:sz w:val="24"/>
          <w:szCs w:val="24"/>
        </w:rPr>
        <w:t>Где используется дифракция в технике?</w:t>
      </w:r>
    </w:p>
    <w:p w:rsidR="00245A41" w:rsidRPr="008A139A" w:rsidRDefault="00245A41" w:rsidP="00245A41">
      <w:pPr>
        <w:pStyle w:val="a3"/>
        <w:numPr>
          <w:ilvl w:val="0"/>
          <w:numId w:val="2"/>
        </w:numPr>
        <w:spacing w:after="0" w:line="240" w:lineRule="auto"/>
        <w:rPr>
          <w:sz w:val="24"/>
          <w:szCs w:val="24"/>
        </w:rPr>
      </w:pPr>
      <w:r w:rsidRPr="008A139A">
        <w:rPr>
          <w:sz w:val="24"/>
          <w:szCs w:val="24"/>
        </w:rPr>
        <w:t>Чем отличаются световые волны разных цветов?</w:t>
      </w:r>
    </w:p>
    <w:p w:rsidR="00245A41" w:rsidRPr="008A139A" w:rsidRDefault="00245A41" w:rsidP="00245A41">
      <w:pPr>
        <w:pStyle w:val="a3"/>
        <w:numPr>
          <w:ilvl w:val="0"/>
          <w:numId w:val="2"/>
        </w:numPr>
        <w:spacing w:after="0" w:line="240" w:lineRule="auto"/>
        <w:rPr>
          <w:sz w:val="24"/>
          <w:szCs w:val="24"/>
        </w:rPr>
      </w:pPr>
      <w:r w:rsidRPr="008A139A">
        <w:rPr>
          <w:sz w:val="24"/>
          <w:szCs w:val="24"/>
        </w:rPr>
        <w:t>Почему решетки с большим числом делений дают спектры более широкие  отстоящие друг от друга?</w:t>
      </w:r>
    </w:p>
    <w:p w:rsidR="00245A41" w:rsidRPr="008A139A" w:rsidRDefault="00245A41" w:rsidP="00245A41">
      <w:pPr>
        <w:pStyle w:val="a3"/>
        <w:numPr>
          <w:ilvl w:val="0"/>
          <w:numId w:val="2"/>
        </w:numPr>
        <w:spacing w:after="0" w:line="240" w:lineRule="auto"/>
        <w:rPr>
          <w:sz w:val="24"/>
          <w:szCs w:val="24"/>
        </w:rPr>
      </w:pPr>
      <w:r w:rsidRPr="008A139A">
        <w:rPr>
          <w:sz w:val="24"/>
          <w:szCs w:val="24"/>
        </w:rPr>
        <w:t>От чего зависит место расположения максимума данного света?</w:t>
      </w:r>
    </w:p>
    <w:p w:rsidR="00245A41" w:rsidRDefault="00245A41" w:rsidP="00245A41">
      <w:pPr>
        <w:pStyle w:val="a3"/>
        <w:numPr>
          <w:ilvl w:val="0"/>
          <w:numId w:val="2"/>
        </w:numPr>
        <w:spacing w:after="0" w:line="240" w:lineRule="auto"/>
        <w:rPr>
          <w:sz w:val="24"/>
          <w:szCs w:val="24"/>
        </w:rPr>
      </w:pPr>
      <w:r w:rsidRPr="008A139A">
        <w:rPr>
          <w:sz w:val="24"/>
          <w:szCs w:val="24"/>
        </w:rPr>
        <w:t>Чем отличается спектр дифракционной решетки от спектра призмы?</w:t>
      </w:r>
    </w:p>
    <w:p w:rsidR="00245A41" w:rsidRDefault="00245A41" w:rsidP="00245A41">
      <w:pPr>
        <w:spacing w:after="0" w:line="240" w:lineRule="auto"/>
        <w:rPr>
          <w:sz w:val="24"/>
          <w:szCs w:val="24"/>
        </w:rPr>
      </w:pPr>
    </w:p>
    <w:p w:rsidR="00245A41" w:rsidRPr="000736FD" w:rsidRDefault="00245A41" w:rsidP="00245A41">
      <w:pPr>
        <w:spacing w:after="0" w:line="240" w:lineRule="auto"/>
        <w:rPr>
          <w:sz w:val="24"/>
          <w:szCs w:val="24"/>
        </w:rPr>
      </w:pPr>
      <w:r>
        <w:rPr>
          <w:sz w:val="24"/>
          <w:szCs w:val="24"/>
        </w:rPr>
        <w:t xml:space="preserve">        Литература: 1.3. </w:t>
      </w:r>
      <w:r w:rsidRPr="008A139A">
        <w:rPr>
          <w:sz w:val="24"/>
          <w:szCs w:val="24"/>
        </w:rPr>
        <w:t>§</w:t>
      </w:r>
      <w:r>
        <w:rPr>
          <w:sz w:val="24"/>
          <w:szCs w:val="24"/>
        </w:rPr>
        <w:t>60, 61</w:t>
      </w:r>
      <w:r w:rsidRPr="008A139A">
        <w:rPr>
          <w:sz w:val="24"/>
          <w:szCs w:val="24"/>
        </w:rPr>
        <w:t>.</w:t>
      </w:r>
    </w:p>
    <w:p w:rsidR="00000000" w:rsidRDefault="00245A41">
      <w:r>
        <w:t>Данные:</w:t>
      </w:r>
    </w:p>
    <w:p w:rsidR="00D37546" w:rsidRDefault="00D37546">
      <w:pPr>
        <w:rPr>
          <w:rFonts w:cstheme="minorHAnsi"/>
        </w:rPr>
      </w:pPr>
      <w:r>
        <w:rPr>
          <w:rFonts w:cstheme="minorHAnsi"/>
        </w:rPr>
        <w:t>ḅ=</w:t>
      </w:r>
      <w:r w:rsidR="00521C01">
        <w:rPr>
          <w:rFonts w:cstheme="minorHAnsi"/>
        </w:rPr>
        <w:t>33 мм,</w:t>
      </w:r>
    </w:p>
    <w:p w:rsidR="00521C01" w:rsidRDefault="00521C01">
      <w:pPr>
        <w:rPr>
          <w:rFonts w:cstheme="minorHAnsi"/>
        </w:rPr>
      </w:pPr>
      <w:r>
        <w:rPr>
          <w:rFonts w:cstheme="minorHAnsi"/>
        </w:rPr>
        <w:t>ḍ=10</w:t>
      </w:r>
      <w:r w:rsidRPr="00521C01">
        <w:rPr>
          <w:rFonts w:cstheme="minorHAnsi"/>
          <w:vertAlign w:val="superscript"/>
        </w:rPr>
        <w:t>-5</w:t>
      </w:r>
      <w:r>
        <w:rPr>
          <w:rFonts w:cstheme="minorHAnsi"/>
        </w:rPr>
        <w:t>м</w:t>
      </w:r>
    </w:p>
    <w:p w:rsidR="00521C01" w:rsidRDefault="00521C01">
      <w:pPr>
        <w:rPr>
          <w:rFonts w:cstheme="minorHAnsi"/>
        </w:rPr>
      </w:pPr>
      <w:r>
        <w:rPr>
          <w:rFonts w:cstheme="minorHAnsi"/>
        </w:rPr>
        <w:t>к=2</w:t>
      </w:r>
    </w:p>
    <w:p w:rsidR="00521C01" w:rsidRDefault="00521C01">
      <w:pPr>
        <w:rPr>
          <w:rFonts w:cstheme="minorHAnsi"/>
        </w:rPr>
      </w:pPr>
      <w:r>
        <w:rPr>
          <w:rFonts w:cstheme="minorHAnsi"/>
        </w:rPr>
        <w:t>а =  45с</w:t>
      </w:r>
    </w:p>
    <w:p w:rsidR="00521C01" w:rsidRDefault="00521C01">
      <w:pPr>
        <w:rPr>
          <w:rFonts w:cstheme="minorHAnsi"/>
        </w:rPr>
      </w:pPr>
      <w:r>
        <w:rPr>
          <w:rFonts w:cstheme="minorHAnsi"/>
        </w:rPr>
        <w:t>λ =?</w:t>
      </w:r>
    </w:p>
    <w:p w:rsidR="00521C01" w:rsidRDefault="00521C01"/>
    <w:sectPr w:rsidR="00521C01" w:rsidSect="004D4E90">
      <w:pgSz w:w="11906" w:h="16838"/>
      <w:pgMar w:top="1134" w:right="851"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DD0709"/>
    <w:multiLevelType w:val="hybridMultilevel"/>
    <w:tmpl w:val="516E69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06D5CF1"/>
    <w:multiLevelType w:val="hybridMultilevel"/>
    <w:tmpl w:val="F446A7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proofState w:spelling="clean" w:grammar="clean"/>
  <w:defaultTabStop w:val="708"/>
  <w:characterSpacingControl w:val="doNotCompress"/>
  <w:compat>
    <w:useFELayout/>
  </w:compat>
  <w:rsids>
    <w:rsidRoot w:val="00245A41"/>
    <w:rsid w:val="00245A41"/>
    <w:rsid w:val="00521C01"/>
    <w:rsid w:val="00D3754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45A41"/>
    <w:pPr>
      <w:ind w:left="720"/>
      <w:contextualSpacing/>
    </w:pPr>
  </w:style>
  <w:style w:type="paragraph" w:styleId="a4">
    <w:name w:val="Balloon Text"/>
    <w:basedOn w:val="a"/>
    <w:link w:val="a5"/>
    <w:uiPriority w:val="99"/>
    <w:semiHidden/>
    <w:unhideWhenUsed/>
    <w:rsid w:val="00245A4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45A41"/>
    <w:rPr>
      <w:rFonts w:ascii="Tahoma" w:hAnsi="Tahoma" w:cs="Tahoma"/>
      <w:sz w:val="16"/>
      <w:szCs w:val="16"/>
    </w:rPr>
  </w:style>
  <w:style w:type="character" w:styleId="a6">
    <w:name w:val="Hyperlink"/>
    <w:basedOn w:val="a0"/>
    <w:uiPriority w:val="99"/>
    <w:unhideWhenUsed/>
    <w:rsid w:val="00245A41"/>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Zaitseva01.1958@mail.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3</Pages>
  <Words>602</Words>
  <Characters>3438</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Нина</dc:creator>
  <cp:keywords/>
  <dc:description/>
  <cp:lastModifiedBy>Нина</cp:lastModifiedBy>
  <cp:revision>2</cp:revision>
  <dcterms:created xsi:type="dcterms:W3CDTF">2020-05-05T17:29:00Z</dcterms:created>
  <dcterms:modified xsi:type="dcterms:W3CDTF">2020-05-05T18:13:00Z</dcterms:modified>
</cp:coreProperties>
</file>