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3D" w:rsidRDefault="0091383D" w:rsidP="0091383D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6670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.05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.2020 г. </w:t>
      </w:r>
      <w:r w:rsidR="00A957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Переписать всю тему в тетрадь.</w:t>
      </w:r>
      <w:r w:rsidRPr="00913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желательно в тот же день, подписывать отправленный  документ своей фамилией. </w:t>
      </w:r>
      <w:r w:rsidRPr="009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выставляются за вашу проделанную работу.</w:t>
      </w:r>
    </w:p>
    <w:p w:rsidR="0091383D" w:rsidRPr="00F27A6A" w:rsidRDefault="0091383D" w:rsidP="0091383D">
      <w:pPr>
        <w:shd w:val="clear" w:color="auto" w:fill="FFFFFF"/>
        <w:spacing w:before="5" w:after="0" w:line="360" w:lineRule="auto"/>
        <w:ind w:right="3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B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E12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Сварочные напряжения и деформации</w:t>
      </w:r>
    </w:p>
    <w:p w:rsidR="0091383D" w:rsidRDefault="0091383D" w:rsidP="0091383D">
      <w:pPr>
        <w:pStyle w:val="a4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8"/>
          <w:szCs w:val="28"/>
        </w:rPr>
      </w:pPr>
      <w:r w:rsidRPr="0091383D">
        <w:rPr>
          <w:color w:val="000000"/>
          <w:sz w:val="28"/>
          <w:szCs w:val="28"/>
        </w:rPr>
        <w:t>Во время электросварки </w:t>
      </w:r>
      <w:proofErr w:type="gramStart"/>
      <w:r w:rsidRPr="0091383D">
        <w:rPr>
          <w:color w:val="000000"/>
          <w:sz w:val="28"/>
          <w:szCs w:val="28"/>
        </w:rPr>
        <w:t>происходит</w:t>
      </w:r>
      <w:proofErr w:type="gramEnd"/>
      <w:r w:rsidRPr="0091383D">
        <w:rPr>
          <w:color w:val="000000"/>
          <w:sz w:val="28"/>
          <w:szCs w:val="28"/>
        </w:rPr>
        <w:t xml:space="preserve"> нагрев отдельных участков металла при холодных смежных участках, что </w:t>
      </w:r>
      <w:r w:rsidRPr="0091383D">
        <w:rPr>
          <w:color w:val="000000"/>
          <w:sz w:val="28"/>
          <w:szCs w:val="28"/>
        </w:rPr>
        <w:t xml:space="preserve">вызывает напряжения в отдельных </w:t>
      </w:r>
      <w:r w:rsidRPr="0091383D">
        <w:rPr>
          <w:color w:val="000000"/>
          <w:sz w:val="28"/>
          <w:szCs w:val="28"/>
        </w:rPr>
        <w:t>частях свариваемой конструкции и ее деформации.</w:t>
      </w:r>
    </w:p>
    <w:p w:rsidR="00E12CF4" w:rsidRPr="00E12CF4" w:rsidRDefault="00E12CF4" w:rsidP="00E12CF4">
      <w:pPr>
        <w:kinsoku w:val="0"/>
        <w:overflowPunct w:val="0"/>
        <w:spacing w:before="6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CF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Любое силовое воздействие на тело сопровождается возникновением в нем напряжений и развитием деформаций. 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Помимо напряжений и деформаций, возникающих в деталях под действием приложенных нагрузок, в них могут быть так называемые собственные напряжения и деформации и существующие в телах при отсутствии внешних сил. К ним относятся и </w:t>
      </w:r>
      <w:proofErr w:type="gramStart"/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сварочные напряжения</w:t>
      </w:r>
      <w:proofErr w:type="gramEnd"/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и деформации, наблюдаемые в свариваемых деталях. </w:t>
      </w:r>
      <w:r w:rsidRPr="00E12CF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В зависимости от продолжительности существования их разделяют на временные, существующие в период выполнения сварки, и на остаточные, устойчиво сохраняющиеся в течение длительного времени после сварки. </w:t>
      </w:r>
    </w:p>
    <w:p w:rsidR="00E12CF4" w:rsidRPr="00E12CF4" w:rsidRDefault="00E12CF4" w:rsidP="00E12CF4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CF4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Напряжением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называется сила, отнесенная к единице площади поперечного сечения детали. </w:t>
      </w:r>
    </w:p>
    <w:p w:rsidR="00E12CF4" w:rsidRDefault="00E12CF4" w:rsidP="00E12CF4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В зависимости от направления действующих усилий могут возникать </w:t>
      </w:r>
      <w:r w:rsidRPr="00E12CF4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напряжения растяжения, сжатия, изгиба среза и кручения.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E12CF4" w:rsidRPr="00E12CF4" w:rsidRDefault="00E12CF4" w:rsidP="00E12CF4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Напряжение, при котором происходит разрушение, называется пределом усталости. </w:t>
      </w:r>
    </w:p>
    <w:p w:rsidR="00E12CF4" w:rsidRDefault="00E12CF4" w:rsidP="0091383D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A63277" wp14:editId="10FC2542">
            <wp:extent cx="1790700" cy="1389447"/>
            <wp:effectExtent l="0" t="0" r="0" b="1270"/>
            <wp:docPr id="71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388" t="20145" r="19273" b="21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78" cy="139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CF4" w:rsidRPr="00E12CF4" w:rsidRDefault="00E12CF4" w:rsidP="00464A06">
      <w:pPr>
        <w:kinsoku w:val="0"/>
        <w:overflowPunct w:val="0"/>
        <w:spacing w:before="6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В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зависимости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от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характера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и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объемов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распределения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напряжения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различают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одноосные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(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линейные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),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двуосные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(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плоскостные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)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и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трехосные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(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объемные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),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а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также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>напряжения</w:t>
      </w:r>
      <w:r w:rsidRPr="00E12CF4">
        <w:rPr>
          <w:rFonts w:eastAsiaTheme="minorEastAsia" w:hAnsi="Georg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I рода (в </w:t>
      </w:r>
      <w:proofErr w:type="spellStart"/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макрообъемах</w:t>
      </w:r>
      <w:proofErr w:type="spellEnd"/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тела), II рода (в пределах кристаллических зерен металла) и III рода (в пределах кристаллической решетки). </w:t>
      </w:r>
    </w:p>
    <w:p w:rsidR="00E12CF4" w:rsidRPr="00E12CF4" w:rsidRDefault="00E12CF4" w:rsidP="00E12CF4">
      <w:pPr>
        <w:kinsoku w:val="0"/>
        <w:overflowPunct w:val="0"/>
        <w:spacing w:before="6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CF4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Деформацией 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называют изменение размеров или формы тела под действием приложенных к нему сил. </w:t>
      </w:r>
    </w:p>
    <w:p w:rsidR="00E12CF4" w:rsidRPr="00E12CF4" w:rsidRDefault="00E12CF4" w:rsidP="00E12CF4">
      <w:pPr>
        <w:kinsoku w:val="0"/>
        <w:overflowPunct w:val="0"/>
        <w:spacing w:before="6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Деформации могут быть упругими и пластическими.</w:t>
      </w:r>
    </w:p>
    <w:p w:rsidR="00E12CF4" w:rsidRPr="00E12CF4" w:rsidRDefault="00E12CF4" w:rsidP="00E12CF4">
      <w:pPr>
        <w:kinsoku w:val="0"/>
        <w:overflowPunct w:val="0"/>
        <w:spacing w:before="6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6B4F4BE" wp14:editId="171E0ADF">
            <wp:simplePos x="0" y="0"/>
            <wp:positionH relativeFrom="column">
              <wp:posOffset>3785235</wp:posOffset>
            </wp:positionH>
            <wp:positionV relativeFrom="paragraph">
              <wp:posOffset>308610</wp:posOffset>
            </wp:positionV>
            <wp:extent cx="2724150" cy="2063115"/>
            <wp:effectExtent l="0" t="0" r="0" b="0"/>
            <wp:wrapTight wrapText="bothSides">
              <wp:wrapPolygon edited="0">
                <wp:start x="0" y="0"/>
                <wp:lineTo x="0" y="21341"/>
                <wp:lineTo x="21449" y="21341"/>
                <wp:lineTo x="21449" y="0"/>
                <wp:lineTo x="0" y="0"/>
              </wp:wrapPolygon>
            </wp:wrapTight>
            <wp:docPr id="92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5" t="24577" r="16151" b="25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6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Если размеры и форма тела восстанавливаются после прекращения силового воздействия, то такая деформация является </w:t>
      </w:r>
      <w:r w:rsidRPr="00E12CF4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упругой. </w:t>
      </w:r>
    </w:p>
    <w:p w:rsidR="00E12CF4" w:rsidRPr="00E12CF4" w:rsidRDefault="00E12CF4" w:rsidP="00E12CF4">
      <w:pPr>
        <w:kinsoku w:val="0"/>
        <w:overflowPunct w:val="0"/>
        <w:spacing w:before="6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Деформацию, остающуюся после снятия нагрузки, называют 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  <w:lang w:eastAsia="ru-RU"/>
        </w:rPr>
        <w:t>пластической или остаточной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Сварочные деформации обычно характеризуют прогибами элементов, углами поворота, укорочениями, величинами выхода точек тела из плоскости равновесия. </w:t>
      </w:r>
    </w:p>
    <w:p w:rsidR="0091383D" w:rsidRDefault="00E12CF4" w:rsidP="0091383D">
      <w:pPr>
        <w:spacing w:after="0" w:line="276" w:lineRule="auto"/>
        <w:ind w:firstLine="567"/>
        <w:jc w:val="both"/>
        <w:outlineLvl w:val="1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Деформации, приводящие к изменению размеров всего изделия, искривлению его геометрических осей, называют 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общими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. А деформации, относящиеся к отдельным участкам его, называют 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u w:val="single"/>
        </w:rPr>
        <w:t>местными</w:t>
      </w: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E12CF4" w:rsidRPr="00E12CF4" w:rsidRDefault="00E12CF4" w:rsidP="00E12CF4">
      <w:pPr>
        <w:kinsoku w:val="0"/>
        <w:overflowPunct w:val="0"/>
        <w:spacing w:before="60" w:after="0" w:line="240" w:lineRule="auto"/>
        <w:ind w:left="7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CF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Основными причинами возникновения собственных напряжений и деформаций в сварных соединениях и конструкциях являются: </w:t>
      </w:r>
    </w:p>
    <w:p w:rsidR="00464A06" w:rsidRPr="00464A06" w:rsidRDefault="00E12CF4" w:rsidP="00464A06">
      <w:pPr>
        <w:pStyle w:val="a3"/>
        <w:numPr>
          <w:ilvl w:val="0"/>
          <w:numId w:val="7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A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неравномерное нагревание металла при сварке;</w:t>
      </w:r>
    </w:p>
    <w:p w:rsidR="00464A06" w:rsidRPr="00464A06" w:rsidRDefault="00E12CF4" w:rsidP="00464A06">
      <w:pPr>
        <w:pStyle w:val="a3"/>
        <w:numPr>
          <w:ilvl w:val="0"/>
          <w:numId w:val="7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A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литейная усадка расплавленного металла;</w:t>
      </w:r>
    </w:p>
    <w:p w:rsidR="00E12CF4" w:rsidRPr="00464A06" w:rsidRDefault="00E12CF4" w:rsidP="00464A06">
      <w:pPr>
        <w:pStyle w:val="a3"/>
        <w:numPr>
          <w:ilvl w:val="0"/>
          <w:numId w:val="7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A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структурные и фазовые превращения в затвердевающем металле при охлаждении. </w:t>
      </w:r>
    </w:p>
    <w:p w:rsidR="00464A06" w:rsidRPr="00464A06" w:rsidRDefault="00464A06" w:rsidP="00464A06">
      <w:pPr>
        <w:pStyle w:val="a3"/>
        <w:numPr>
          <w:ilvl w:val="0"/>
          <w:numId w:val="8"/>
        </w:numPr>
        <w:kinsoku w:val="0"/>
        <w:overflowPunct w:val="0"/>
        <w:spacing w:before="6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A0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Неравномерное нагревание металла при сварке </w:t>
      </w:r>
    </w:p>
    <w:p w:rsidR="00464A06" w:rsidRPr="00464A06" w:rsidRDefault="00464A06" w:rsidP="00464A06">
      <w:pPr>
        <w:kinsoku w:val="0"/>
        <w:overflowPunct w:val="0"/>
        <w:spacing w:before="6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A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Все металлы при нагревании расширяются, а при охлаждении сжимаются.</w:t>
      </w:r>
    </w:p>
    <w:p w:rsidR="00464A06" w:rsidRPr="00464A06" w:rsidRDefault="00464A06" w:rsidP="00464A06">
      <w:pPr>
        <w:pStyle w:val="a4"/>
        <w:kinsoku w:val="0"/>
        <w:overflowPunct w:val="0"/>
        <w:spacing w:before="6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464A06">
        <w:rPr>
          <w:rFonts w:eastAsiaTheme="minorEastAsia"/>
          <w:color w:val="000000" w:themeColor="text1"/>
          <w:kern w:val="24"/>
          <w:sz w:val="28"/>
          <w:szCs w:val="28"/>
        </w:rPr>
        <w:t>Процессы сварки плавлением характеризуются местным нагревом металла с образованием неравномерного температурного поля в сварном соединении.</w:t>
      </w:r>
      <w:r w:rsidRPr="00464A06">
        <w:rPr>
          <w:rFonts w:eastAsiaTheme="minorEastAsia" w:hAnsi="Georgia"/>
          <w:color w:val="44546A" w:themeColor="text2"/>
          <w:kern w:val="24"/>
          <w:sz w:val="48"/>
          <w:szCs w:val="48"/>
        </w:rPr>
        <w:t xml:space="preserve"> </w:t>
      </w:r>
      <w:r w:rsidRPr="00464A06">
        <w:rPr>
          <w:rFonts w:eastAsiaTheme="minorEastAsia"/>
          <w:color w:val="000000" w:themeColor="text1"/>
          <w:kern w:val="24"/>
          <w:sz w:val="28"/>
          <w:szCs w:val="28"/>
        </w:rPr>
        <w:t xml:space="preserve">При наличии непрерывной связи между нагретыми и холодными участками металла свариваемой детали в нем возникают сжимающие и растягивающие внутренние напряжения. </w:t>
      </w:r>
    </w:p>
    <w:p w:rsidR="00464A06" w:rsidRDefault="00464A06" w:rsidP="00464A06">
      <w:pPr>
        <w:spacing w:after="0" w:line="276" w:lineRule="auto"/>
        <w:ind w:firstLine="567"/>
        <w:jc w:val="both"/>
        <w:outlineLvl w:val="1"/>
        <w:rPr>
          <w:rFonts w:asciiTheme="majorHAnsi" w:eastAsiaTheme="majorEastAsia" w:hAnsi="Trebuchet MS" w:cstheme="majorBidi"/>
          <w:b/>
          <w:bCs/>
          <w:outline/>
          <w:shadow/>
          <w:color w:val="ED7D31" w:themeColor="accent2"/>
          <w:kern w:val="24"/>
          <w:position w:val="1"/>
          <w:sz w:val="64"/>
          <w:szCs w:val="64"/>
          <w14:shadow w14:blurRad="38100" w14:dist="38100" w14:dir="5400000" w14:sx="100000" w14:sy="100000" w14:kx="0" w14:ky="0" w14:algn="tl">
            <w14:srgbClr w14:val="000000">
              <w14:alpha w14:val="75000"/>
            </w14:srgbClr>
          </w14:shadow>
          <w14:textOutline w14:w="12700" w14:cap="flat" w14:cmpd="sng" w14:algn="ctr">
            <w14:solidFill>
              <w14:schemeClr w14:val="accent2">
                <w14:shade w14:val="90000"/>
                <w14:satMod w14:val="150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  <w:lang w:eastAsia="ru-RU"/>
        </w:rPr>
        <w:drawing>
          <wp:inline distT="0" distB="0" distL="0" distR="0" wp14:anchorId="5DB2D0C8" wp14:editId="1B452300">
            <wp:extent cx="1228725" cy="1408260"/>
            <wp:effectExtent l="0" t="0" r="0" b="1905"/>
            <wp:docPr id="1229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 t="11084" r="39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874" cy="14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CF4" w:rsidRPr="00464A06" w:rsidRDefault="00464A06" w:rsidP="00464A06">
      <w:pPr>
        <w:pStyle w:val="a3"/>
        <w:numPr>
          <w:ilvl w:val="0"/>
          <w:numId w:val="8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4A06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Л</w:t>
      </w:r>
      <w:r w:rsidR="00E12CF4" w:rsidRPr="00464A06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итейна</w:t>
      </w:r>
      <w:r w:rsidRPr="00464A06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я усадка расплавленного металла</w:t>
      </w:r>
    </w:p>
    <w:p w:rsidR="00464A06" w:rsidRDefault="00464A06" w:rsidP="00464A06">
      <w:pPr>
        <w:kinsoku w:val="0"/>
        <w:overflowPunct w:val="0"/>
        <w:spacing w:before="60" w:after="0" w:line="240" w:lineRule="auto"/>
        <w:ind w:firstLine="567"/>
        <w:textAlignment w:val="baseline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464A0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При охлаждении и затвердевании жидкого металла сварочной ванны происходит его </w:t>
      </w:r>
      <w:r w:rsidRPr="00464A06">
        <w:rPr>
          <w:rFonts w:ascii="Times New Roman" w:eastAsiaTheme="minorEastAsia" w:hAnsi="Times New Roman" w:cs="Times New Roman"/>
          <w:kern w:val="24"/>
          <w:sz w:val="28"/>
          <w:szCs w:val="28"/>
          <w:u w:val="single"/>
          <w:lang w:eastAsia="ru-RU"/>
        </w:rPr>
        <w:t>усадка</w:t>
      </w:r>
      <w:r w:rsidRPr="00464A0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. </w:t>
      </w:r>
    </w:p>
    <w:p w:rsidR="00464A06" w:rsidRPr="00464A06" w:rsidRDefault="00464A06" w:rsidP="00464A06">
      <w:pPr>
        <w:kinsoku w:val="0"/>
        <w:overflowPunct w:val="0"/>
        <w:spacing w:before="60"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4A06" w:rsidRDefault="00464A06" w:rsidP="00464A06">
      <w:pPr>
        <w:spacing w:after="0" w:line="276" w:lineRule="auto"/>
        <w:ind w:firstLine="567"/>
        <w:jc w:val="both"/>
        <w:outlineLvl w:val="1"/>
        <w:rPr>
          <w:rFonts w:asciiTheme="majorHAnsi" w:eastAsiaTheme="majorEastAsia" w:hAnsi="Trebuchet MS" w:cstheme="majorBidi"/>
          <w:b/>
          <w:bCs/>
          <w:outline/>
          <w:shadow/>
          <w:color w:val="ED7D31" w:themeColor="accent2"/>
          <w:kern w:val="24"/>
          <w:position w:val="1"/>
          <w:sz w:val="64"/>
          <w:szCs w:val="64"/>
          <w14:shadow w14:blurRad="38100" w14:dist="38100" w14:dir="5400000" w14:sx="100000" w14:sy="100000" w14:kx="0" w14:ky="0" w14:algn="tl">
            <w14:srgbClr w14:val="000000">
              <w14:alpha w14:val="75000"/>
            </w14:srgbClr>
          </w14:shadow>
          <w14:textOutline w14:w="12700" w14:cap="flat" w14:cmpd="sng" w14:algn="ctr">
            <w14:solidFill>
              <w14:schemeClr w14:val="accent2">
                <w14:shade w14:val="90000"/>
                <w14:satMod w14:val="150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noProof/>
          <w:lang w:eastAsia="ru-RU"/>
        </w:rPr>
        <w:drawing>
          <wp:inline distT="0" distB="0" distL="0" distR="0" wp14:anchorId="33FDA527" wp14:editId="24B59E10">
            <wp:extent cx="2242434" cy="1660525"/>
            <wp:effectExtent l="0" t="0" r="5715" b="0"/>
            <wp:docPr id="143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767" cy="167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A06" w:rsidRPr="00464A06" w:rsidRDefault="00464A06" w:rsidP="00464A06">
      <w:pPr>
        <w:kinsoku w:val="0"/>
        <w:overflowPunct w:val="0"/>
        <w:spacing w:before="60"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4D3AA92" wp14:editId="1743723E">
            <wp:simplePos x="0" y="0"/>
            <wp:positionH relativeFrom="column">
              <wp:posOffset>4775835</wp:posOffset>
            </wp:positionH>
            <wp:positionV relativeFrom="paragraph">
              <wp:posOffset>0</wp:posOffset>
            </wp:positionV>
            <wp:extent cx="1438275" cy="3550553"/>
            <wp:effectExtent l="0" t="0" r="0" b="0"/>
            <wp:wrapTight wrapText="bothSides">
              <wp:wrapPolygon edited="0">
                <wp:start x="0" y="0"/>
                <wp:lineTo x="0" y="21442"/>
                <wp:lineTo x="21171" y="21442"/>
                <wp:lineTo x="21171" y="0"/>
                <wp:lineTo x="0" y="0"/>
              </wp:wrapPolygon>
            </wp:wrapTight>
            <wp:docPr id="153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550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4A0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Явление усадки объясняется тем, что при затвердевании увеличивается плотность металла, в результате чего объем его уменьшается. Поскольку металл шва неразрывно связан с основным металлом, остающимся в неизменном объеме и противодействующим этой усадке, в сварном соединении возникают внутренние напряжения. </w:t>
      </w:r>
    </w:p>
    <w:p w:rsidR="00464A06" w:rsidRPr="00464A06" w:rsidRDefault="00464A06" w:rsidP="00464A06">
      <w:pPr>
        <w:pStyle w:val="a3"/>
        <w:numPr>
          <w:ilvl w:val="0"/>
          <w:numId w:val="8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4A06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С</w:t>
      </w:r>
      <w:r w:rsidRPr="00464A06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труктурные и фазовые превращения в затвердевающем металле при охлаждении. </w:t>
      </w:r>
    </w:p>
    <w:p w:rsidR="00464A06" w:rsidRDefault="00464A06" w:rsidP="00464A06">
      <w:pPr>
        <w:pStyle w:val="a3"/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464A0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Нагрев металла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при сварке </w:t>
      </w:r>
      <w:r w:rsidR="001C25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вызывает не только температурные объемные изменения, но и структурные превращения, приводящие к объёмным изменениям и возникновению остаточных напряжений.</w:t>
      </w:r>
    </w:p>
    <w:p w:rsidR="001C258A" w:rsidRDefault="001C258A" w:rsidP="00464A06">
      <w:pPr>
        <w:pStyle w:val="a3"/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Околошовная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зона подвергается нагреву до температур, превышающих 850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С. Низкоуглеродистые стали при этой температуре пластичны, и происходящие объёмные изменения не сопровождаются образованием напряжений в металле.</w:t>
      </w:r>
    </w:p>
    <w:p w:rsidR="00464A06" w:rsidRPr="001C258A" w:rsidRDefault="001C258A" w:rsidP="001C258A">
      <w:pPr>
        <w:pStyle w:val="a3"/>
        <w:spacing w:after="0" w:line="276" w:lineRule="auto"/>
        <w:ind w:left="0" w:firstLine="567"/>
        <w:jc w:val="both"/>
        <w:outlineLvl w:val="1"/>
        <w:rPr>
          <w:rFonts w:ascii="Times New Roman" w:eastAsiaTheme="majorEastAsia" w:hAnsi="Times New Roman" w:cs="Times New Roman"/>
          <w:bCs/>
          <w:color w:val="000000" w:themeColor="text1"/>
          <w:kern w:val="24"/>
          <w:position w:val="1"/>
          <w:sz w:val="28"/>
          <w:szCs w:val="28"/>
          <w14:shadow w14:blurRad="38100" w14:dist="38100" w14:dir="5400000" w14:sx="100000" w14:sy="100000" w14:kx="0" w14:ky="0" w14:algn="tl">
            <w14:srgbClr w14:val="000000">
              <w14:alpha w14:val="75000"/>
            </w14:srgbClr>
          </w14:shadow>
          <w14:textOutline w14:w="12700" w14:cap="flat" w14:cmpd="sng" w14:algn="ctr">
            <w14:solidFill>
              <w14:schemeClr w14:val="accent2">
                <w14:shade w14:val="90000"/>
                <w14:satMod w14:val="150000"/>
              </w14:schemeClr>
            </w14:solidFill>
            <w14:prstDash w14:val="solid"/>
            <w14:round/>
          </w14:textOutline>
        </w:rPr>
      </w:pPr>
      <w:r w:rsidRPr="001C258A">
        <w:rPr>
          <w:rFonts w:ascii="Times New Roman" w:eastAsia="+mn-ea" w:hAnsi="Times New Roman" w:cs="Times New Roman"/>
          <w:color w:val="000000" w:themeColor="text1"/>
          <w:kern w:val="24"/>
          <w:sz w:val="28"/>
          <w:szCs w:val="28"/>
        </w:rPr>
        <w:t>При охлаждении легированной стали распад аустенита может сопровождаться образованием мартенситной фазы, связанной с увеличением удельного объема; распад аустенита и образование мартенсита могут иметь место при низких температурах, когда сталь находится в упругом состоянии. Расширению объемов с образовавшейся структурой мартенсита препятствуют участки, претерпевшие структурные превращения; поэтому возникают остаточные напряжения в объемах со структурой мартенсита.</w:t>
      </w:r>
    </w:p>
    <w:p w:rsidR="00464A06" w:rsidRPr="001C258A" w:rsidRDefault="00464A06" w:rsidP="001C258A">
      <w:pPr>
        <w:spacing w:after="0" w:line="276" w:lineRule="auto"/>
        <w:ind w:firstLine="567"/>
        <w:jc w:val="both"/>
        <w:outlineLvl w:val="1"/>
        <w:rPr>
          <w:rFonts w:ascii="Times New Roman" w:eastAsiaTheme="majorEastAsia" w:hAnsi="Times New Roman" w:cs="Times New Roman"/>
          <w:bCs/>
          <w:shadow/>
          <w:color w:val="000000" w:themeColor="text1"/>
          <w:kern w:val="24"/>
          <w:position w:val="1"/>
          <w:sz w:val="28"/>
          <w:szCs w:val="28"/>
          <w14:shadow w14:blurRad="38100" w14:dist="38100" w14:dir="5400000" w14:sx="100000" w14:sy="100000" w14:kx="0" w14:ky="0" w14:algn="tl">
            <w14:srgbClr w14:val="000000">
              <w14:alpha w14:val="75000"/>
            </w14:srgbClr>
          </w14:shadow>
          <w14:textOutline w14:w="12700" w14:cap="flat" w14:cmpd="sng" w14:algn="ctr">
            <w14:solidFill>
              <w14:schemeClr w14:val="accent2">
                <w14:shade w14:val="90000"/>
                <w14:satMod w14:val="15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</w:p>
    <w:p w:rsidR="00464A06" w:rsidRPr="00464A06" w:rsidRDefault="00464A06" w:rsidP="00464A06">
      <w:pPr>
        <w:spacing w:after="0" w:line="276" w:lineRule="auto"/>
        <w:ind w:firstLine="567"/>
        <w:jc w:val="both"/>
        <w:outlineLvl w:val="1"/>
        <w:rPr>
          <w:rFonts w:ascii="Times New Roman" w:eastAsiaTheme="majorEastAsia" w:hAnsi="Times New Roman" w:cs="Times New Roman"/>
          <w:bCs/>
          <w:shadow/>
          <w:color w:val="000000" w:themeColor="text1"/>
          <w:kern w:val="24"/>
          <w:position w:val="1"/>
          <w:sz w:val="28"/>
          <w:szCs w:val="28"/>
          <w14:shadow w14:blurRad="38100" w14:dist="38100" w14:dir="5400000" w14:sx="100000" w14:sy="100000" w14:kx="0" w14:ky="0" w14:algn="tl">
            <w14:srgbClr w14:val="000000">
              <w14:alpha w14:val="75000"/>
            </w14:srgbClr>
          </w14:shadow>
          <w14:textOutline w14:w="12700" w14:cap="flat" w14:cmpd="sng" w14:algn="ctr">
            <w14:solidFill>
              <w14:schemeClr w14:val="accent2">
                <w14:shade w14:val="90000"/>
                <w14:satMod w14:val="150000"/>
              </w14:schemeClr>
            </w14:solidFill>
            <w14:prstDash w14:val="solid"/>
            <w14:round/>
          </w14:textOutline>
        </w:rPr>
      </w:pPr>
    </w:p>
    <w:sectPr w:rsidR="00464A06" w:rsidRPr="00464A06" w:rsidSect="007836A4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D4929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52A0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465B"/>
    <w:multiLevelType w:val="hybridMultilevel"/>
    <w:tmpl w:val="4E686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D7490"/>
    <w:multiLevelType w:val="hybridMultilevel"/>
    <w:tmpl w:val="2940CF68"/>
    <w:lvl w:ilvl="0" w:tplc="61902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22C1696"/>
    <w:multiLevelType w:val="hybridMultilevel"/>
    <w:tmpl w:val="F9AA9BFA"/>
    <w:lvl w:ilvl="0" w:tplc="52BC8EEC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2D124C4"/>
    <w:multiLevelType w:val="hybridMultilevel"/>
    <w:tmpl w:val="52587A26"/>
    <w:lvl w:ilvl="0" w:tplc="9F80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F56ACE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710867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D121D8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D1A19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DEE5F3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164A1E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9C8014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A5455D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B622AAB"/>
    <w:multiLevelType w:val="hybridMultilevel"/>
    <w:tmpl w:val="A6F23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01332C"/>
    <w:rsid w:val="00176245"/>
    <w:rsid w:val="001C258A"/>
    <w:rsid w:val="002915DC"/>
    <w:rsid w:val="002F0173"/>
    <w:rsid w:val="002F6E97"/>
    <w:rsid w:val="0030044B"/>
    <w:rsid w:val="00331BAB"/>
    <w:rsid w:val="0037150A"/>
    <w:rsid w:val="00464A06"/>
    <w:rsid w:val="00464FD5"/>
    <w:rsid w:val="00466F95"/>
    <w:rsid w:val="004D76B5"/>
    <w:rsid w:val="00581C94"/>
    <w:rsid w:val="00584E4E"/>
    <w:rsid w:val="006670F9"/>
    <w:rsid w:val="006E676E"/>
    <w:rsid w:val="007836A4"/>
    <w:rsid w:val="00884AAE"/>
    <w:rsid w:val="008A0CCD"/>
    <w:rsid w:val="0091383D"/>
    <w:rsid w:val="00967C9B"/>
    <w:rsid w:val="0099327F"/>
    <w:rsid w:val="009A288F"/>
    <w:rsid w:val="009D44AE"/>
    <w:rsid w:val="009E0C3E"/>
    <w:rsid w:val="00A02462"/>
    <w:rsid w:val="00A9574D"/>
    <w:rsid w:val="00C00965"/>
    <w:rsid w:val="00C55B20"/>
    <w:rsid w:val="00D02BE1"/>
    <w:rsid w:val="00D86060"/>
    <w:rsid w:val="00E12CF4"/>
    <w:rsid w:val="00E5147E"/>
    <w:rsid w:val="00EC6322"/>
    <w:rsid w:val="00F27A6A"/>
    <w:rsid w:val="00F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A16F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8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A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8205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18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183">
          <w:marLeft w:val="7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malykhgylnaz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16</cp:revision>
  <dcterms:created xsi:type="dcterms:W3CDTF">2020-04-20T10:00:00Z</dcterms:created>
  <dcterms:modified xsi:type="dcterms:W3CDTF">2020-05-14T12:00:00Z</dcterms:modified>
</cp:coreProperties>
</file>