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428" w:rsidRPr="00AA718D" w:rsidRDefault="00667428" w:rsidP="00667428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Задание</w:t>
      </w:r>
      <w:proofErr w:type="gramStart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b/>
          <w:color w:val="FF0000"/>
          <w:sz w:val="24"/>
          <w:szCs w:val="24"/>
        </w:rPr>
        <w:t>Конспектировать и ответить на вопросы.</w:t>
      </w:r>
    </w:p>
    <w:p w:rsidR="00667428" w:rsidRPr="00AA718D" w:rsidRDefault="00667428" w:rsidP="00667428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AA718D">
        <w:rPr>
          <w:rFonts w:ascii="Times New Roman" w:hAnsi="Times New Roman" w:cs="Times New Roman"/>
          <w:color w:val="FF0000"/>
          <w:sz w:val="24"/>
          <w:szCs w:val="24"/>
        </w:rPr>
        <w:t>Выполненную работу сфотографируйте и пришлите на Zaitseva01.1958@mail.</w:t>
      </w:r>
    </w:p>
    <w:p w:rsidR="00667428" w:rsidRPr="00AA718D" w:rsidRDefault="00667428" w:rsidP="00667428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AA718D">
        <w:rPr>
          <w:rFonts w:ascii="Times New Roman" w:hAnsi="Times New Roman" w:cs="Times New Roman"/>
          <w:color w:val="FF0000"/>
          <w:sz w:val="24"/>
          <w:szCs w:val="24"/>
        </w:rPr>
        <w:t>Ли</w:t>
      </w:r>
      <w:r>
        <w:rPr>
          <w:rFonts w:ascii="Times New Roman" w:hAnsi="Times New Roman" w:cs="Times New Roman"/>
          <w:color w:val="FF0000"/>
          <w:sz w:val="24"/>
          <w:szCs w:val="24"/>
        </w:rPr>
        <w:t>т</w:t>
      </w:r>
      <w:r w:rsidRPr="00AA718D">
        <w:rPr>
          <w:rFonts w:ascii="Times New Roman" w:hAnsi="Times New Roman" w:cs="Times New Roman"/>
          <w:color w:val="FF0000"/>
          <w:sz w:val="24"/>
          <w:szCs w:val="24"/>
        </w:rPr>
        <w:t xml:space="preserve">ература Г.Я. </w:t>
      </w:r>
      <w:proofErr w:type="spellStart"/>
      <w:r w:rsidRPr="00AA718D">
        <w:rPr>
          <w:rFonts w:ascii="Times New Roman" w:hAnsi="Times New Roman" w:cs="Times New Roman"/>
          <w:color w:val="FF0000"/>
          <w:sz w:val="24"/>
          <w:szCs w:val="24"/>
        </w:rPr>
        <w:t>Мякишев</w:t>
      </w:r>
      <w:proofErr w:type="spellEnd"/>
      <w:r w:rsidRPr="00AA718D">
        <w:rPr>
          <w:rFonts w:ascii="Times New Roman" w:hAnsi="Times New Roman" w:cs="Times New Roman"/>
          <w:color w:val="FF0000"/>
          <w:sz w:val="24"/>
          <w:szCs w:val="24"/>
        </w:rPr>
        <w:t xml:space="preserve">, Б.Б.Буховцев,11 </w:t>
      </w:r>
      <w:proofErr w:type="spellStart"/>
      <w:r w:rsidRPr="00AA718D">
        <w:rPr>
          <w:rFonts w:ascii="Times New Roman" w:hAnsi="Times New Roman" w:cs="Times New Roman"/>
          <w:color w:val="FF0000"/>
          <w:sz w:val="24"/>
          <w:szCs w:val="24"/>
        </w:rPr>
        <w:t>кл</w:t>
      </w:r>
      <w:proofErr w:type="spellEnd"/>
      <w:r w:rsidRPr="00AA718D">
        <w:rPr>
          <w:rFonts w:ascii="Times New Roman" w:hAnsi="Times New Roman" w:cs="Times New Roman"/>
          <w:color w:val="FF0000"/>
          <w:sz w:val="24"/>
          <w:szCs w:val="24"/>
        </w:rPr>
        <w:t>., параграфы 97-98, стр. 263-272</w:t>
      </w:r>
    </w:p>
    <w:p w:rsidR="006D117E" w:rsidRDefault="00667428" w:rsidP="00667428">
      <w:pPr>
        <w:shd w:val="clear" w:color="auto" w:fill="FFFFFF"/>
        <w:spacing w:after="185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Урок 55</w:t>
      </w:r>
      <w:r w:rsidR="006D117E">
        <w:rPr>
          <w:rFonts w:ascii="Times New Roman" w:hAnsi="Times New Roman" w:cs="Times New Roman"/>
          <w:b/>
          <w:sz w:val="24"/>
          <w:szCs w:val="24"/>
        </w:rPr>
        <w:t xml:space="preserve"> Тема Лазеры.</w:t>
      </w:r>
    </w:p>
    <w:p w:rsidR="00667428" w:rsidRPr="00667428" w:rsidRDefault="00667428" w:rsidP="0066742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Изучение нового материала</w:t>
      </w:r>
    </w:p>
    <w:p w:rsidR="00667428" w:rsidRPr="00667428" w:rsidRDefault="00667428" w:rsidP="0066742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Открытие индуцированного излучения</w:t>
      </w:r>
    </w:p>
    <w:p w:rsidR="00667428" w:rsidRPr="00667428" w:rsidRDefault="00667428" w:rsidP="0066742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Лазер - удивительное изобретение XX века. Слово </w:t>
      </w:r>
      <w:r w:rsidRPr="0066742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лазер 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образовано как сочетание первых букв слов английского выражения “</w:t>
      </w:r>
      <w:proofErr w:type="spellStart"/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Light</w:t>
      </w:r>
      <w:proofErr w:type="spellEnd"/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Amplification</w:t>
      </w:r>
      <w:proofErr w:type="spellEnd"/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by</w:t>
      </w:r>
      <w:proofErr w:type="spellEnd"/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Stimulated</w:t>
      </w:r>
      <w:proofErr w:type="spellEnd"/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Emission</w:t>
      </w:r>
      <w:proofErr w:type="spellEnd"/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Radiation</w:t>
      </w:r>
      <w:proofErr w:type="spellEnd"/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”- «усиление света при помощи индуцированного излучения»</w:t>
      </w:r>
    </w:p>
    <w:p w:rsidR="00667428" w:rsidRPr="00667428" w:rsidRDefault="00667428" w:rsidP="0066742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Под </w:t>
      </w:r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индуцированным (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вынужденным</w:t>
      </w:r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) излучением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 понимается </w:t>
      </w:r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излучение возбужденных атомов под действием падающего на них света.</w:t>
      </w:r>
    </w:p>
    <w:p w:rsidR="00667428" w:rsidRPr="00667428" w:rsidRDefault="00667428" w:rsidP="0066742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Замечательной особенностью этого излучения является то, что возникшая при индуцированном излучении волна не отличается от волны, падающей на атом ни частотой, ни фазой, ни поляризацией.</w:t>
      </w:r>
    </w:p>
    <w:p w:rsidR="00667428" w:rsidRPr="00667428" w:rsidRDefault="00667428" w:rsidP="0066742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В 1916 г Эйнштейн высказал идею о существовании эффекта вынужденного излучения.</w:t>
      </w:r>
    </w:p>
    <w:p w:rsidR="00667428" w:rsidRPr="00667428" w:rsidRDefault="00667428" w:rsidP="0066742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В 1940 г советский физик В.А. Фабрикант указал на возможность использовать вынужденное излучение для усиления электромагнитных волн.</w:t>
      </w:r>
    </w:p>
    <w:p w:rsidR="00667428" w:rsidRPr="00667428" w:rsidRDefault="00667428" w:rsidP="0066742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1954 г Н.Г. Басов, А.М. Прохоров и независимо от них Ч. </w:t>
      </w:r>
      <w:proofErr w:type="spellStart"/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Таунс</w:t>
      </w:r>
      <w:proofErr w:type="spellEnd"/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разработали принцип генерации и усиления радиоволн, используя явление индуцированного излучения.</w:t>
      </w:r>
    </w:p>
    <w:p w:rsidR="00667428" w:rsidRPr="00667428" w:rsidRDefault="00667428" w:rsidP="0066742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1963 г за разработку нового принципа генерации и усиления радиоволн Н.Г. Басов, А.М. Прохоров и Ч. </w:t>
      </w:r>
      <w:proofErr w:type="spellStart"/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Таунс</w:t>
      </w:r>
      <w:proofErr w:type="spellEnd"/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были удостоены Нобелевской премии.</w:t>
      </w:r>
    </w:p>
    <w:p w:rsidR="00667428" w:rsidRPr="00667428" w:rsidRDefault="00667428" w:rsidP="0066742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1916 – 1960 г - </w:t>
      </w:r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«Золотой век»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 создания чудесного луча. В 1960г в США был создан первый лазер в видимом диапазоне спектра (ОКГ).</w:t>
      </w:r>
    </w:p>
    <w:p w:rsidR="00667428" w:rsidRPr="00667428" w:rsidRDefault="00667428" w:rsidP="0066742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Впервые в нашей стране созданы полупроводниковые лазеры.</w:t>
      </w:r>
      <w:r w:rsidRPr="0066742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 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Жорес Иванович Алферов - автор основополагающих работ в области многослойных </w:t>
      </w:r>
      <w:proofErr w:type="spellStart"/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гетероструктур</w:t>
      </w:r>
      <w:proofErr w:type="spellEnd"/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, ставших основой современных полупроводниковых лазеров. Жорес Алфёров – лауреат Нобелевской премии в области физики за 2000 год.</w:t>
      </w:r>
    </w:p>
    <w:p w:rsidR="00667428" w:rsidRPr="00667428" w:rsidRDefault="00667428" w:rsidP="0066742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Перед вами лабораторный лазер. У многих из вас есть и лазерные указки. Что же особенного в этих источниках света? Высокая оценка изобретения лазера, наверное, заслуженная?</w:t>
      </w:r>
    </w:p>
    <w:p w:rsidR="00667428" w:rsidRPr="00667428" w:rsidRDefault="00667428" w:rsidP="0066742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Дело в том, что лазерные источники света обладают рядом преимуществ по сравнению с другими источниками света.</w:t>
      </w:r>
    </w:p>
    <w:p w:rsidR="00667428" w:rsidRPr="00667428" w:rsidRDefault="00667428" w:rsidP="0066742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Свойства лазерного излучения:</w:t>
      </w:r>
    </w:p>
    <w:p w:rsidR="00667428" w:rsidRPr="00667428" w:rsidRDefault="00667428" w:rsidP="006674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Когерентность. (Атомы излучают свет согласованно).</w:t>
      </w:r>
    </w:p>
    <w:p w:rsidR="00667428" w:rsidRPr="00667428" w:rsidRDefault="00667428" w:rsidP="006674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Малый угол расхождения (около 10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</w:rPr>
        <w:t>-5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 рад). На Луне такой пучок, испущенный с Земли, дает пятно диаметром 3 км.</w:t>
      </w:r>
    </w:p>
    <w:p w:rsidR="00667428" w:rsidRPr="00667428" w:rsidRDefault="00667428" w:rsidP="006674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Монохроматичность</w:t>
      </w:r>
      <w:proofErr w:type="spellEnd"/>
    </w:p>
    <w:p w:rsidR="00667428" w:rsidRPr="00667428" w:rsidRDefault="00667428" w:rsidP="006674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Большая мощность. У некоторых типов лазеров достигается мощность излучения 10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</w:rPr>
        <w:t>17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 Вт/см</w:t>
      </w:r>
      <w:proofErr w:type="gramStart"/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</w:rPr>
        <w:t>2</w:t>
      </w:r>
      <w:proofErr w:type="gramEnd"/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. Для сравнения: мощность излучения Солнца равна только 7·10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</w:rPr>
        <w:t>3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 Вт/см</w:t>
      </w:r>
      <w:proofErr w:type="gramStart"/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</w:rPr>
        <w:t>2</w:t>
      </w:r>
      <w:proofErr w:type="gramEnd"/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667428" w:rsidRPr="00667428" w:rsidRDefault="00667428" w:rsidP="0066742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Принцип действия лазера:</w:t>
      </w:r>
    </w:p>
    <w:p w:rsidR="00667428" w:rsidRPr="00667428" w:rsidRDefault="00667428" w:rsidP="0066742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В квантовой системе с двумя выделенными уровнями при взаимодействии с излучением могут происходить различные процессы</w:t>
      </w:r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.</w:t>
      </w:r>
    </w:p>
    <w:p w:rsidR="00667428" w:rsidRPr="00667428" w:rsidRDefault="00667428" w:rsidP="0066742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а) поглощение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667428" w:rsidRPr="00667428" w:rsidRDefault="00667428" w:rsidP="0066742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В обычных условиях атомы не возбуждены – находятся в низшем энергетическом состоянии. Атом, поглотивший энергию 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65pt;height:23.65pt"/>
        </w:pic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, переходит в возбужденное состояние.</w:t>
      </w:r>
    </w:p>
    <w:p w:rsidR="00667428" w:rsidRPr="00667428" w:rsidRDefault="00667428" w:rsidP="0066742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б) спонтанное излучение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667428" w:rsidRPr="00667428" w:rsidRDefault="00667428" w:rsidP="0066742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Возбужденный атом может самопроизвольно испустить фотон в любом направлении.</w:t>
      </w:r>
    </w:p>
    <w:p w:rsidR="00667428" w:rsidRPr="00667428" w:rsidRDefault="00667428" w:rsidP="0066742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в) вынужденное излучение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667428" w:rsidRPr="00667428" w:rsidRDefault="00667428" w:rsidP="0066742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Возбужденный атом может перейти в низшее состояние и не самопроизвольно, а под влиянием внешнего воздействия. При этом излучается волна, совпадающая по частоте и фазе </w:t>
      </w:r>
      <w:proofErr w:type="gramStart"/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proofErr w:type="gramEnd"/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падающей и волна усиливается.</w:t>
      </w:r>
    </w:p>
    <w:p w:rsidR="00667428" w:rsidRPr="00667428" w:rsidRDefault="00667428" w:rsidP="0066742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Т.о. для вынужденного излучения нужно искусственно создать перенаселенность верхних энергетических уровней. Этот процесс называется </w:t>
      </w:r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накачка.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proofErr w:type="gramStart"/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Накачка должна перевести двухуровневую среду в состояние, в котором количество атомов на верхнем уровне превышает количество атомов на нижнем.</w:t>
      </w:r>
      <w:proofErr w:type="gramEnd"/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Такое состояние среды называется </w:t>
      </w:r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состоянием с инверсной населенностью уровней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, а сама среда называется </w:t>
      </w:r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активной.</w:t>
      </w:r>
    </w:p>
    <w:p w:rsidR="00667428" w:rsidRPr="00667428" w:rsidRDefault="00667428" w:rsidP="0066742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Лазер – компьютерная двухуровневая модель (CD «Открытая физика»)</w:t>
      </w:r>
    </w:p>
    <w:p w:rsidR="00667428" w:rsidRPr="00667428" w:rsidRDefault="00667428" w:rsidP="0066742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Трехуровневая система</w:t>
      </w:r>
    </w:p>
    <w:p w:rsidR="00667428" w:rsidRPr="00667428" w:rsidRDefault="00667428" w:rsidP="0066742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Двух уровней энергии для работы лазера недостаточно, т.к. необходимо, чтобы число возбужденных атомов было больше невозбужденных. Поэтому используются 3 «работающих» энергетических уровня.</w:t>
      </w:r>
    </w:p>
    <w:p w:rsidR="00667428" w:rsidRPr="00667428" w:rsidRDefault="00667428" w:rsidP="0066742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Для возбуждения атомов используется мощная лампа. После ее вспышки атомы переходят в состояние 3, где время жизни мало – 10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</w:rPr>
        <w:t>-8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с, затем самопроизвольно переходят в состояние 2. Время жизни в состоянии 2 в 100 000 раз больше -10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</w:rPr>
        <w:t>-3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с. Т.о. создается «перенаселенность» возбужденного уровня 2 по сравнению </w:t>
      </w:r>
      <w:proofErr w:type="gramStart"/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proofErr w:type="gramEnd"/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невозбужденным 1.</w:t>
      </w:r>
    </w:p>
    <w:p w:rsidR="00667428" w:rsidRPr="00667428" w:rsidRDefault="00667428" w:rsidP="0066742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Переход между уровнями </w:t>
      </w:r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E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3 и </w:t>
      </w:r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E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2 </w:t>
      </w:r>
      <w:proofErr w:type="spellStart"/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безызлучательный</w:t>
      </w:r>
      <w:proofErr w:type="spellEnd"/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. Лазерный переход осуществляется между уровнями </w:t>
      </w:r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E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2 и </w:t>
      </w:r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E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1.</w:t>
      </w:r>
    </w:p>
    <w:p w:rsidR="00667428" w:rsidRPr="00667428" w:rsidRDefault="00667428" w:rsidP="0066742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Необходимые энергетические уровни имеются в кристаллах рубина. Руби</w:t>
      </w:r>
      <w:proofErr w:type="gramStart"/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н-</w:t>
      </w:r>
      <w:proofErr w:type="gramEnd"/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это красный кристалл оксида алюминия Al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</w:rPr>
        <w:t>2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 O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</w:rPr>
        <w:t>3 </w:t>
      </w:r>
      <w:proofErr w:type="spellStart"/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c</w:t>
      </w:r>
      <w:proofErr w:type="spellEnd"/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примесями атомов хрома.</w:t>
      </w:r>
    </w:p>
    <w:p w:rsidR="00667428" w:rsidRPr="00667428" w:rsidRDefault="00667428" w:rsidP="0066742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В кристалле рубина уровни </w:t>
      </w:r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E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1, </w:t>
      </w:r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E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2 и </w:t>
      </w:r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E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3 принадлежат </w:t>
      </w:r>
      <w:proofErr w:type="spellStart"/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примесным</w:t>
      </w:r>
      <w:proofErr w:type="spellEnd"/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атомам хрома</w:t>
      </w:r>
    </w:p>
    <w:p w:rsidR="00667428" w:rsidRPr="00667428" w:rsidRDefault="00667428" w:rsidP="0066742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Устройство рубинового лазера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667428" w:rsidRPr="00667428" w:rsidRDefault="00667428" w:rsidP="0066742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Типы лазеров</w:t>
      </w:r>
    </w:p>
    <w:p w:rsidR="00667428" w:rsidRPr="00667428" w:rsidRDefault="00667428" w:rsidP="0066742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Сразу же после появления в 1960г первого лазера началось бурное развитие лазерной техники. В короткое время были созданы разнообразные типы лазеров. В настоящее время в качестве рабочих веществ в лазерах используются самые различные материалы. </w:t>
      </w:r>
      <w:proofErr w:type="gramStart"/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Генерация получена более чем на ста веществах: кристаллах, активированных стеклах, пластмассах, газах, жидкостях, полупроводниках, плазме.</w:t>
      </w:r>
      <w:proofErr w:type="gramEnd"/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Поэтому лазеры бывают: </w:t>
      </w:r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твердотельные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 (например, рубиновый, стеклянный или сапфировый), </w:t>
      </w:r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газовые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 (например, гелий-неоновый, аргоновый и т.п.), </w:t>
      </w:r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жидкостные, полупроводниковые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proofErr w:type="gramEnd"/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Различают также лазеры по характеру излучаемой энергии. Если энергия излучается импульсно, то говорят об </w:t>
      </w:r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импульсных лазерах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, если непрерывно, то лазер называют лазером с </w:t>
      </w:r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непрерывным излучением.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Есть лазеры и со смешанным режимом работы, например полупроводниковые. Если излучение лазера сосредоточено в узком интервале длин волн, то лазер называют </w:t>
      </w:r>
      <w:proofErr w:type="spellStart"/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монохроматичным</w:t>
      </w:r>
      <w:proofErr w:type="spellEnd"/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, если в широком интервале, то говорят о широкополосном лазере. Рабочий диапазон существующих оптических квантовых генераторов изменяется от ультрафиолетового излучения с длиной волны 0,3 мкм до инфракрасного с длиной волны 300 мкм.</w:t>
      </w:r>
    </w:p>
    <w:p w:rsidR="00667428" w:rsidRPr="00667428" w:rsidRDefault="00667428" w:rsidP="0066742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Применение лазеров</w:t>
      </w:r>
    </w:p>
    <w:p w:rsidR="00667428" w:rsidRPr="00667428" w:rsidRDefault="00667428" w:rsidP="00667428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Уникальные свойства лазерного луча, многообразие конструкций современных лазеров обуславливают широкое применение лазерных технологий в различных областях человеческой деятельности: промышленности, науке, медицине и быту.</w:t>
      </w:r>
    </w:p>
    <w:p w:rsidR="00667428" w:rsidRPr="00667428" w:rsidRDefault="00667428" w:rsidP="00667428">
      <w:pPr>
        <w:spacing w:after="168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D117E">
        <w:rPr>
          <w:rFonts w:ascii="Times New Roman" w:eastAsia="Times New Roman" w:hAnsi="Times New Roman" w:cs="Times New Roman"/>
          <w:sz w:val="28"/>
          <w:szCs w:val="28"/>
        </w:rPr>
        <w:t> развернуть таблицу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174"/>
        <w:gridCol w:w="2219"/>
        <w:gridCol w:w="1751"/>
        <w:gridCol w:w="2361"/>
      </w:tblGrid>
      <w:tr w:rsidR="00667428" w:rsidRPr="00667428" w:rsidTr="0066742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67428" w:rsidRPr="00667428" w:rsidRDefault="00667428" w:rsidP="00667428">
            <w:pPr>
              <w:spacing w:after="18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428">
              <w:rPr>
                <w:rFonts w:ascii="Times New Roman" w:eastAsia="Times New Roman" w:hAnsi="Times New Roman" w:cs="Times New Roman"/>
                <w:sz w:val="28"/>
                <w:szCs w:val="28"/>
              </w:rPr>
              <w:t>Наука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67428" w:rsidRPr="00667428" w:rsidRDefault="00667428" w:rsidP="00667428">
            <w:pPr>
              <w:spacing w:after="18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428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 и связь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67428" w:rsidRPr="00667428" w:rsidRDefault="00667428" w:rsidP="00667428">
            <w:pPr>
              <w:spacing w:after="18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4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Медицина и </w:t>
            </w:r>
            <w:r w:rsidRPr="0066742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биология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67428" w:rsidRPr="00667428" w:rsidRDefault="00667428" w:rsidP="00667428">
            <w:pPr>
              <w:spacing w:after="18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42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Военное дело</w:t>
            </w:r>
          </w:p>
        </w:tc>
      </w:tr>
      <w:tr w:rsidR="00667428" w:rsidRPr="00667428" w:rsidTr="0066742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67428" w:rsidRPr="00667428" w:rsidRDefault="00667428" w:rsidP="00667428">
            <w:pPr>
              <w:spacing w:after="18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42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Локация небесных тел. Эталон длины. Лазерный термоядерный синтез. Сверхскоростная фотография. Разделение изотопов. Спектроскопия.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67428" w:rsidRPr="00667428" w:rsidRDefault="00667428" w:rsidP="00667428">
            <w:pPr>
              <w:spacing w:after="18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428">
              <w:rPr>
                <w:rFonts w:ascii="Times New Roman" w:eastAsia="Times New Roman" w:hAnsi="Times New Roman" w:cs="Times New Roman"/>
                <w:sz w:val="28"/>
                <w:szCs w:val="28"/>
              </w:rPr>
              <w:t>Линии связи. Обработка материалов. Лазеры в ЭВТ. Лазерный гироскоп. Голография.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67428" w:rsidRPr="00667428" w:rsidRDefault="00667428" w:rsidP="00667428">
            <w:pPr>
              <w:spacing w:after="18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428">
              <w:rPr>
                <w:rFonts w:ascii="Times New Roman" w:eastAsia="Times New Roman" w:hAnsi="Times New Roman" w:cs="Times New Roman"/>
                <w:sz w:val="28"/>
                <w:szCs w:val="28"/>
              </w:rPr>
              <w:t>Лазерная хирургия.</w:t>
            </w:r>
            <w:r w:rsidRPr="0066742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Лечение опухолей.</w:t>
            </w:r>
            <w:r w:rsidRPr="0066742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Стимуляция роста растений.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67428" w:rsidRPr="00667428" w:rsidRDefault="00667428" w:rsidP="00667428">
            <w:pPr>
              <w:spacing w:after="18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428">
              <w:rPr>
                <w:rFonts w:ascii="Times New Roman" w:eastAsia="Times New Roman" w:hAnsi="Times New Roman" w:cs="Times New Roman"/>
                <w:sz w:val="28"/>
                <w:szCs w:val="28"/>
              </w:rPr>
              <w:t>Лазерное оружие.</w:t>
            </w:r>
            <w:r w:rsidRPr="0066742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Противоракетные системы.</w:t>
            </w:r>
            <w:r w:rsidRPr="0066742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Оптический локатор.</w:t>
            </w:r>
          </w:p>
        </w:tc>
      </w:tr>
    </w:tbl>
    <w:p w:rsidR="00667428" w:rsidRDefault="00667428" w:rsidP="00667428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Урок 55, 56</w:t>
      </w:r>
      <w:r w:rsidRPr="00AA718D">
        <w:rPr>
          <w:rFonts w:ascii="Times New Roman" w:hAnsi="Times New Roman" w:cs="Times New Roman"/>
          <w:b/>
          <w:sz w:val="24"/>
          <w:szCs w:val="24"/>
        </w:rPr>
        <w:t>. М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AA718D">
        <w:rPr>
          <w:rFonts w:ascii="Times New Roman" w:hAnsi="Times New Roman" w:cs="Times New Roman"/>
          <w:b/>
          <w:sz w:val="24"/>
          <w:szCs w:val="24"/>
        </w:rPr>
        <w:t>тоды регистрации элементарных частиц</w:t>
      </w:r>
      <w:proofErr w:type="gramStart"/>
      <w:r w:rsidRPr="00AA718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.</w:t>
      </w:r>
      <w:proofErr w:type="gramEnd"/>
    </w:p>
    <w:p w:rsidR="00667428" w:rsidRDefault="00667428" w:rsidP="00667428">
      <w:pPr>
        <w:pStyle w:val="a3"/>
        <w:shd w:val="clear" w:color="auto" w:fill="F9F9F9"/>
        <w:spacing w:before="0" w:beforeAutospacing="0" w:after="0" w:afterAutospacing="0" w:line="363" w:lineRule="atLeast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Тема: </w:t>
      </w:r>
      <w:r>
        <w:rPr>
          <w:color w:val="000000"/>
          <w:sz w:val="27"/>
          <w:szCs w:val="27"/>
        </w:rPr>
        <w:t>Методы наблюдения и регистрации элементарных частиц.</w:t>
      </w:r>
    </w:p>
    <w:p w:rsidR="00667428" w:rsidRDefault="00667428" w:rsidP="00667428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Цель урока: ознакомить учащихся с устройствами, с помощью которых развивалась физика атомных ядер и элементарных частиц; необходимую информацию о процессах в микромире получили именно благодаря этим приборам.</w:t>
      </w:r>
    </w:p>
    <w:p w:rsidR="00667428" w:rsidRDefault="00667428" w:rsidP="00667428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Ход урока</w:t>
      </w:r>
    </w:p>
    <w:p w:rsidR="00667428" w:rsidRDefault="00667428" w:rsidP="00667428">
      <w:pPr>
        <w:pStyle w:val="a3"/>
        <w:numPr>
          <w:ilvl w:val="0"/>
          <w:numId w:val="2"/>
        </w:numPr>
        <w:shd w:val="clear" w:color="auto" w:fill="F9F9F9"/>
        <w:spacing w:before="0" w:beforeAutospacing="0" w:after="0" w:afterAutospacing="0" w:line="301" w:lineRule="atLeast"/>
        <w:ind w:left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Проверка домашнего задания методом письменного опроса.</w:t>
      </w:r>
    </w:p>
    <w:p w:rsidR="00667428" w:rsidRDefault="00667428" w:rsidP="00667428">
      <w:pPr>
        <w:pStyle w:val="a3"/>
        <w:numPr>
          <w:ilvl w:val="0"/>
          <w:numId w:val="3"/>
        </w:numPr>
        <w:shd w:val="clear" w:color="auto" w:fill="F9F9F9"/>
        <w:spacing w:before="0" w:beforeAutospacing="0" w:after="0" w:afterAutospacing="0" w:line="301" w:lineRule="atLeast"/>
        <w:ind w:left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В чем заключалось противоречие модели атома Резерфорда с классической физикой.</w:t>
      </w:r>
    </w:p>
    <w:p w:rsidR="00667428" w:rsidRDefault="00667428" w:rsidP="00667428">
      <w:pPr>
        <w:pStyle w:val="a3"/>
        <w:numPr>
          <w:ilvl w:val="0"/>
          <w:numId w:val="3"/>
        </w:numPr>
        <w:shd w:val="clear" w:color="auto" w:fill="F9F9F9"/>
        <w:spacing w:before="0" w:beforeAutospacing="0" w:after="0" w:afterAutospacing="0" w:line="301" w:lineRule="atLeast"/>
        <w:ind w:left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Квантовые постулаты Бора.</w:t>
      </w:r>
    </w:p>
    <w:p w:rsidR="00667428" w:rsidRDefault="00667428" w:rsidP="00667428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9) Задача. Насколько изменилась энергия электрона в атоме водорода при излучении атомом фотона с длиной волны 4,86 ∙10-7м?</w:t>
      </w:r>
    </w:p>
    <w:p w:rsidR="00667428" w:rsidRDefault="00667428" w:rsidP="00667428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 xml:space="preserve">Решение. ∆Е =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ν; ν = c/λ; ∆Е =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c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/λ; ∆E=4,1 ∙10-19 Дж.</w:t>
      </w:r>
    </w:p>
    <w:p w:rsidR="00667428" w:rsidRDefault="00667428" w:rsidP="00667428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2. </w:t>
      </w:r>
      <w:r>
        <w:rPr>
          <w:rFonts w:ascii="Arial" w:hAnsi="Arial" w:cs="Arial"/>
          <w:b/>
          <w:bCs/>
          <w:color w:val="000000"/>
          <w:sz w:val="20"/>
          <w:szCs w:val="20"/>
        </w:rPr>
        <w:t>Изучение нового материала</w:t>
      </w:r>
    </w:p>
    <w:p w:rsidR="00667428" w:rsidRDefault="00667428" w:rsidP="00667428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Регистрирующий прибор</w:t>
      </w:r>
      <w:r>
        <w:rPr>
          <w:rFonts w:ascii="Arial" w:hAnsi="Arial" w:cs="Arial"/>
          <w:color w:val="000000"/>
          <w:sz w:val="20"/>
          <w:szCs w:val="20"/>
        </w:rPr>
        <w:t> – это макроскопическая система, находящаяся в неустойчивом положении. При любом возмущении, которое вызывает пролетевшая частица, система переходит в более устойчивое положение. Процесс перехода позволяет регистрировать частицу. В настоящее время имеется много устройств, для регистрации элементарных частиц. Рассмотрим некоторые из них.</w:t>
      </w:r>
    </w:p>
    <w:p w:rsidR="00667428" w:rsidRDefault="00667428" w:rsidP="00667428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А) Газоразрядный счетчик Гейгера.</w:t>
      </w:r>
    </w:p>
    <w:p w:rsidR="00667428" w:rsidRDefault="00667428" w:rsidP="00667428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Этот прибор служит для автоматического подсчета частиц.</w:t>
      </w:r>
    </w:p>
    <w:p w:rsidR="00667428" w:rsidRDefault="00667428" w:rsidP="00667428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>
            <wp:extent cx="1828800" cy="1456055"/>
            <wp:effectExtent l="19050" t="0" r="0" b="0"/>
            <wp:docPr id="2" name="Рисунок 1" descr="http://home-task.com/fizika5/image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ome-task.com/fizika5/image03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456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428" w:rsidRDefault="00667428" w:rsidP="00667428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Устройство счетчика объяснить, используя плакат. Действие счетчика основано на ударной ионизации.</w:t>
      </w:r>
    </w:p>
    <w:p w:rsidR="00667428" w:rsidRDefault="00667428" w:rsidP="00667428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Применяется счетчик Гейгера для регистрации γ – квантов и электронов, счетчик хорошо замечает и считает почти все электроны и только один из ста γ – квант.</w:t>
      </w:r>
    </w:p>
    <w:p w:rsidR="00667428" w:rsidRDefault="00667428" w:rsidP="00667428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Тяжелые частицы счетчиком не подсчитываются. Имеются счетчики, которые работают на других принципах.</w:t>
      </w:r>
    </w:p>
    <w:p w:rsidR="00667428" w:rsidRDefault="00667428" w:rsidP="00667428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105410</wp:posOffset>
            </wp:positionV>
            <wp:extent cx="1637665" cy="1985010"/>
            <wp:effectExtent l="19050" t="0" r="635" b="0"/>
            <wp:wrapTight wrapText="bothSides">
              <wp:wrapPolygon edited="0">
                <wp:start x="-251" y="0"/>
                <wp:lineTo x="-251" y="21351"/>
                <wp:lineTo x="21608" y="21351"/>
                <wp:lineTo x="21608" y="0"/>
                <wp:lineTo x="-251" y="0"/>
              </wp:wrapPolygon>
            </wp:wrapTight>
            <wp:docPr id="3" name="Рисунок 2" descr="http://home-task.com/fizika5/image0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home-task.com/fizika5/image040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198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7"/>
          <w:szCs w:val="27"/>
        </w:rPr>
        <w:br/>
      </w:r>
    </w:p>
    <w:p w:rsidR="00667428" w:rsidRDefault="00667428" w:rsidP="00667428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Б)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Камера Вильсона.</w:t>
      </w:r>
    </w:p>
    <w:p w:rsidR="00667428" w:rsidRDefault="00667428" w:rsidP="00667428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</w:p>
    <w:p w:rsidR="00667428" w:rsidRDefault="00667428" w:rsidP="00667428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Счетчик только подсчитывает число пролетевших частиц. Камера Вильсона, сконструированная в 1912 году, располагает оставшимся, после пролета частицы треком (след), который можно наблюдать, фотографировать, изучать.</w:t>
      </w:r>
    </w:p>
    <w:p w:rsidR="00667428" w:rsidRDefault="00667428" w:rsidP="00667428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Ученые называли камеру Вильсона окном в микромир.</w:t>
      </w:r>
    </w:p>
    <w:p w:rsidR="00667428" w:rsidRDefault="00667428" w:rsidP="00667428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Устройство и принцип действия камеры объяснить по плакату. Действие камеры Вильсона основано на конденсации перенасыщенного пара, который образует на ионах треки из капелек воды. По длине трека можно определить энергию частицы; по числу капелек на единицу длины трека вычисляют ее скорость; по толщине трека определяют заряд пролетевшей частицы. Поместив камеру в магнитное поле, заметили кривизну трека, которая тем больше, чем больше заряд и чем меньше масса частицы. Определив, заряд частицы и зная кривизну трека, вычисляют ее массу.</w:t>
      </w:r>
    </w:p>
    <w:p w:rsidR="00667428" w:rsidRDefault="00667428" w:rsidP="00667428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В)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Пузырьковая камера.</w:t>
      </w:r>
    </w:p>
    <w:p w:rsidR="00667428" w:rsidRDefault="00667428" w:rsidP="00667428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Американский ученый Глейзер, в 1952 году, для изучения элементарных частиц создал новый тип камеры. Она была похожа на камеру Вильсона, но в ней было заменено рабочее тело; перенасыщенные пары были заменены на перегретую жидкость. Быстродвижущаяся частица, при движении по жидкости, образовывала пузырьки на ионах (так как жидкость закипала) – камеру назвали пузырьковой.</w:t>
      </w:r>
    </w:p>
    <w:p w:rsidR="00667428" w:rsidRDefault="00667428" w:rsidP="00667428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Большая плотность рабочего вещества дает преимущество пузырьковой камеры перед камерой Вильсона.</w:t>
      </w:r>
    </w:p>
    <w:p w:rsidR="00667428" w:rsidRDefault="00667428" w:rsidP="00667428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21757</wp:posOffset>
            </wp:positionH>
            <wp:positionV relativeFrom="paragraph">
              <wp:posOffset>-1704</wp:posOffset>
            </wp:positionV>
            <wp:extent cx="2062413" cy="1395663"/>
            <wp:effectExtent l="19050" t="0" r="0" b="0"/>
            <wp:wrapTight wrapText="bothSides">
              <wp:wrapPolygon edited="0">
                <wp:start x="-200" y="0"/>
                <wp:lineTo x="-200" y="21228"/>
                <wp:lineTo x="21547" y="21228"/>
                <wp:lineTo x="21547" y="0"/>
                <wp:lineTo x="-200" y="0"/>
              </wp:wrapPolygon>
            </wp:wrapTight>
            <wp:docPr id="7" name="Рисунок 3" descr="http://home-task.com/fizika5/image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home-task.com/fizika5/image04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413" cy="1395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7428" w:rsidRDefault="00667428" w:rsidP="00667428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 xml:space="preserve">Пробеги частиц в пузырьковой камере короткие, а взаимодействия более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сильными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и часть частиц застревает в рабочем веществе. В результате появляется возможность наблюдать превращения частиц</w:t>
      </w: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 .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Треки – главный источник информации о свойствах частиц.</w:t>
      </w:r>
    </w:p>
    <w:p w:rsidR="00667428" w:rsidRDefault="00667428" w:rsidP="00667428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Г)</w:t>
      </w:r>
      <w:r>
        <w:rPr>
          <w:rFonts w:ascii="Arial" w:hAnsi="Arial" w:cs="Arial"/>
          <w:i/>
          <w:iCs/>
          <w:color w:val="000000"/>
          <w:sz w:val="20"/>
          <w:szCs w:val="20"/>
        </w:rPr>
        <w:t> Метод толстослойных фотоэмульсий.</w:t>
      </w:r>
    </w:p>
    <w:p w:rsidR="00667428" w:rsidRDefault="00667428" w:rsidP="00667428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Ионизирующее действие заряженных частиц на эмульсию фотопластинки, используется для изучения свойств элементарных частиц наряду с пузырьковой камерой и камерой Вильсона. Заряженная частица с большой скоростью пронизывает фотоэмульсию, которая содержит кристаллы бромида серебра. Отрывая электроны, от некоторых атомов брома в фотоэмульсии появляется, скрытое изображение. Трек частицы появляется после проявления фотопластинки. По длине и толщине трека вычисляют энергию и массу частиц.</w:t>
      </w:r>
    </w:p>
    <w:p w:rsidR="00667428" w:rsidRDefault="00667428" w:rsidP="00667428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Существует много других устройств и приборов, которые регистрируют и исследуют элементарные частицы.</w:t>
      </w:r>
    </w:p>
    <w:p w:rsidR="00667428" w:rsidRPr="00F85C3B" w:rsidRDefault="00667428" w:rsidP="00667428">
      <w:pPr>
        <w:pStyle w:val="a3"/>
        <w:shd w:val="clear" w:color="auto" w:fill="F9F9F9"/>
        <w:spacing w:before="0" w:beforeAutospacing="0" w:after="0" w:afterAutospacing="0" w:line="301" w:lineRule="atLeast"/>
        <w:rPr>
          <w:b/>
          <w:color w:val="000000"/>
        </w:rPr>
      </w:pPr>
      <w:r w:rsidRPr="00F85C3B">
        <w:rPr>
          <w:b/>
          <w:color w:val="000000"/>
        </w:rPr>
        <w:t>3. </w:t>
      </w:r>
      <w:r w:rsidRPr="00F85C3B">
        <w:rPr>
          <w:b/>
          <w:bCs/>
          <w:color w:val="000000"/>
        </w:rPr>
        <w:t>Закрепление изученного материала.</w:t>
      </w:r>
    </w:p>
    <w:p w:rsidR="00667428" w:rsidRPr="00F85C3B" w:rsidRDefault="00667428" w:rsidP="00667428">
      <w:pPr>
        <w:pStyle w:val="a3"/>
        <w:shd w:val="clear" w:color="auto" w:fill="F9F9F9"/>
        <w:spacing w:before="0" w:beforeAutospacing="0" w:after="0" w:afterAutospacing="0" w:line="301" w:lineRule="atLeast"/>
        <w:rPr>
          <w:b/>
          <w:color w:val="000000"/>
        </w:rPr>
      </w:pPr>
      <w:r w:rsidRPr="00F85C3B">
        <w:rPr>
          <w:b/>
          <w:color w:val="000000"/>
        </w:rPr>
        <w:t>1) Что такое регистрирующий прибор?</w:t>
      </w:r>
    </w:p>
    <w:p w:rsidR="00667428" w:rsidRPr="00F85C3B" w:rsidRDefault="00667428" w:rsidP="00667428">
      <w:pPr>
        <w:pStyle w:val="a3"/>
        <w:shd w:val="clear" w:color="auto" w:fill="F9F9F9"/>
        <w:spacing w:before="0" w:beforeAutospacing="0" w:after="0" w:afterAutospacing="0" w:line="301" w:lineRule="atLeast"/>
        <w:rPr>
          <w:b/>
          <w:color w:val="000000"/>
        </w:rPr>
      </w:pPr>
      <w:r w:rsidRPr="00F85C3B">
        <w:rPr>
          <w:b/>
          <w:color w:val="000000"/>
        </w:rPr>
        <w:t>2) Принцип действия счетчика Гейгера; камеры Вильсона; пузырьковой камеры, метода толстослойных фотоэмульсий.</w:t>
      </w:r>
    </w:p>
    <w:p w:rsidR="00667428" w:rsidRPr="00F85C3B" w:rsidRDefault="00667428" w:rsidP="00667428">
      <w:pPr>
        <w:pStyle w:val="a3"/>
        <w:shd w:val="clear" w:color="auto" w:fill="F9F9F9"/>
        <w:spacing w:before="0" w:beforeAutospacing="0" w:after="0" w:afterAutospacing="0" w:line="301" w:lineRule="atLeast"/>
        <w:rPr>
          <w:b/>
          <w:color w:val="000000"/>
        </w:rPr>
      </w:pPr>
      <w:r w:rsidRPr="00F85C3B">
        <w:rPr>
          <w:b/>
          <w:color w:val="000000"/>
        </w:rPr>
        <w:t>3) Какие преимущества имеет пузырьковая камера перед камерой Вильсона?</w:t>
      </w:r>
    </w:p>
    <w:p w:rsidR="00667428" w:rsidRPr="00F85C3B" w:rsidRDefault="00667428" w:rsidP="00667428">
      <w:pPr>
        <w:pStyle w:val="a3"/>
        <w:shd w:val="clear" w:color="auto" w:fill="F9F9F9"/>
        <w:spacing w:before="0" w:beforeAutospacing="0" w:after="0" w:afterAutospacing="0" w:line="301" w:lineRule="atLeast"/>
        <w:rPr>
          <w:b/>
          <w:color w:val="000000"/>
        </w:rPr>
      </w:pPr>
      <w:r w:rsidRPr="00F85C3B">
        <w:rPr>
          <w:b/>
          <w:color w:val="000000"/>
        </w:rPr>
        <w:t>Подведем итоги урока.</w:t>
      </w:r>
    </w:p>
    <w:p w:rsidR="00667428" w:rsidRPr="00F85C3B" w:rsidRDefault="00667428" w:rsidP="00667428">
      <w:pPr>
        <w:pStyle w:val="a3"/>
        <w:shd w:val="clear" w:color="auto" w:fill="F9F9F9"/>
        <w:spacing w:before="0" w:beforeAutospacing="0" w:after="0" w:afterAutospacing="0" w:line="301" w:lineRule="atLeast"/>
        <w:rPr>
          <w:b/>
          <w:color w:val="000000"/>
        </w:rPr>
      </w:pPr>
      <w:r>
        <w:rPr>
          <w:b/>
          <w:color w:val="000000"/>
        </w:rPr>
        <w:t>Домашнее задание: §98,.</w:t>
      </w:r>
    </w:p>
    <w:p w:rsidR="00000000" w:rsidRDefault="006D117E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F1E76"/>
    <w:multiLevelType w:val="multilevel"/>
    <w:tmpl w:val="A1421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A66903"/>
    <w:multiLevelType w:val="multilevel"/>
    <w:tmpl w:val="CDDCF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1B7AA2"/>
    <w:multiLevelType w:val="multilevel"/>
    <w:tmpl w:val="BE541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667428"/>
    <w:rsid w:val="00667428"/>
    <w:rsid w:val="006D1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7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ull-screen-content-activate">
    <w:name w:val="full-screen-content-activate"/>
    <w:basedOn w:val="a0"/>
    <w:rsid w:val="00667428"/>
  </w:style>
  <w:style w:type="paragraph" w:styleId="a4">
    <w:name w:val="Balloon Text"/>
    <w:basedOn w:val="a"/>
    <w:link w:val="a5"/>
    <w:uiPriority w:val="99"/>
    <w:semiHidden/>
    <w:unhideWhenUsed/>
    <w:rsid w:val="00667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74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1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206232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1536</Words>
  <Characters>8760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</cp:revision>
  <dcterms:created xsi:type="dcterms:W3CDTF">2020-05-07T19:04:00Z</dcterms:created>
  <dcterms:modified xsi:type="dcterms:W3CDTF">2020-05-07T19:16:00Z</dcterms:modified>
</cp:coreProperties>
</file>