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BB7" w:rsidRDefault="00B01BB7" w:rsidP="00B01B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 ТСП 43 </w:t>
      </w:r>
    </w:p>
    <w:p w:rsidR="00B01BB7" w:rsidRPr="00C71407" w:rsidRDefault="00B01BB7" w:rsidP="00B01BB7">
      <w:pPr>
        <w:spacing w:after="0" w:line="240" w:lineRule="auto"/>
        <w:rPr>
          <w:rFonts w:ascii="Times New Roman" w:hAnsi="Times New Roman" w:cs="Times New Roman"/>
          <w:sz w:val="24"/>
          <w:szCs w:val="24"/>
        </w:rPr>
      </w:pPr>
      <w:r>
        <w:rPr>
          <w:rFonts w:ascii="Times New Roman" w:hAnsi="Times New Roman" w:cs="Times New Roman"/>
          <w:sz w:val="24"/>
          <w:szCs w:val="24"/>
        </w:rPr>
        <w:t>Урок</w:t>
      </w:r>
      <w:r w:rsidRPr="00C71407">
        <w:rPr>
          <w:rFonts w:ascii="Times New Roman" w:hAnsi="Times New Roman" w:cs="Times New Roman"/>
          <w:sz w:val="24"/>
          <w:szCs w:val="24"/>
        </w:rPr>
        <w:t>Тема:  Модель атома водорода по Бору.</w:t>
      </w:r>
    </w:p>
    <w:p w:rsidR="00B01BB7" w:rsidRPr="00C71407" w:rsidRDefault="00B01BB7" w:rsidP="00B01BB7">
      <w:pPr>
        <w:spacing w:after="0" w:line="240" w:lineRule="auto"/>
        <w:rPr>
          <w:rFonts w:ascii="Times New Roman" w:hAnsi="Times New Roman" w:cs="Times New Roman"/>
          <w:sz w:val="24"/>
          <w:szCs w:val="24"/>
        </w:rPr>
      </w:pP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sz w:val="24"/>
          <w:szCs w:val="24"/>
          <w:u w:val="single"/>
        </w:rPr>
        <w:t>Задание : конспектировать, ответить на вопросы</w:t>
      </w:r>
      <w:r w:rsidRPr="00C71407">
        <w:rPr>
          <w:rFonts w:ascii="Times New Roman" w:hAnsi="Times New Roman" w:cs="Times New Roman"/>
          <w:sz w:val="24"/>
          <w:szCs w:val="24"/>
        </w:rPr>
        <w:t xml:space="preserve">  по учебнику</w:t>
      </w:r>
      <w:proofErr w:type="gramStart"/>
      <w:r w:rsidRPr="00C71407">
        <w:rPr>
          <w:rFonts w:ascii="Times New Roman" w:hAnsi="Times New Roman" w:cs="Times New Roman"/>
          <w:sz w:val="24"/>
          <w:szCs w:val="24"/>
        </w:rPr>
        <w:t xml:space="preserve"> .</w:t>
      </w:r>
      <w:proofErr w:type="gramEnd"/>
      <w:r w:rsidRPr="00C71407">
        <w:rPr>
          <w:rFonts w:ascii="Times New Roman" w:hAnsi="Times New Roman" w:cs="Times New Roman"/>
          <w:sz w:val="24"/>
          <w:szCs w:val="24"/>
        </w:rPr>
        <w:t xml:space="preserve">Г.Я. </w:t>
      </w:r>
      <w:proofErr w:type="spellStart"/>
      <w:r w:rsidRPr="00C71407">
        <w:rPr>
          <w:rFonts w:ascii="Times New Roman" w:hAnsi="Times New Roman" w:cs="Times New Roman"/>
          <w:sz w:val="24"/>
          <w:szCs w:val="24"/>
        </w:rPr>
        <w:t>Мякишев</w:t>
      </w:r>
      <w:proofErr w:type="spellEnd"/>
      <w:r w:rsidRPr="00C71407">
        <w:rPr>
          <w:rFonts w:ascii="Times New Roman" w:hAnsi="Times New Roman" w:cs="Times New Roman"/>
          <w:sz w:val="24"/>
          <w:szCs w:val="24"/>
        </w:rPr>
        <w:t xml:space="preserve">, Б.Б. </w:t>
      </w:r>
      <w:proofErr w:type="spellStart"/>
      <w:r w:rsidRPr="00C71407">
        <w:rPr>
          <w:rFonts w:ascii="Times New Roman" w:hAnsi="Times New Roman" w:cs="Times New Roman"/>
          <w:sz w:val="24"/>
          <w:szCs w:val="24"/>
        </w:rPr>
        <w:t>Буховцев</w:t>
      </w:r>
      <w:proofErr w:type="spellEnd"/>
      <w:r w:rsidRPr="00C71407">
        <w:rPr>
          <w:rFonts w:ascii="Times New Roman" w:hAnsi="Times New Roman" w:cs="Times New Roman"/>
          <w:sz w:val="24"/>
          <w:szCs w:val="24"/>
        </w:rPr>
        <w:t xml:space="preserve">, 11 </w:t>
      </w:r>
      <w:proofErr w:type="spellStart"/>
      <w:r w:rsidRPr="00C71407">
        <w:rPr>
          <w:rFonts w:ascii="Times New Roman" w:hAnsi="Times New Roman" w:cs="Times New Roman"/>
          <w:sz w:val="24"/>
          <w:szCs w:val="24"/>
        </w:rPr>
        <w:t>кл</w:t>
      </w:r>
      <w:proofErr w:type="spellEnd"/>
      <w:r w:rsidRPr="00C71407">
        <w:rPr>
          <w:rFonts w:ascii="Times New Roman" w:hAnsi="Times New Roman" w:cs="Times New Roman"/>
          <w:sz w:val="24"/>
          <w:szCs w:val="24"/>
        </w:rPr>
        <w:t xml:space="preserve">  .-М.  «Просвещение»,2004г., стр.- с 256 по 262, §</w:t>
      </w:r>
      <w:r w:rsidRPr="00C71407">
        <w:rPr>
          <w:rFonts w:ascii="Times New Roman" w:hAnsi="Times New Roman" w:cs="Times New Roman"/>
          <w:color w:val="000000"/>
          <w:sz w:val="24"/>
          <w:szCs w:val="24"/>
        </w:rPr>
        <w:t xml:space="preserve"> п. 95; 96,</w:t>
      </w:r>
    </w:p>
    <w:p w:rsidR="00B01BB7" w:rsidRPr="00C71407" w:rsidRDefault="00B01BB7" w:rsidP="00B01BB7">
      <w:pPr>
        <w:spacing w:after="0" w:line="240" w:lineRule="auto"/>
        <w:rPr>
          <w:rFonts w:ascii="Times New Roman" w:hAnsi="Times New Roman" w:cs="Times New Roman"/>
          <w:sz w:val="24"/>
          <w:szCs w:val="24"/>
        </w:rPr>
      </w:pPr>
      <w:r w:rsidRPr="00C71407">
        <w:rPr>
          <w:rFonts w:ascii="Times New Roman" w:hAnsi="Times New Roman" w:cs="Times New Roman"/>
          <w:sz w:val="24"/>
          <w:szCs w:val="24"/>
        </w:rPr>
        <w:t>Ответить на вопросы, которые имеются  в конце параграфа</w:t>
      </w:r>
      <w:r>
        <w:rPr>
          <w:rFonts w:ascii="Times New Roman" w:hAnsi="Times New Roman" w:cs="Times New Roman"/>
          <w:sz w:val="24"/>
          <w:szCs w:val="24"/>
        </w:rPr>
        <w:t xml:space="preserve"> или в конце лекции.</w:t>
      </w:r>
    </w:p>
    <w:p w:rsidR="00B01BB7" w:rsidRPr="00C71407" w:rsidRDefault="00B01BB7" w:rsidP="00B01BB7">
      <w:pPr>
        <w:spacing w:after="0" w:line="240" w:lineRule="auto"/>
        <w:rPr>
          <w:rFonts w:ascii="Times New Roman" w:hAnsi="Times New Roman" w:cs="Times New Roman"/>
          <w:sz w:val="24"/>
          <w:szCs w:val="24"/>
        </w:rPr>
      </w:pPr>
    </w:p>
    <w:p w:rsidR="00B01BB7" w:rsidRPr="00C71407" w:rsidRDefault="00B01BB7" w:rsidP="00B01BB7">
      <w:pPr>
        <w:spacing w:after="0" w:line="240" w:lineRule="auto"/>
        <w:rPr>
          <w:rFonts w:ascii="Times New Roman" w:hAnsi="Times New Roman" w:cs="Times New Roman"/>
          <w:color w:val="FF0000"/>
          <w:sz w:val="24"/>
          <w:szCs w:val="24"/>
          <w:u w:val="single"/>
        </w:rPr>
      </w:pPr>
      <w:r w:rsidRPr="00C71407">
        <w:rPr>
          <w:rFonts w:ascii="Times New Roman" w:hAnsi="Times New Roman" w:cs="Times New Roman"/>
          <w:color w:val="FF0000"/>
          <w:sz w:val="24"/>
          <w:szCs w:val="24"/>
          <w:u w:val="single"/>
        </w:rPr>
        <w:t xml:space="preserve">Выполненную работу </w:t>
      </w:r>
      <w:proofErr w:type="gramStart"/>
      <w:r w:rsidRPr="00C71407">
        <w:rPr>
          <w:rFonts w:ascii="Times New Roman" w:hAnsi="Times New Roman" w:cs="Times New Roman"/>
          <w:color w:val="FF0000"/>
          <w:sz w:val="24"/>
          <w:szCs w:val="24"/>
          <w:u w:val="single"/>
        </w:rPr>
        <w:t>отправляем</w:t>
      </w:r>
      <w:proofErr w:type="gramEnd"/>
      <w:r w:rsidRPr="00C71407">
        <w:rPr>
          <w:rFonts w:ascii="Times New Roman" w:hAnsi="Times New Roman" w:cs="Times New Roman"/>
          <w:color w:val="FF0000"/>
          <w:sz w:val="24"/>
          <w:szCs w:val="24"/>
          <w:u w:val="single"/>
        </w:rPr>
        <w:t xml:space="preserve"> сфотографируйте и пришлите на </w:t>
      </w:r>
      <w:proofErr w:type="spellStart"/>
      <w:r w:rsidRPr="00C71407">
        <w:rPr>
          <w:rFonts w:ascii="Times New Roman" w:hAnsi="Times New Roman" w:cs="Times New Roman"/>
          <w:color w:val="FF0000"/>
          <w:sz w:val="24"/>
          <w:szCs w:val="24"/>
          <w:u w:val="single"/>
          <w:lang w:val="en-US"/>
        </w:rPr>
        <w:t>Zaitseva</w:t>
      </w:r>
      <w:proofErr w:type="spellEnd"/>
      <w:r w:rsidRPr="00C71407">
        <w:rPr>
          <w:rFonts w:ascii="Times New Roman" w:hAnsi="Times New Roman" w:cs="Times New Roman"/>
          <w:color w:val="FF0000"/>
          <w:sz w:val="24"/>
          <w:szCs w:val="24"/>
          <w:u w:val="single"/>
        </w:rPr>
        <w:t>01.1958@</w:t>
      </w:r>
      <w:r w:rsidRPr="00C71407">
        <w:rPr>
          <w:rFonts w:ascii="Times New Roman" w:hAnsi="Times New Roman" w:cs="Times New Roman"/>
          <w:color w:val="FF0000"/>
          <w:sz w:val="24"/>
          <w:szCs w:val="24"/>
          <w:u w:val="single"/>
          <w:lang w:val="en-US"/>
        </w:rPr>
        <w:t>mail</w:t>
      </w:r>
      <w:r w:rsidRPr="00C71407">
        <w:rPr>
          <w:rFonts w:ascii="Times New Roman" w:hAnsi="Times New Roman" w:cs="Times New Roman"/>
          <w:color w:val="FF0000"/>
          <w:sz w:val="24"/>
          <w:szCs w:val="24"/>
          <w:u w:val="single"/>
        </w:rPr>
        <w:t>.</w:t>
      </w:r>
      <w:proofErr w:type="spellStart"/>
      <w:r w:rsidRPr="00C71407">
        <w:rPr>
          <w:rFonts w:ascii="Times New Roman" w:hAnsi="Times New Roman" w:cs="Times New Roman"/>
          <w:color w:val="FF0000"/>
          <w:sz w:val="24"/>
          <w:szCs w:val="24"/>
          <w:u w:val="single"/>
          <w:lang w:val="en-US"/>
        </w:rPr>
        <w:t>ru</w:t>
      </w:r>
      <w:proofErr w:type="spellEnd"/>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Дополнительный материал</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Теория Бора глазами современников</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«Если это правильно, то это означает конец физики как науки» (А. Эйнштейн, 1913 г.)</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«Теория квантов подобна другим победам в науке: месяцами вы улыбаетесь им, а затем годами плачете» (Г. </w:t>
      </w:r>
      <w:proofErr w:type="spellStart"/>
      <w:r w:rsidRPr="00C71407">
        <w:rPr>
          <w:rFonts w:ascii="Times New Roman" w:hAnsi="Times New Roman" w:cs="Times New Roman"/>
          <w:color w:val="000000"/>
          <w:sz w:val="24"/>
          <w:szCs w:val="24"/>
        </w:rPr>
        <w:t>Крамере</w:t>
      </w:r>
      <w:proofErr w:type="spellEnd"/>
      <w:r w:rsidRPr="00C71407">
        <w:rPr>
          <w:rFonts w:ascii="Times New Roman" w:hAnsi="Times New Roman" w:cs="Times New Roman"/>
          <w:color w:val="000000"/>
          <w:sz w:val="24"/>
          <w:szCs w:val="24"/>
        </w:rPr>
        <w:t>, 1920 г.)</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proofErr w:type="gramStart"/>
      <w:r w:rsidRPr="00C71407">
        <w:rPr>
          <w:rFonts w:ascii="Times New Roman" w:hAnsi="Times New Roman" w:cs="Times New Roman"/>
          <w:color w:val="000000"/>
          <w:sz w:val="24"/>
          <w:szCs w:val="24"/>
        </w:rPr>
        <w:t xml:space="preserve">«Теорию квантов можно сравнить с лекарством, излечивающим болезнь, но убивающим больного» (Г. </w:t>
      </w:r>
      <w:proofErr w:type="spellStart"/>
      <w:r w:rsidRPr="00C71407">
        <w:rPr>
          <w:rFonts w:ascii="Times New Roman" w:hAnsi="Times New Roman" w:cs="Times New Roman"/>
          <w:color w:val="000000"/>
          <w:sz w:val="24"/>
          <w:szCs w:val="24"/>
        </w:rPr>
        <w:t>Крамере</w:t>
      </w:r>
      <w:proofErr w:type="spellEnd"/>
      <w:r w:rsidRPr="00C71407">
        <w:rPr>
          <w:rFonts w:ascii="Times New Roman" w:hAnsi="Times New Roman" w:cs="Times New Roman"/>
          <w:color w:val="000000"/>
          <w:sz w:val="24"/>
          <w:szCs w:val="24"/>
        </w:rPr>
        <w:t>, X.</w:t>
      </w:r>
      <w:proofErr w:type="gramEnd"/>
      <w:r w:rsidRPr="00C71407">
        <w:rPr>
          <w:rFonts w:ascii="Times New Roman" w:hAnsi="Times New Roman" w:cs="Times New Roman"/>
          <w:color w:val="000000"/>
          <w:sz w:val="24"/>
          <w:szCs w:val="24"/>
        </w:rPr>
        <w:t xml:space="preserve"> </w:t>
      </w:r>
      <w:proofErr w:type="spellStart"/>
      <w:proofErr w:type="gramStart"/>
      <w:r w:rsidRPr="00C71407">
        <w:rPr>
          <w:rFonts w:ascii="Times New Roman" w:hAnsi="Times New Roman" w:cs="Times New Roman"/>
          <w:color w:val="000000"/>
          <w:sz w:val="24"/>
          <w:szCs w:val="24"/>
        </w:rPr>
        <w:t>Гольст</w:t>
      </w:r>
      <w:proofErr w:type="spellEnd"/>
      <w:r w:rsidRPr="00C71407">
        <w:rPr>
          <w:rFonts w:ascii="Times New Roman" w:hAnsi="Times New Roman" w:cs="Times New Roman"/>
          <w:color w:val="000000"/>
          <w:sz w:val="24"/>
          <w:szCs w:val="24"/>
        </w:rPr>
        <w:t>, 1923 г.)</w:t>
      </w:r>
      <w:proofErr w:type="gramEnd"/>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«Все это очень красиво и крайне важно, но, к сожалению, не очень понятно. Мы не понимаем ни гипотезы Планка об осцилляторах, ни запрета нестационарных орбит, и мы не понимаем, как же, в конце концов, образуется свет согласно теории Бора. Не подлежит сомнению, что механику квантов, механику дискретного, еще предстоит создать» (Г.-А. Лоренц, 1927 г.).</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«Физика теперь снова зашла в тупик, во всяком случае, для меня она слишком трудна, и я предпочел бы быть комиком в кино или кем-нибудь вроде этого и не слышать ничего о физике» (В. Паули, 1925 г.)</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proofErr w:type="spellStart"/>
      <w:r w:rsidRPr="00C71407">
        <w:rPr>
          <w:rFonts w:ascii="Times New Roman" w:hAnsi="Times New Roman" w:cs="Times New Roman"/>
          <w:color w:val="000000"/>
          <w:sz w:val="24"/>
          <w:szCs w:val="24"/>
        </w:rPr>
        <w:t>Отто</w:t>
      </w:r>
      <w:proofErr w:type="spellEnd"/>
      <w:r w:rsidRPr="00C71407">
        <w:rPr>
          <w:rFonts w:ascii="Times New Roman" w:hAnsi="Times New Roman" w:cs="Times New Roman"/>
          <w:color w:val="000000"/>
          <w:sz w:val="24"/>
          <w:szCs w:val="24"/>
        </w:rPr>
        <w:t xml:space="preserve"> Штерн вспоминал много лет спустя, что в то время они с Лауэ поклялись оставить занятие физикой, если «в этой </w:t>
      </w:r>
      <w:proofErr w:type="spellStart"/>
      <w:r w:rsidRPr="00C71407">
        <w:rPr>
          <w:rFonts w:ascii="Times New Roman" w:hAnsi="Times New Roman" w:cs="Times New Roman"/>
          <w:color w:val="000000"/>
          <w:sz w:val="24"/>
          <w:szCs w:val="24"/>
        </w:rPr>
        <w:t>боровской</w:t>
      </w:r>
      <w:proofErr w:type="spellEnd"/>
      <w:r w:rsidRPr="00C71407">
        <w:rPr>
          <w:rFonts w:ascii="Times New Roman" w:hAnsi="Times New Roman" w:cs="Times New Roman"/>
          <w:color w:val="000000"/>
          <w:sz w:val="24"/>
          <w:szCs w:val="24"/>
        </w:rPr>
        <w:t xml:space="preserve"> бессмыслице хоть что-то есть».</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Лоренц сетовал, что не умер пятью годами ранее, когда в физике еще сохранялась относительная ясность.</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Даже у Бора создавшееся положение теории вызывало «чувство грусти и безнадежности».</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Квантовая физика родилась в лоне европейской культуры, а люди, ее создавшие, - лучшие ее представители. Эйнштейн, Борн, Гейзенберг, Эренфест, Лауэ были превосходными музыкантами, а Планк даже читал в университете лекции по теории музыки и в юности намеревался стать профессиональным пианистом. (Он руководил так же хором, в котором пел </w:t>
      </w:r>
      <w:proofErr w:type="spellStart"/>
      <w:r w:rsidRPr="00C71407">
        <w:rPr>
          <w:rFonts w:ascii="Times New Roman" w:hAnsi="Times New Roman" w:cs="Times New Roman"/>
          <w:color w:val="000000"/>
          <w:sz w:val="24"/>
          <w:szCs w:val="24"/>
        </w:rPr>
        <w:t>Отто</w:t>
      </w:r>
      <w:proofErr w:type="spellEnd"/>
      <w:r w:rsidRPr="00C71407">
        <w:rPr>
          <w:rFonts w:ascii="Times New Roman" w:hAnsi="Times New Roman" w:cs="Times New Roman"/>
          <w:color w:val="000000"/>
          <w:sz w:val="24"/>
          <w:szCs w:val="24"/>
        </w:rPr>
        <w:t xml:space="preserve"> </w:t>
      </w:r>
      <w:proofErr w:type="spellStart"/>
      <w:r w:rsidRPr="00C71407">
        <w:rPr>
          <w:rFonts w:ascii="Times New Roman" w:hAnsi="Times New Roman" w:cs="Times New Roman"/>
          <w:color w:val="000000"/>
          <w:sz w:val="24"/>
          <w:szCs w:val="24"/>
        </w:rPr>
        <w:t>Ган</w:t>
      </w:r>
      <w:proofErr w:type="spellEnd"/>
      <w:r w:rsidRPr="00C71407">
        <w:rPr>
          <w:rFonts w:ascii="Times New Roman" w:hAnsi="Times New Roman" w:cs="Times New Roman"/>
          <w:color w:val="000000"/>
          <w:sz w:val="24"/>
          <w:szCs w:val="24"/>
        </w:rPr>
        <w:t>, тридцать лет спустя открывший деление урана.)</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Гейзенберг, Паули, Лауэ, Шрёдингер владели древними языками, Луи де Бройль - по профессии историк, а Шредингер был глубоким знатоком философии и религии, особенно индийской, </w:t>
      </w:r>
      <w:proofErr w:type="gramStart"/>
      <w:r w:rsidRPr="00C71407">
        <w:rPr>
          <w:rFonts w:ascii="Times New Roman" w:hAnsi="Times New Roman" w:cs="Times New Roman"/>
          <w:color w:val="000000"/>
          <w:sz w:val="24"/>
          <w:szCs w:val="24"/>
        </w:rPr>
        <w:t>писал</w:t>
      </w:r>
      <w:proofErr w:type="gramEnd"/>
      <w:r w:rsidRPr="00C71407">
        <w:rPr>
          <w:rFonts w:ascii="Times New Roman" w:hAnsi="Times New Roman" w:cs="Times New Roman"/>
          <w:color w:val="000000"/>
          <w:sz w:val="24"/>
          <w:szCs w:val="24"/>
        </w:rPr>
        <w:t xml:space="preserve"> стихи и в конце жизни издал свой поэтический сборник.</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Даже в научной переписке План и Зоммерфельд обменивались стихами. В те годы в Копенгагене в институте Бора создавалась не только наука об атоме - там выросла интернациональная семья молодых физиков. </w:t>
      </w:r>
      <w:proofErr w:type="gramStart"/>
      <w:r w:rsidRPr="00C71407">
        <w:rPr>
          <w:rFonts w:ascii="Times New Roman" w:hAnsi="Times New Roman" w:cs="Times New Roman"/>
          <w:color w:val="000000"/>
          <w:sz w:val="24"/>
          <w:szCs w:val="24"/>
        </w:rPr>
        <w:t xml:space="preserve">Среди них были </w:t>
      </w:r>
      <w:proofErr w:type="spellStart"/>
      <w:r w:rsidRPr="00C71407">
        <w:rPr>
          <w:rFonts w:ascii="Times New Roman" w:hAnsi="Times New Roman" w:cs="Times New Roman"/>
          <w:color w:val="000000"/>
          <w:sz w:val="24"/>
          <w:szCs w:val="24"/>
        </w:rPr>
        <w:t>Краменс</w:t>
      </w:r>
      <w:proofErr w:type="spellEnd"/>
      <w:r w:rsidRPr="00C71407">
        <w:rPr>
          <w:rFonts w:ascii="Times New Roman" w:hAnsi="Times New Roman" w:cs="Times New Roman"/>
          <w:color w:val="000000"/>
          <w:sz w:val="24"/>
          <w:szCs w:val="24"/>
        </w:rPr>
        <w:t xml:space="preserve">, </w:t>
      </w:r>
      <w:proofErr w:type="spellStart"/>
      <w:r w:rsidRPr="00C71407">
        <w:rPr>
          <w:rFonts w:ascii="Times New Roman" w:hAnsi="Times New Roman" w:cs="Times New Roman"/>
          <w:color w:val="000000"/>
          <w:sz w:val="24"/>
          <w:szCs w:val="24"/>
        </w:rPr>
        <w:t>Гаудсмит</w:t>
      </w:r>
      <w:proofErr w:type="spellEnd"/>
      <w:r w:rsidRPr="00C71407">
        <w:rPr>
          <w:rFonts w:ascii="Times New Roman" w:hAnsi="Times New Roman" w:cs="Times New Roman"/>
          <w:color w:val="000000"/>
          <w:sz w:val="24"/>
          <w:szCs w:val="24"/>
        </w:rPr>
        <w:t xml:space="preserve"> и </w:t>
      </w:r>
      <w:proofErr w:type="spellStart"/>
      <w:r w:rsidRPr="00C71407">
        <w:rPr>
          <w:rFonts w:ascii="Times New Roman" w:hAnsi="Times New Roman" w:cs="Times New Roman"/>
          <w:color w:val="000000"/>
          <w:sz w:val="24"/>
          <w:szCs w:val="24"/>
        </w:rPr>
        <w:t>Резенфельд</w:t>
      </w:r>
      <w:proofErr w:type="spellEnd"/>
      <w:r w:rsidRPr="00C71407">
        <w:rPr>
          <w:rFonts w:ascii="Times New Roman" w:hAnsi="Times New Roman" w:cs="Times New Roman"/>
          <w:color w:val="000000"/>
          <w:sz w:val="24"/>
          <w:szCs w:val="24"/>
        </w:rPr>
        <w:t xml:space="preserve"> - из Голландии, Клейн - из Швеции, </w:t>
      </w:r>
      <w:proofErr w:type="spellStart"/>
      <w:r w:rsidRPr="00C71407">
        <w:rPr>
          <w:rFonts w:ascii="Times New Roman" w:hAnsi="Times New Roman" w:cs="Times New Roman"/>
          <w:color w:val="000000"/>
          <w:sz w:val="24"/>
          <w:szCs w:val="24"/>
        </w:rPr>
        <w:t>Дирк</w:t>
      </w:r>
      <w:proofErr w:type="spellEnd"/>
      <w:r w:rsidRPr="00C71407">
        <w:rPr>
          <w:rFonts w:ascii="Times New Roman" w:hAnsi="Times New Roman" w:cs="Times New Roman"/>
          <w:color w:val="000000"/>
          <w:sz w:val="24"/>
          <w:szCs w:val="24"/>
        </w:rPr>
        <w:t xml:space="preserve"> - из Англии, Гейзенберг - из Германии, </w:t>
      </w:r>
      <w:proofErr w:type="spellStart"/>
      <w:r w:rsidRPr="00C71407">
        <w:rPr>
          <w:rFonts w:ascii="Times New Roman" w:hAnsi="Times New Roman" w:cs="Times New Roman"/>
          <w:color w:val="000000"/>
          <w:sz w:val="24"/>
          <w:szCs w:val="24"/>
        </w:rPr>
        <w:t>Бриллюэн</w:t>
      </w:r>
      <w:proofErr w:type="spellEnd"/>
      <w:r w:rsidRPr="00C71407">
        <w:rPr>
          <w:rFonts w:ascii="Times New Roman" w:hAnsi="Times New Roman" w:cs="Times New Roman"/>
          <w:color w:val="000000"/>
          <w:sz w:val="24"/>
          <w:szCs w:val="24"/>
        </w:rPr>
        <w:t xml:space="preserve"> - из Франции, Паули - из Австрии, </w:t>
      </w:r>
      <w:proofErr w:type="spellStart"/>
      <w:r w:rsidRPr="00C71407">
        <w:rPr>
          <w:rFonts w:ascii="Times New Roman" w:hAnsi="Times New Roman" w:cs="Times New Roman"/>
          <w:color w:val="000000"/>
          <w:sz w:val="24"/>
          <w:szCs w:val="24"/>
        </w:rPr>
        <w:t>Нишина</w:t>
      </w:r>
      <w:proofErr w:type="spellEnd"/>
      <w:r w:rsidRPr="00C71407">
        <w:rPr>
          <w:rFonts w:ascii="Times New Roman" w:hAnsi="Times New Roman" w:cs="Times New Roman"/>
          <w:color w:val="000000"/>
          <w:sz w:val="24"/>
          <w:szCs w:val="24"/>
        </w:rPr>
        <w:t xml:space="preserve"> - Японии, Уленбек - из Америки, Гамов и Ландау - из России.</w:t>
      </w:r>
      <w:proofErr w:type="gramEnd"/>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Через много лет политические бури разбросали их по всему миру: Гейзенберг стал главой немецкого «уранового проекта»; </w:t>
      </w:r>
      <w:proofErr w:type="spellStart"/>
      <w:r w:rsidRPr="00C71407">
        <w:rPr>
          <w:rFonts w:ascii="Times New Roman" w:hAnsi="Times New Roman" w:cs="Times New Roman"/>
          <w:color w:val="000000"/>
          <w:sz w:val="24"/>
          <w:szCs w:val="24"/>
        </w:rPr>
        <w:t>Нишина</w:t>
      </w:r>
      <w:proofErr w:type="spellEnd"/>
      <w:r w:rsidRPr="00C71407">
        <w:rPr>
          <w:rFonts w:ascii="Times New Roman" w:hAnsi="Times New Roman" w:cs="Times New Roman"/>
          <w:color w:val="000000"/>
          <w:sz w:val="24"/>
          <w:szCs w:val="24"/>
        </w:rPr>
        <w:t xml:space="preserve"> возглавил японскую урановую программу; сам Нильс Бор, спасаясь от нацистов, оказался в американском центре атомных исследований - Лос-Аламосе. А </w:t>
      </w:r>
      <w:proofErr w:type="spellStart"/>
      <w:r w:rsidRPr="00C71407">
        <w:rPr>
          <w:rFonts w:ascii="Times New Roman" w:hAnsi="Times New Roman" w:cs="Times New Roman"/>
          <w:color w:val="000000"/>
          <w:sz w:val="24"/>
          <w:szCs w:val="24"/>
        </w:rPr>
        <w:t>Гаудсмит</w:t>
      </w:r>
      <w:proofErr w:type="spellEnd"/>
      <w:r w:rsidRPr="00C71407">
        <w:rPr>
          <w:rFonts w:ascii="Times New Roman" w:hAnsi="Times New Roman" w:cs="Times New Roman"/>
          <w:color w:val="000000"/>
          <w:sz w:val="24"/>
          <w:szCs w:val="24"/>
        </w:rPr>
        <w:t xml:space="preserve"> стал руководителем миссии «</w:t>
      </w:r>
      <w:proofErr w:type="spellStart"/>
      <w:r w:rsidRPr="00C71407">
        <w:rPr>
          <w:rFonts w:ascii="Times New Roman" w:hAnsi="Times New Roman" w:cs="Times New Roman"/>
          <w:color w:val="000000"/>
          <w:sz w:val="24"/>
          <w:szCs w:val="24"/>
        </w:rPr>
        <w:t>Алсос</w:t>
      </w:r>
      <w:proofErr w:type="spellEnd"/>
      <w:r w:rsidRPr="00C71407">
        <w:rPr>
          <w:rFonts w:ascii="Times New Roman" w:hAnsi="Times New Roman" w:cs="Times New Roman"/>
          <w:color w:val="000000"/>
          <w:sz w:val="24"/>
          <w:szCs w:val="24"/>
        </w:rPr>
        <w:t>», которая будет признана выяснить, что успел сделать Гейзенберг для постройки немецкой атомной бомбы.</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Этих людей уже нет в живых. Шредингер умер в 1961 г., Бор - в 1962 г., Борн - в 1970 г., Гейзенберг - в 1976 г., Дирак - в 1985 г., де </w:t>
      </w:r>
      <w:proofErr w:type="spellStart"/>
      <w:r w:rsidRPr="00C71407">
        <w:rPr>
          <w:rFonts w:ascii="Times New Roman" w:hAnsi="Times New Roman" w:cs="Times New Roman"/>
          <w:color w:val="000000"/>
          <w:sz w:val="24"/>
          <w:szCs w:val="24"/>
        </w:rPr>
        <w:t>Броль</w:t>
      </w:r>
      <w:proofErr w:type="spellEnd"/>
      <w:r w:rsidRPr="00C71407">
        <w:rPr>
          <w:rFonts w:ascii="Times New Roman" w:hAnsi="Times New Roman" w:cs="Times New Roman"/>
          <w:color w:val="000000"/>
          <w:sz w:val="24"/>
          <w:szCs w:val="24"/>
        </w:rPr>
        <w:t xml:space="preserve"> - в 1987 г.</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Домашнее задание</w:t>
      </w:r>
    </w:p>
    <w:p w:rsidR="00B01BB7" w:rsidRPr="00C71407" w:rsidRDefault="00B01BB7" w:rsidP="00B01BB7">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п. 95; 96.</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color w:val="000000"/>
          <w:sz w:val="24"/>
          <w:szCs w:val="24"/>
        </w:rPr>
        <w:lastRenderedPageBreak/>
        <w:t xml:space="preserve">I. </w:t>
      </w:r>
      <w:r w:rsidRPr="00C71407">
        <w:rPr>
          <w:rFonts w:ascii="Times New Roman" w:hAnsi="Times New Roman" w:cs="Times New Roman"/>
          <w:b/>
          <w:color w:val="000000"/>
          <w:sz w:val="24"/>
          <w:szCs w:val="24"/>
        </w:rPr>
        <w:t>Закрепление изученного материала</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Сформулируйте первый постулат Бора - постулат стационарных состояний.</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Какие затруднения вызвала планетарная модель Резерфорда для объяснения процессов излучения энергии атомами?</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Каким путем Бор вышел из этого положения?</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второй постулат Бора.</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правило квантования круговых орбит.</w:t>
      </w:r>
    </w:p>
    <w:p w:rsidR="00B01BB7" w:rsidRPr="00C71407" w:rsidRDefault="00B01BB7" w:rsidP="00B01BB7">
      <w:pPr>
        <w:spacing w:after="0" w:line="240" w:lineRule="auto"/>
        <w:rPr>
          <w:rFonts w:ascii="Times New Roman" w:hAnsi="Times New Roman" w:cs="Times New Roman"/>
          <w:sz w:val="24"/>
          <w:szCs w:val="24"/>
        </w:rPr>
      </w:pPr>
    </w:p>
    <w:p w:rsidR="00B01BB7" w:rsidRPr="00C71407" w:rsidRDefault="00B01BB7" w:rsidP="00B01BB7">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Сегодня мы продолжим разговор об атоме. Попытаемся раскрыть пути выхода из кризиса классической физики, который возник в связи с тем, что модель, предложенная Резерфордом, не позволила объяснить устойчивость атома. Тема урока: «Постулаты Бора.  Модель атома водорода по Бору».</w:t>
      </w:r>
    </w:p>
    <w:p w:rsidR="00B01BB7" w:rsidRPr="00C71407" w:rsidRDefault="00B01BB7" w:rsidP="00B01BB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Факты</w:t>
      </w:r>
    </w:p>
    <w:p w:rsidR="00B01BB7" w:rsidRPr="00C71407" w:rsidRDefault="00B01BB7" w:rsidP="00B01BB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Опыты по рассеянию </w:t>
      </w:r>
      <w:proofErr w:type="gramStart"/>
      <w:r w:rsidRPr="00C71407">
        <w:rPr>
          <w:rFonts w:ascii="Times New Roman" w:eastAsia="Times New Roman" w:hAnsi="Times New Roman" w:cs="Times New Roman"/>
          <w:color w:val="000000"/>
          <w:sz w:val="24"/>
          <w:szCs w:val="24"/>
        </w:rPr>
        <w:t>α-</w:t>
      </w:r>
      <w:proofErr w:type="gramEnd"/>
      <w:r w:rsidRPr="00C71407">
        <w:rPr>
          <w:rFonts w:ascii="Times New Roman" w:eastAsia="Times New Roman" w:hAnsi="Times New Roman" w:cs="Times New Roman"/>
          <w:color w:val="000000"/>
          <w:sz w:val="24"/>
          <w:szCs w:val="24"/>
        </w:rPr>
        <w:t>частиц показывают, что атом состоит из ядра и вращающихся вокруг него электронов. Данные электродинамики свидетельствуют, что движущиеся ускоренно заряды испускают электромагнитные волны, теряя энергию. Однако даже повседневные наблюдения говорят, что атомы устойчивы и, как правило, не излучают энергии. Возникло противоречие одних фактов другим.</w:t>
      </w:r>
    </w:p>
    <w:p w:rsidR="00B01BB7" w:rsidRPr="00C71407" w:rsidRDefault="00B01BB7" w:rsidP="00B01BB7">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B01BB7" w:rsidRPr="00C71407" w:rsidRDefault="00B01BB7" w:rsidP="00B01BB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Модель</w:t>
      </w:r>
    </w:p>
    <w:p w:rsidR="00B01BB7" w:rsidRPr="00C71407" w:rsidRDefault="00B01BB7" w:rsidP="00B01BB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Это противоречие устранил Н. Бор (1913г.), создав неклассическую модель атома, базирующуюся на следующих постулатах:</w:t>
      </w:r>
    </w:p>
    <w:p w:rsidR="00B01BB7" w:rsidRPr="00C71407" w:rsidRDefault="00B01BB7" w:rsidP="00B01BB7">
      <w:pPr>
        <w:numPr>
          <w:ilvl w:val="0"/>
          <w:numId w:val="1"/>
        </w:num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Существуют особые стационарные состояния атома, находясь в которых атом не излучает энергию, при этом электроны в атоме движутся с ускорением. Каждому стационарному состоянию соответствует определенная энергия</w:t>
      </w:r>
      <w:proofErr w:type="gramStart"/>
      <w:r w:rsidRPr="00C71407">
        <w:rPr>
          <w:rFonts w:ascii="Times New Roman" w:eastAsia="Times New Roman" w:hAnsi="Times New Roman" w:cs="Times New Roman"/>
          <w:color w:val="000000"/>
          <w:sz w:val="24"/>
          <w:szCs w:val="24"/>
        </w:rPr>
        <w:t> .</w:t>
      </w:r>
      <w:proofErr w:type="gramEnd"/>
    </w:p>
    <w:p w:rsidR="00B01BB7" w:rsidRPr="00C71407" w:rsidRDefault="00B01BB7" w:rsidP="00B01BB7">
      <w:pPr>
        <w:numPr>
          <w:ilvl w:val="0"/>
          <w:numId w:val="1"/>
        </w:num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Излучение света происходит при переходе атома из стационарного состояния с большей энергией  в стационарное состояние с меньшей энергией</w:t>
      </w:r>
      <w:proofErr w:type="gramStart"/>
      <w:r w:rsidRPr="00C71407">
        <w:rPr>
          <w:rFonts w:ascii="Times New Roman" w:eastAsia="Times New Roman" w:hAnsi="Times New Roman" w:cs="Times New Roman"/>
          <w:color w:val="000000"/>
          <w:sz w:val="24"/>
          <w:szCs w:val="24"/>
        </w:rPr>
        <w:t> .</w:t>
      </w:r>
      <w:proofErr w:type="gramEnd"/>
      <w:r w:rsidRPr="00C71407">
        <w:rPr>
          <w:rFonts w:ascii="Times New Roman" w:eastAsia="Times New Roman" w:hAnsi="Times New Roman" w:cs="Times New Roman"/>
          <w:color w:val="000000"/>
          <w:sz w:val="24"/>
          <w:szCs w:val="24"/>
        </w:rPr>
        <w:t xml:space="preserve"> Энергия излученного фотона равна разности энергий стационарных состояний:</w:t>
      </w:r>
    </w:p>
    <w:p w:rsidR="00B01BB7" w:rsidRPr="00C71407" w:rsidRDefault="00B01BB7" w:rsidP="00B01BB7">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 </w:t>
      </w:r>
      <w:r w:rsidRPr="00C71407">
        <w:rPr>
          <w:rFonts w:ascii="Times New Roman" w:eastAsia="Times New Roman" w:hAnsi="Times New Roman" w:cs="Times New Roman"/>
          <w:noProof/>
          <w:color w:val="000000"/>
          <w:sz w:val="24"/>
          <w:szCs w:val="24"/>
        </w:rPr>
        <w:drawing>
          <wp:inline distT="0" distB="0" distL="0" distR="0">
            <wp:extent cx="215900" cy="163830"/>
            <wp:effectExtent l="19050" t="0" r="0" b="0"/>
            <wp:docPr id="3" name="Рисунок 4" descr="https://www.google.com/chart?cht=tx&amp;chf=bg,s,FFFFFF00&amp;chco=000000&amp;chl=%7BE%7D_%7Bn%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oogle.com/chart?cht=tx&amp;chf=bg,s,FFFFFF00&amp;chco=000000&amp;chl=%7BE%7D_%7Bn%7D"/>
                    <pic:cNvPicPr>
                      <a:picLocks noChangeAspect="1" noChangeArrowheads="1"/>
                    </pic:cNvPicPr>
                  </pic:nvPicPr>
                  <pic:blipFill>
                    <a:blip r:embed="rId5"/>
                    <a:srcRect/>
                    <a:stretch>
                      <a:fillRect/>
                    </a:stretch>
                  </pic:blipFill>
                  <pic:spPr bwMode="auto">
                    <a:xfrm>
                      <a:off x="0" y="0"/>
                      <a:ext cx="215900" cy="163830"/>
                    </a:xfrm>
                    <a:prstGeom prst="rect">
                      <a:avLst/>
                    </a:prstGeom>
                    <a:noFill/>
                    <a:ln w="9525">
                      <a:noFill/>
                      <a:miter lim="800000"/>
                      <a:headEnd/>
                      <a:tailEnd/>
                    </a:ln>
                  </pic:spPr>
                </pic:pic>
              </a:graphicData>
            </a:graphic>
          </wp:inline>
        </w:drawing>
      </w:r>
      <w:r w:rsidRPr="00C71407">
        <w:rPr>
          <w:rFonts w:ascii="Times New Roman" w:eastAsia="Times New Roman" w:hAnsi="Times New Roman" w:cs="Times New Roman"/>
          <w:color w:val="000000"/>
          <w:sz w:val="24"/>
          <w:szCs w:val="24"/>
        </w:rPr>
        <w:t> </w:t>
      </w:r>
    </w:p>
    <w:p w:rsidR="00B01BB7" w:rsidRPr="00C71407" w:rsidRDefault="00B01BB7" w:rsidP="00B01BB7">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На основе перечисленных фактов построена теоретическая модель водородоподобного атома. Для наглядного представления возможных энергетических состояний атомов используются энергетические диаграммы, на которых каждое стационарное состояние атома отмечается горизонтальной линией, называемой энергетическим уровнем. Состояние с минимальной энергией Е</w:t>
      </w:r>
      <w:proofErr w:type="gramStart"/>
      <w:r w:rsidRPr="00C71407">
        <w:rPr>
          <w:rFonts w:ascii="Times New Roman" w:eastAsia="Times New Roman" w:hAnsi="Times New Roman" w:cs="Times New Roman"/>
          <w:color w:val="000000"/>
          <w:sz w:val="24"/>
          <w:szCs w:val="24"/>
          <w:vertAlign w:val="subscript"/>
        </w:rPr>
        <w:t>1</w:t>
      </w:r>
      <w:proofErr w:type="gramEnd"/>
      <w:r w:rsidRPr="00C71407">
        <w:rPr>
          <w:rFonts w:ascii="Times New Roman" w:eastAsia="Times New Roman" w:hAnsi="Times New Roman" w:cs="Times New Roman"/>
          <w:color w:val="000000"/>
          <w:sz w:val="24"/>
          <w:szCs w:val="24"/>
        </w:rPr>
        <w:t> называют основным состоянием. Все остальные состояния атома с энергиями Е</w:t>
      </w:r>
      <w:proofErr w:type="gramStart"/>
      <w:r w:rsidRPr="00C71407">
        <w:rPr>
          <w:rFonts w:ascii="Times New Roman" w:eastAsia="Times New Roman" w:hAnsi="Times New Roman" w:cs="Times New Roman"/>
          <w:color w:val="000000"/>
          <w:sz w:val="24"/>
          <w:szCs w:val="24"/>
          <w:vertAlign w:val="subscript"/>
        </w:rPr>
        <w:t>2</w:t>
      </w:r>
      <w:proofErr w:type="gramEnd"/>
      <w:r w:rsidRPr="00C71407">
        <w:rPr>
          <w:rFonts w:ascii="Times New Roman" w:eastAsia="Times New Roman" w:hAnsi="Times New Roman" w:cs="Times New Roman"/>
          <w:color w:val="000000"/>
          <w:sz w:val="24"/>
          <w:szCs w:val="24"/>
        </w:rPr>
        <w:t>, Е</w:t>
      </w:r>
      <w:r w:rsidRPr="00C71407">
        <w:rPr>
          <w:rFonts w:ascii="Times New Roman" w:eastAsia="Times New Roman" w:hAnsi="Times New Roman" w:cs="Times New Roman"/>
          <w:color w:val="000000"/>
          <w:sz w:val="24"/>
          <w:szCs w:val="24"/>
          <w:vertAlign w:val="subscript"/>
        </w:rPr>
        <w:t>3</w:t>
      </w:r>
      <w:r w:rsidRPr="00C71407">
        <w:rPr>
          <w:rFonts w:ascii="Times New Roman" w:eastAsia="Times New Roman" w:hAnsi="Times New Roman" w:cs="Times New Roman"/>
          <w:color w:val="000000"/>
          <w:sz w:val="24"/>
          <w:szCs w:val="24"/>
        </w:rPr>
        <w:t>, ……, Е</w:t>
      </w:r>
      <w:r w:rsidRPr="00C71407">
        <w:rPr>
          <w:rFonts w:ascii="Times New Roman" w:eastAsia="Times New Roman" w:hAnsi="Times New Roman" w:cs="Times New Roman"/>
          <w:color w:val="000000"/>
          <w:sz w:val="24"/>
          <w:szCs w:val="24"/>
          <w:vertAlign w:val="subscript"/>
        </w:rPr>
        <w:t>N</w:t>
      </w:r>
      <w:r w:rsidRPr="00C71407">
        <w:rPr>
          <w:rFonts w:ascii="Times New Roman" w:eastAsia="Times New Roman" w:hAnsi="Times New Roman" w:cs="Times New Roman"/>
          <w:color w:val="000000"/>
          <w:sz w:val="24"/>
          <w:szCs w:val="24"/>
        </w:rPr>
        <w:t> называются возбужденными состояниями. Отрицательная энергия состояний атома водорода физически означает, что атом устойчив и для его разрушения (удаления электрона от ядра на расстояние, при котором взаимодействием с ядром  можно пренебречь) необходимо совершить работу. Значение</w:t>
      </w:r>
      <w:proofErr w:type="gramStart"/>
      <w:r w:rsidRPr="00C71407">
        <w:rPr>
          <w:rFonts w:ascii="Times New Roman" w:eastAsia="Times New Roman" w:hAnsi="Times New Roman" w:cs="Times New Roman"/>
          <w:color w:val="000000"/>
          <w:sz w:val="24"/>
          <w:szCs w:val="24"/>
        </w:rPr>
        <w:t xml:space="preserve"> Е</w:t>
      </w:r>
      <w:proofErr w:type="gramEnd"/>
      <w:r w:rsidRPr="00C71407">
        <w:rPr>
          <w:rFonts w:ascii="Times New Roman" w:eastAsia="Times New Roman" w:hAnsi="Times New Roman" w:cs="Times New Roman"/>
          <w:color w:val="000000"/>
          <w:sz w:val="24"/>
          <w:szCs w:val="24"/>
        </w:rPr>
        <w:t xml:space="preserve"> &gt; 0 соответствует электрону, проходящему мимо ядра и уходящему в бесконечность. Атом поглощает энергию при переходе из низших энергетических состояний в </w:t>
      </w:r>
      <w:proofErr w:type="gramStart"/>
      <w:r w:rsidRPr="00C71407">
        <w:rPr>
          <w:rFonts w:ascii="Times New Roman" w:eastAsia="Times New Roman" w:hAnsi="Times New Roman" w:cs="Times New Roman"/>
          <w:color w:val="000000"/>
          <w:sz w:val="24"/>
          <w:szCs w:val="24"/>
        </w:rPr>
        <w:t>высшие</w:t>
      </w:r>
      <w:proofErr w:type="gramEnd"/>
      <w:r w:rsidRPr="00C71407">
        <w:rPr>
          <w:rFonts w:ascii="Times New Roman" w:eastAsia="Times New Roman" w:hAnsi="Times New Roman" w:cs="Times New Roman"/>
          <w:color w:val="000000"/>
          <w:sz w:val="24"/>
          <w:szCs w:val="24"/>
        </w:rPr>
        <w:t>.</w:t>
      </w:r>
    </w:p>
    <w:p w:rsidR="00B01BB7" w:rsidRPr="00C71407" w:rsidRDefault="00B01BB7" w:rsidP="00B01BB7">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Переходы атома на второй энергетический уровень с верхних уровней образуют серию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которая дает видимые частоты излучения (частота излучения соответствует частоте видимого света).</w:t>
      </w:r>
    </w:p>
    <w:p w:rsidR="00B01BB7" w:rsidRPr="00C71407" w:rsidRDefault="00B01BB7" w:rsidP="00B01BB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Следствия</w:t>
      </w:r>
    </w:p>
    <w:p w:rsidR="00B01BB7" w:rsidRPr="00C71407" w:rsidRDefault="00B01BB7" w:rsidP="00B01BB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Объясняет планетарную модель Резерфорда.</w:t>
      </w:r>
    </w:p>
    <w:p w:rsidR="00B01BB7" w:rsidRPr="00C71407" w:rsidRDefault="00B01BB7" w:rsidP="00B01BB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Одним из следствий модели атома Бора является то, что при внешних воздействиях атомы могут получать не произвольные, а лишь вполне определенные значения энергии</w:t>
      </w:r>
      <w:proofErr w:type="gramStart"/>
      <w:r w:rsidRPr="00C71407">
        <w:rPr>
          <w:rFonts w:ascii="Times New Roman" w:eastAsia="Times New Roman" w:hAnsi="Times New Roman" w:cs="Times New Roman"/>
          <w:color w:val="000000"/>
          <w:sz w:val="24"/>
          <w:szCs w:val="24"/>
        </w:rPr>
        <w:t xml:space="preserve">  .</w:t>
      </w:r>
      <w:proofErr w:type="gramEnd"/>
    </w:p>
    <w:p w:rsidR="00B01BB7" w:rsidRPr="00C71407" w:rsidRDefault="00B01BB7" w:rsidP="00B01BB7">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Частота излучения или  поглощения равна: </w:t>
      </w:r>
    </w:p>
    <w:p w:rsidR="00B01BB7" w:rsidRPr="00C71407" w:rsidRDefault="00B01BB7" w:rsidP="00B01BB7">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  </w:t>
      </w:r>
      <w:proofErr w:type="gramStart"/>
      <w:r w:rsidRPr="00C71407">
        <w:rPr>
          <w:rFonts w:ascii="Times New Roman" w:eastAsia="Times New Roman" w:hAnsi="Times New Roman" w:cs="Times New Roman"/>
          <w:color w:val="000000"/>
          <w:sz w:val="24"/>
          <w:szCs w:val="24"/>
        </w:rPr>
        <w:t>Радиусы орбит меняются дискретно числам n=1,2,… (правило</w:t>
      </w:r>
      <w:proofErr w:type="gramEnd"/>
    </w:p>
    <w:p w:rsidR="00B01BB7" w:rsidRPr="00C71407" w:rsidRDefault="00B01BB7" w:rsidP="00B01BB7">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lastRenderedPageBreak/>
        <w:t>  квантования).</w:t>
      </w:r>
    </w:p>
    <w:p w:rsidR="00B01BB7" w:rsidRPr="00C71407" w:rsidRDefault="00B01BB7" w:rsidP="00B01BB7">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 </w:t>
      </w:r>
    </w:p>
    <w:p w:rsidR="00B01BB7" w:rsidRPr="00C71407" w:rsidRDefault="00B01BB7" w:rsidP="00B01BB7">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Эксперимент</w:t>
      </w:r>
    </w:p>
    <w:p w:rsidR="00B01BB7" w:rsidRPr="00C71407" w:rsidRDefault="00B01BB7" w:rsidP="00B01BB7">
      <w:pPr>
        <w:numPr>
          <w:ilvl w:val="0"/>
          <w:numId w:val="2"/>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Экспериментальное исследование, непосредственно доказывающее существование стационарных состояний атомов осуществили Франк и Герц. Использовалась установка, схематически изображенная на рис. Стеклянный </w:t>
      </w:r>
      <w:proofErr w:type="spellStart"/>
      <w:r w:rsidRPr="00C71407">
        <w:rPr>
          <w:rFonts w:ascii="Times New Roman" w:eastAsia="Times New Roman" w:hAnsi="Times New Roman" w:cs="Times New Roman"/>
          <w:color w:val="000000"/>
          <w:sz w:val="24"/>
          <w:szCs w:val="24"/>
        </w:rPr>
        <w:t>балон</w:t>
      </w:r>
      <w:proofErr w:type="spellEnd"/>
      <w:r w:rsidRPr="00C71407">
        <w:rPr>
          <w:rFonts w:ascii="Times New Roman" w:eastAsia="Times New Roman" w:hAnsi="Times New Roman" w:cs="Times New Roman"/>
          <w:color w:val="000000"/>
          <w:sz w:val="24"/>
          <w:szCs w:val="24"/>
        </w:rPr>
        <w:t xml:space="preserve"> заполнен парами ртути при низком давлении и содержит катод, </w:t>
      </w:r>
      <w:proofErr w:type="spellStart"/>
      <w:r w:rsidRPr="00C71407">
        <w:rPr>
          <w:rFonts w:ascii="Times New Roman" w:eastAsia="Times New Roman" w:hAnsi="Times New Roman" w:cs="Times New Roman"/>
          <w:color w:val="000000"/>
          <w:sz w:val="24"/>
          <w:szCs w:val="24"/>
        </w:rPr>
        <w:t>сетку</w:t>
      </w:r>
      <w:proofErr w:type="gramStart"/>
      <w:r w:rsidRPr="00C71407">
        <w:rPr>
          <w:rFonts w:ascii="Times New Roman" w:eastAsia="Times New Roman" w:hAnsi="Times New Roman" w:cs="Times New Roman"/>
          <w:color w:val="000000"/>
          <w:sz w:val="24"/>
          <w:szCs w:val="24"/>
        </w:rPr>
        <w:t>,а</w:t>
      </w:r>
      <w:proofErr w:type="gramEnd"/>
      <w:r w:rsidRPr="00C71407">
        <w:rPr>
          <w:rFonts w:ascii="Times New Roman" w:eastAsia="Times New Roman" w:hAnsi="Times New Roman" w:cs="Times New Roman"/>
          <w:color w:val="000000"/>
          <w:sz w:val="24"/>
          <w:szCs w:val="24"/>
        </w:rPr>
        <w:t>нод</w:t>
      </w:r>
      <w:proofErr w:type="spellEnd"/>
      <w:r w:rsidRPr="00C71407">
        <w:rPr>
          <w:rFonts w:ascii="Times New Roman" w:eastAsia="Times New Roman" w:hAnsi="Times New Roman" w:cs="Times New Roman"/>
          <w:color w:val="000000"/>
          <w:sz w:val="24"/>
          <w:szCs w:val="24"/>
        </w:rPr>
        <w:t xml:space="preserve">. Без ртути анодный ток растет непрерывно. При заполнении </w:t>
      </w:r>
      <w:proofErr w:type="spellStart"/>
      <w:r w:rsidRPr="00C71407">
        <w:rPr>
          <w:rFonts w:ascii="Times New Roman" w:eastAsia="Times New Roman" w:hAnsi="Times New Roman" w:cs="Times New Roman"/>
          <w:color w:val="000000"/>
          <w:sz w:val="24"/>
          <w:szCs w:val="24"/>
        </w:rPr>
        <w:t>балона</w:t>
      </w:r>
      <w:proofErr w:type="spellEnd"/>
      <w:r w:rsidRPr="00C71407">
        <w:rPr>
          <w:rFonts w:ascii="Times New Roman" w:eastAsia="Times New Roman" w:hAnsi="Times New Roman" w:cs="Times New Roman"/>
          <w:color w:val="000000"/>
          <w:sz w:val="24"/>
          <w:szCs w:val="24"/>
        </w:rPr>
        <w:t xml:space="preserve"> парами ртути на кривой появляются несколько максимумов и минимумов. Классическая физика не в состоянии объяснить этот экспериментальный факт.</w:t>
      </w:r>
    </w:p>
    <w:p w:rsidR="00B01BB7" w:rsidRPr="00C71407" w:rsidRDefault="00B01BB7" w:rsidP="00B01BB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Резкое уменьшение силы тока в цепи при достижении напряжения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xml:space="preserve"> между катодом и сеткой заставляет сделать вывод, что электроны теряют кинетическую энергию равную 4,9 эВ в результате столкновения с атомами ртути. При меньших значениях энергии происходят только упругие столкновения электронов с атомами ртути, при которых электроны не передают им энергию. </w:t>
      </w:r>
      <w:r w:rsidRPr="0022385F">
        <w:rPr>
          <w:rFonts w:ascii="Times New Roman" w:eastAsia="Times New Roman" w:hAnsi="Times New Roman" w:cs="Times New Roman"/>
          <w:color w:val="000000"/>
          <w:sz w:val="24"/>
          <w:szCs w:val="24"/>
          <w:bdr w:val="single" w:sz="2" w:space="0" w:color="000000"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65pt;height:23.65pt"/>
        </w:pict>
      </w:r>
    </w:p>
    <w:p w:rsidR="00B01BB7" w:rsidRPr="00C71407" w:rsidRDefault="00B01BB7" w:rsidP="00B01BB7">
      <w:pPr>
        <w:shd w:val="clear" w:color="auto" w:fill="FFFFFF"/>
        <w:spacing w:after="0" w:line="240" w:lineRule="auto"/>
        <w:ind w:left="720" w:firstLine="708"/>
        <w:jc w:val="both"/>
        <w:rPr>
          <w:rFonts w:ascii="Times New Roman" w:eastAsia="Times New Roman" w:hAnsi="Times New Roman" w:cs="Times New Roman"/>
          <w:color w:val="000000"/>
          <w:sz w:val="24"/>
          <w:szCs w:val="24"/>
        </w:rPr>
      </w:pPr>
      <w:proofErr w:type="gramStart"/>
      <w:r w:rsidRPr="00C71407">
        <w:rPr>
          <w:rFonts w:ascii="Times New Roman" w:eastAsia="Times New Roman" w:hAnsi="Times New Roman" w:cs="Times New Roman"/>
          <w:color w:val="000000"/>
          <w:sz w:val="24"/>
          <w:szCs w:val="24"/>
        </w:rPr>
        <w:t>Исходя из этих результатов можно сделать</w:t>
      </w:r>
      <w:proofErr w:type="gramEnd"/>
      <w:r w:rsidRPr="00C71407">
        <w:rPr>
          <w:rFonts w:ascii="Times New Roman" w:eastAsia="Times New Roman" w:hAnsi="Times New Roman" w:cs="Times New Roman"/>
          <w:color w:val="000000"/>
          <w:sz w:val="24"/>
          <w:szCs w:val="24"/>
        </w:rPr>
        <w:t xml:space="preserve"> вывод, что разность энергий возбужденного стационарного состояния и основного стационарного состояния </w:t>
      </w:r>
      <w:proofErr w:type="spellStart"/>
      <w:r w:rsidRPr="00C71407">
        <w:rPr>
          <w:rFonts w:ascii="Times New Roman" w:eastAsia="Times New Roman" w:hAnsi="Times New Roman" w:cs="Times New Roman"/>
          <w:color w:val="000000"/>
          <w:sz w:val="24"/>
          <w:szCs w:val="24"/>
        </w:rPr>
        <w:t>равнв</w:t>
      </w:r>
      <w:proofErr w:type="spellEnd"/>
      <w:r w:rsidRPr="00C71407">
        <w:rPr>
          <w:rFonts w:ascii="Times New Roman" w:eastAsia="Times New Roman" w:hAnsi="Times New Roman" w:cs="Times New Roman"/>
          <w:color w:val="000000"/>
          <w:sz w:val="24"/>
          <w:szCs w:val="24"/>
        </w:rPr>
        <w:t xml:space="preserve"> 4,9 эВ. Этот вывод подтверждается еще одним эффектом. Пока напряжение между катодом и сеткой меньше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пары ртути не излучают. При достижении напряжения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xml:space="preserve"> пары ртути испускают ультрафиолетовое излучение с частотой: ν = </w:t>
      </w:r>
      <w:r w:rsidRPr="00C71407">
        <w:rPr>
          <w:rFonts w:ascii="Times New Roman" w:eastAsia="Times New Roman" w:hAnsi="Times New Roman" w:cs="Times New Roman"/>
          <w:noProof/>
          <w:color w:val="000000"/>
          <w:sz w:val="24"/>
          <w:szCs w:val="24"/>
        </w:rPr>
        <w:drawing>
          <wp:inline distT="0" distB="0" distL="0" distR="0">
            <wp:extent cx="517525" cy="344805"/>
            <wp:effectExtent l="0" t="0" r="0" b="0"/>
            <wp:docPr id="5" name="Рисунок 9" descr="https://www.google.com/chart?cht=tx&amp;chf=bg,s,FFFFFF00&amp;chco=000000&amp;chl=%5Cfrac%7B%7BE%7D_%7B2%7D-%7BE%7D_%7B1%7D%7D%7Bh%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oogle.com/chart?cht=tx&amp;chf=bg,s,FFFFFF00&amp;chco=000000&amp;chl=%5Cfrac%7B%7BE%7D_%7B2%7D-%7BE%7D_%7B1%7D%7D%7Bh%7D"/>
                    <pic:cNvPicPr>
                      <a:picLocks noChangeAspect="1" noChangeArrowheads="1"/>
                    </pic:cNvPicPr>
                  </pic:nvPicPr>
                  <pic:blipFill>
                    <a:blip r:embed="rId6"/>
                    <a:srcRect/>
                    <a:stretch>
                      <a:fillRect/>
                    </a:stretch>
                  </pic:blipFill>
                  <pic:spPr bwMode="auto">
                    <a:xfrm>
                      <a:off x="0" y="0"/>
                      <a:ext cx="517525" cy="344805"/>
                    </a:xfrm>
                    <a:prstGeom prst="rect">
                      <a:avLst/>
                    </a:prstGeom>
                    <a:noFill/>
                    <a:ln w="9525">
                      <a:noFill/>
                      <a:miter lim="800000"/>
                      <a:headEnd/>
                      <a:tailEnd/>
                    </a:ln>
                  </pic:spPr>
                </pic:pic>
              </a:graphicData>
            </a:graphic>
          </wp:inline>
        </w:drawing>
      </w:r>
      <w:r w:rsidRPr="00C71407">
        <w:rPr>
          <w:rFonts w:ascii="Times New Roman" w:eastAsia="Times New Roman" w:hAnsi="Times New Roman" w:cs="Times New Roman"/>
          <w:color w:val="000000"/>
          <w:sz w:val="24"/>
          <w:szCs w:val="24"/>
        </w:rPr>
        <w:t> =1,2 ∙ 10</w:t>
      </w:r>
      <w:r w:rsidRPr="00C71407">
        <w:rPr>
          <w:rFonts w:ascii="Times New Roman" w:eastAsia="Times New Roman" w:hAnsi="Times New Roman" w:cs="Times New Roman"/>
          <w:color w:val="000000"/>
          <w:sz w:val="24"/>
          <w:szCs w:val="24"/>
          <w:vertAlign w:val="superscript"/>
        </w:rPr>
        <w:t>15</w:t>
      </w:r>
      <w:r w:rsidRPr="00C71407">
        <w:rPr>
          <w:rFonts w:ascii="Times New Roman" w:eastAsia="Times New Roman" w:hAnsi="Times New Roman" w:cs="Times New Roman"/>
          <w:color w:val="000000"/>
          <w:sz w:val="24"/>
          <w:szCs w:val="24"/>
        </w:rPr>
        <w:t> Гц.</w:t>
      </w:r>
    </w:p>
    <w:p w:rsidR="00B01BB7" w:rsidRPr="00C71407" w:rsidRDefault="00B01BB7" w:rsidP="00B01BB7">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B01BB7" w:rsidRPr="00C71407" w:rsidRDefault="00B01BB7" w:rsidP="00B01BB7">
      <w:pPr>
        <w:numPr>
          <w:ilvl w:val="0"/>
          <w:numId w:val="3"/>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В видимой области спектра водорода находятся только четыре линии серии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что подтверждается экспериментом.</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Спектроскопические исследования в ультрафиолетовой и инфракрасной </w:t>
      </w:r>
      <w:proofErr w:type="gramStart"/>
      <w:r w:rsidRPr="00C71407">
        <w:rPr>
          <w:rFonts w:ascii="Times New Roman" w:eastAsia="Times New Roman" w:hAnsi="Times New Roman" w:cs="Times New Roman"/>
          <w:color w:val="000000"/>
          <w:sz w:val="24"/>
          <w:szCs w:val="24"/>
        </w:rPr>
        <w:t>областях</w:t>
      </w:r>
      <w:proofErr w:type="gramEnd"/>
      <w:r w:rsidRPr="00C71407">
        <w:rPr>
          <w:rFonts w:ascii="Times New Roman" w:eastAsia="Times New Roman" w:hAnsi="Times New Roman" w:cs="Times New Roman"/>
          <w:color w:val="000000"/>
          <w:sz w:val="24"/>
          <w:szCs w:val="24"/>
        </w:rPr>
        <w:t xml:space="preserve"> спектра обнаружили серии линий </w:t>
      </w:r>
      <w:proofErr w:type="spellStart"/>
      <w:r w:rsidRPr="00C71407">
        <w:rPr>
          <w:rFonts w:ascii="Times New Roman" w:eastAsia="Times New Roman" w:hAnsi="Times New Roman" w:cs="Times New Roman"/>
          <w:color w:val="000000"/>
          <w:sz w:val="24"/>
          <w:szCs w:val="24"/>
        </w:rPr>
        <w:t>Лаймана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Пашена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Брэкета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Пфунда</w:t>
      </w:r>
      <w:proofErr w:type="spellEnd"/>
      <w:r w:rsidRPr="00C71407">
        <w:rPr>
          <w:rFonts w:ascii="Times New Roman" w:eastAsia="Times New Roman" w:hAnsi="Times New Roman" w:cs="Times New Roman"/>
          <w:color w:val="000000"/>
          <w:sz w:val="24"/>
          <w:szCs w:val="24"/>
        </w:rPr>
        <w:t xml:space="preserve"> и ультрафиолетовую часть серии линий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xml:space="preserve">. </w:t>
      </w:r>
      <w:proofErr w:type="gramStart"/>
      <w:r w:rsidRPr="00C71407">
        <w:rPr>
          <w:rFonts w:ascii="Times New Roman" w:eastAsia="Times New Roman" w:hAnsi="Times New Roman" w:cs="Times New Roman"/>
          <w:color w:val="000000"/>
          <w:sz w:val="24"/>
          <w:szCs w:val="24"/>
        </w:rPr>
        <w:t>Значит</w:t>
      </w:r>
      <w:proofErr w:type="gramEnd"/>
      <w:r w:rsidRPr="00C71407">
        <w:rPr>
          <w:rFonts w:ascii="Times New Roman" w:eastAsia="Times New Roman" w:hAnsi="Times New Roman" w:cs="Times New Roman"/>
          <w:color w:val="000000"/>
          <w:sz w:val="24"/>
          <w:szCs w:val="24"/>
        </w:rPr>
        <w:t xml:space="preserve"> теория Бора верно предсказывает реальные факты.</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i/>
          <w:iCs/>
          <w:color w:val="000000"/>
          <w:sz w:val="24"/>
          <w:szCs w:val="24"/>
          <w:u w:val="single"/>
        </w:rPr>
        <w:t>Ограниченность теории Бора</w:t>
      </w:r>
      <w:r w:rsidRPr="00C71407">
        <w:rPr>
          <w:rFonts w:ascii="Times New Roman" w:eastAsia="Times New Roman" w:hAnsi="Times New Roman" w:cs="Times New Roman"/>
          <w:i/>
          <w:iCs/>
          <w:color w:val="000000"/>
          <w:sz w:val="24"/>
          <w:szCs w:val="24"/>
          <w:u w:val="single"/>
        </w:rPr>
        <w:t>.</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Теория Бора водородоподобного атома прекрасно согласуется с экспериментом. Она показала неприменимость классической физики к внутриатомным явлениям: в микромире определяющими являются квантовые законы. Однако эта теория не отменяет классическую физику.</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Н. Бором в 1923 г. был сформулирован </w:t>
      </w:r>
      <w:r w:rsidRPr="00C71407">
        <w:rPr>
          <w:rFonts w:ascii="Times New Roman" w:eastAsia="Times New Roman" w:hAnsi="Times New Roman" w:cs="Times New Roman"/>
          <w:color w:val="000000"/>
          <w:sz w:val="24"/>
          <w:szCs w:val="24"/>
          <w:u w:val="single"/>
        </w:rPr>
        <w:t>принцип соответствия,</w:t>
      </w:r>
      <w:r w:rsidRPr="00C71407">
        <w:rPr>
          <w:rFonts w:ascii="Times New Roman" w:eastAsia="Times New Roman" w:hAnsi="Times New Roman" w:cs="Times New Roman"/>
          <w:color w:val="000000"/>
          <w:sz w:val="24"/>
          <w:szCs w:val="24"/>
        </w:rPr>
        <w:t> согласно которому законы квантовой физики включают в себя законы классической физики.</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По теории Бора </w:t>
      </w:r>
      <w:proofErr w:type="gramStart"/>
      <w:r w:rsidRPr="00C71407">
        <w:rPr>
          <w:rFonts w:ascii="Times New Roman" w:eastAsia="Times New Roman" w:hAnsi="Times New Roman" w:cs="Times New Roman"/>
          <w:color w:val="000000"/>
          <w:sz w:val="24"/>
          <w:szCs w:val="24"/>
        </w:rPr>
        <w:t>электрон, движущийся по орбите не излучает</w:t>
      </w:r>
      <w:proofErr w:type="gramEnd"/>
      <w:r w:rsidRPr="00C71407">
        <w:rPr>
          <w:rFonts w:ascii="Times New Roman" w:eastAsia="Times New Roman" w:hAnsi="Times New Roman" w:cs="Times New Roman"/>
          <w:color w:val="000000"/>
          <w:sz w:val="24"/>
          <w:szCs w:val="24"/>
        </w:rPr>
        <w:t xml:space="preserve"> электромагнитную волну; излучение происходит при переходе электрона с одной орбиты на другую.</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Сближение результатов квантовой и классической теории происходит при больших значениях квантового числа </w:t>
      </w:r>
      <w:proofErr w:type="spellStart"/>
      <w:r w:rsidRPr="00C71407">
        <w:rPr>
          <w:rFonts w:ascii="Times New Roman" w:eastAsia="Times New Roman" w:hAnsi="Times New Roman" w:cs="Times New Roman"/>
          <w:color w:val="000000"/>
          <w:sz w:val="24"/>
          <w:szCs w:val="24"/>
        </w:rPr>
        <w:t>n</w:t>
      </w:r>
      <w:proofErr w:type="spellEnd"/>
      <w:r w:rsidRPr="00C71407">
        <w:rPr>
          <w:rFonts w:ascii="Times New Roman" w:eastAsia="Times New Roman" w:hAnsi="Times New Roman" w:cs="Times New Roman"/>
          <w:color w:val="000000"/>
          <w:sz w:val="24"/>
          <w:szCs w:val="24"/>
        </w:rPr>
        <w:t xml:space="preserve">. В этом случае уровни энергий стационарных состояний сближаются настолько, что переход атома из одного квантового состояния в </w:t>
      </w:r>
      <w:proofErr w:type="gramStart"/>
      <w:r w:rsidRPr="00C71407">
        <w:rPr>
          <w:rFonts w:ascii="Times New Roman" w:eastAsia="Times New Roman" w:hAnsi="Times New Roman" w:cs="Times New Roman"/>
          <w:color w:val="000000"/>
          <w:sz w:val="24"/>
          <w:szCs w:val="24"/>
        </w:rPr>
        <w:t>соседнее</w:t>
      </w:r>
      <w:proofErr w:type="gramEnd"/>
      <w:r w:rsidRPr="00C71407">
        <w:rPr>
          <w:rFonts w:ascii="Times New Roman" w:eastAsia="Times New Roman" w:hAnsi="Times New Roman" w:cs="Times New Roman"/>
          <w:color w:val="000000"/>
          <w:sz w:val="24"/>
          <w:szCs w:val="24"/>
        </w:rPr>
        <w:t xml:space="preserve"> становится неотличим от процесса непрерывного излучения энергии.</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Однако эксперимент показывает, что закономерности оптических спектров любого атома, в котором более чем один электрон, не могут быть получены, как следствия теории Бора. Правило квантования применимо не </w:t>
      </w:r>
      <w:r w:rsidRPr="00C71407">
        <w:rPr>
          <w:rFonts w:ascii="Times New Roman" w:eastAsia="Times New Roman" w:hAnsi="Times New Roman" w:cs="Times New Roman"/>
          <w:color w:val="000000"/>
          <w:sz w:val="24"/>
          <w:szCs w:val="24"/>
        </w:rPr>
        <w:lastRenderedPageBreak/>
        <w:t>всегда. Представление об определенных орбитах, по которым движутся электроны в атоме, оказалось условным.</w:t>
      </w:r>
    </w:p>
    <w:p w:rsidR="00B01BB7" w:rsidRPr="00C71407" w:rsidRDefault="00B01BB7" w:rsidP="00B01BB7">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 К недостаткам теории Бора относится ее противоречивость: эта теория и не классическая, и не квантовая, а то и другое вместе; она представляет собой переходный этап </w:t>
      </w:r>
      <w:proofErr w:type="gramStart"/>
      <w:r w:rsidRPr="00C71407">
        <w:rPr>
          <w:rFonts w:ascii="Times New Roman" w:eastAsia="Times New Roman" w:hAnsi="Times New Roman" w:cs="Times New Roman"/>
          <w:color w:val="000000"/>
          <w:sz w:val="24"/>
          <w:szCs w:val="24"/>
        </w:rPr>
        <w:t>от</w:t>
      </w:r>
      <w:proofErr w:type="gramEnd"/>
      <w:r w:rsidRPr="00C71407">
        <w:rPr>
          <w:rFonts w:ascii="Times New Roman" w:eastAsia="Times New Roman" w:hAnsi="Times New Roman" w:cs="Times New Roman"/>
          <w:color w:val="000000"/>
          <w:sz w:val="24"/>
          <w:szCs w:val="24"/>
        </w:rPr>
        <w:t xml:space="preserve"> классической к квантовой физике.</w:t>
      </w:r>
    </w:p>
    <w:p w:rsidR="00B01BB7" w:rsidRPr="00D57548" w:rsidRDefault="00B01BB7" w:rsidP="00B01BB7">
      <w:pPr>
        <w:shd w:val="clear" w:color="auto" w:fill="FFFFFF"/>
        <w:spacing w:after="0" w:line="240" w:lineRule="auto"/>
        <w:ind w:left="1080" w:firstLine="708"/>
        <w:jc w:val="both"/>
        <w:rPr>
          <w:rFonts w:ascii="Times New Roman" w:eastAsia="Times New Roman" w:hAnsi="Times New Roman" w:cs="Times New Roman"/>
          <w:b/>
          <w:color w:val="000000"/>
          <w:sz w:val="24"/>
          <w:szCs w:val="24"/>
        </w:rPr>
      </w:pPr>
      <w:r w:rsidRPr="00D57548">
        <w:rPr>
          <w:rFonts w:ascii="Times New Roman" w:eastAsia="Times New Roman" w:hAnsi="Times New Roman" w:cs="Times New Roman"/>
          <w:b/>
          <w:color w:val="000000"/>
          <w:sz w:val="24"/>
          <w:szCs w:val="24"/>
          <w:u w:val="single"/>
        </w:rPr>
        <w:t>4. Закрепление изученного материала:</w:t>
      </w:r>
    </w:p>
    <w:p w:rsidR="00B01BB7" w:rsidRPr="00D57548" w:rsidRDefault="00B01BB7" w:rsidP="00B01BB7">
      <w:pPr>
        <w:shd w:val="clear" w:color="auto" w:fill="FFFFFF"/>
        <w:spacing w:after="0" w:line="240" w:lineRule="auto"/>
        <w:ind w:left="1080" w:firstLine="708"/>
        <w:jc w:val="both"/>
        <w:rPr>
          <w:rFonts w:ascii="Times New Roman" w:eastAsia="Times New Roman" w:hAnsi="Times New Roman" w:cs="Times New Roman"/>
          <w:b/>
          <w:color w:val="000000"/>
          <w:sz w:val="24"/>
          <w:szCs w:val="24"/>
        </w:rPr>
      </w:pPr>
      <w:r w:rsidRPr="00D57548">
        <w:rPr>
          <w:rFonts w:ascii="Times New Roman" w:eastAsia="Times New Roman" w:hAnsi="Times New Roman" w:cs="Times New Roman"/>
          <w:b/>
          <w:color w:val="000000"/>
          <w:sz w:val="24"/>
          <w:szCs w:val="24"/>
        </w:rPr>
        <w:t>1. В каком состоянии энергия электрона меньше: в основном или в возбужденном?</w:t>
      </w:r>
    </w:p>
    <w:p w:rsidR="00B01BB7" w:rsidRPr="00D57548" w:rsidRDefault="00B01BB7" w:rsidP="00B01BB7">
      <w:pPr>
        <w:shd w:val="clear" w:color="auto" w:fill="FFFFFF"/>
        <w:spacing w:after="0" w:line="240" w:lineRule="auto"/>
        <w:ind w:left="1080" w:firstLine="708"/>
        <w:jc w:val="both"/>
        <w:rPr>
          <w:rFonts w:ascii="Times New Roman" w:eastAsia="Times New Roman" w:hAnsi="Times New Roman" w:cs="Times New Roman"/>
          <w:b/>
          <w:color w:val="000000"/>
          <w:sz w:val="24"/>
          <w:szCs w:val="24"/>
        </w:rPr>
      </w:pPr>
      <w:r w:rsidRPr="00D57548">
        <w:rPr>
          <w:rFonts w:ascii="Times New Roman" w:eastAsia="Times New Roman" w:hAnsi="Times New Roman" w:cs="Times New Roman"/>
          <w:b/>
          <w:color w:val="000000"/>
          <w:sz w:val="24"/>
          <w:szCs w:val="24"/>
        </w:rPr>
        <w:t>2. Определите наименьшую энергию, которую надо сообщить атому водорода, чтобы перевести его в ионизированное состояние.</w:t>
      </w:r>
    </w:p>
    <w:p w:rsidR="00B01BB7" w:rsidRPr="00D57548" w:rsidRDefault="00B01BB7" w:rsidP="00B01BB7">
      <w:pPr>
        <w:shd w:val="clear" w:color="auto" w:fill="FFFFFF"/>
        <w:spacing w:after="0" w:line="240" w:lineRule="auto"/>
        <w:ind w:left="1080" w:firstLine="708"/>
        <w:jc w:val="both"/>
        <w:rPr>
          <w:rFonts w:ascii="Times New Roman" w:eastAsia="Times New Roman" w:hAnsi="Times New Roman" w:cs="Times New Roman"/>
          <w:b/>
          <w:color w:val="000000"/>
          <w:sz w:val="24"/>
          <w:szCs w:val="24"/>
        </w:rPr>
      </w:pPr>
      <w:r w:rsidRPr="00D57548">
        <w:rPr>
          <w:rFonts w:ascii="Times New Roman" w:eastAsia="Times New Roman" w:hAnsi="Times New Roman" w:cs="Times New Roman"/>
          <w:b/>
          <w:color w:val="000000"/>
          <w:sz w:val="24"/>
          <w:szCs w:val="24"/>
        </w:rPr>
        <w:t>3. Сколько квантов с различной энергией может испустить атом водорода, если он находится в третьем энергетическом состоянии?</w:t>
      </w:r>
    </w:p>
    <w:p w:rsidR="00B01BB7" w:rsidRPr="00D57548" w:rsidRDefault="00B01BB7" w:rsidP="00B01BB7">
      <w:pPr>
        <w:shd w:val="clear" w:color="auto" w:fill="FFFFFF"/>
        <w:spacing w:after="0" w:line="240" w:lineRule="auto"/>
        <w:ind w:left="1080" w:firstLine="708"/>
        <w:jc w:val="both"/>
        <w:rPr>
          <w:rFonts w:ascii="Times New Roman" w:eastAsia="Times New Roman" w:hAnsi="Times New Roman" w:cs="Times New Roman"/>
          <w:b/>
          <w:color w:val="000000"/>
          <w:sz w:val="24"/>
          <w:szCs w:val="24"/>
        </w:rPr>
      </w:pPr>
      <w:r w:rsidRPr="00D57548">
        <w:rPr>
          <w:rFonts w:ascii="Times New Roman" w:eastAsia="Times New Roman" w:hAnsi="Times New Roman" w:cs="Times New Roman"/>
          <w:b/>
          <w:color w:val="000000"/>
          <w:sz w:val="24"/>
          <w:szCs w:val="24"/>
        </w:rPr>
        <w:t>4. Какие новые закономерности микромира открыл Н. Бор? Почему они были сформулированы в виде постулатов? Чем они противоречат классическим представлениям?</w:t>
      </w:r>
    </w:p>
    <w:p w:rsidR="00B01BB7" w:rsidRPr="00D57548" w:rsidRDefault="00B01BB7" w:rsidP="00B01BB7">
      <w:pPr>
        <w:shd w:val="clear" w:color="auto" w:fill="FFFFFF"/>
        <w:spacing w:after="0" w:line="240" w:lineRule="auto"/>
        <w:jc w:val="both"/>
        <w:rPr>
          <w:rFonts w:ascii="Times New Roman" w:hAnsi="Times New Roman" w:cs="Times New Roman"/>
          <w:b/>
          <w:color w:val="000000"/>
          <w:sz w:val="24"/>
          <w:szCs w:val="24"/>
        </w:rPr>
      </w:pPr>
      <w:r w:rsidRPr="00D57548">
        <w:rPr>
          <w:rFonts w:ascii="Times New Roman" w:hAnsi="Times New Roman" w:cs="Times New Roman"/>
          <w:b/>
          <w:color w:val="000000"/>
          <w:sz w:val="24"/>
          <w:szCs w:val="24"/>
        </w:rPr>
        <w:t xml:space="preserve">I. Ответить на </w:t>
      </w:r>
      <w:proofErr w:type="spellStart"/>
      <w:r w:rsidRPr="00D57548">
        <w:rPr>
          <w:rFonts w:ascii="Times New Roman" w:hAnsi="Times New Roman" w:cs="Times New Roman"/>
          <w:b/>
          <w:color w:val="000000"/>
          <w:sz w:val="24"/>
          <w:szCs w:val="24"/>
        </w:rPr>
        <w:t>вопосы</w:t>
      </w:r>
      <w:proofErr w:type="spellEnd"/>
      <w:r w:rsidRPr="00D57548">
        <w:rPr>
          <w:rFonts w:ascii="Times New Roman" w:hAnsi="Times New Roman" w:cs="Times New Roman"/>
          <w:b/>
          <w:color w:val="000000"/>
          <w:sz w:val="24"/>
          <w:szCs w:val="24"/>
        </w:rPr>
        <w:t>.</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Сформулируйте первый постулат Бора - постулат стационарных состояний.</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Какие затруднения вызвала планетарная модель Резерфорда для объяснения процессов излучения энергии атомами?</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Каким путем Бор вышел из этого положения?</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второй постулат Бора.</w:t>
      </w:r>
    </w:p>
    <w:p w:rsidR="00B01BB7" w:rsidRPr="00C71407" w:rsidRDefault="00B01BB7" w:rsidP="00B01BB7">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правило квантования круговых орбит.</w:t>
      </w:r>
    </w:p>
    <w:p w:rsidR="00000000" w:rsidRDefault="00B01BB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2DA0"/>
    <w:multiLevelType w:val="multilevel"/>
    <w:tmpl w:val="3024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4C5ABC"/>
    <w:multiLevelType w:val="multilevel"/>
    <w:tmpl w:val="5D84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3D573C"/>
    <w:multiLevelType w:val="multilevel"/>
    <w:tmpl w:val="C6287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B01BB7"/>
    <w:rsid w:val="00B01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1B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1B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1519</Words>
  <Characters>8659</Characters>
  <Application>Microsoft Office Word</Application>
  <DocSecurity>0</DocSecurity>
  <Lines>72</Lines>
  <Paragraphs>20</Paragraphs>
  <ScaleCrop>false</ScaleCrop>
  <Company/>
  <LinksUpToDate>false</LinksUpToDate>
  <CharactersWithSpaces>10158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2020-05-06T11:13:00Z</dcterms:created>
  <dcterms:modified xsi:type="dcterms:W3CDTF">2020-05-06T11:13:00Z</dcterms:modified>
</cp:coreProperties>
</file>