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FA2F72">
        <w:rPr>
          <w:rFonts w:ascii="Times New Roman" w:hAnsi="Times New Roman" w:cs="Times New Roman"/>
          <w:b/>
          <w:sz w:val="28"/>
          <w:szCs w:val="28"/>
        </w:rPr>
        <w:t>Практическая работа №17 «</w:t>
      </w:r>
      <w:r w:rsidRPr="00FA2F72">
        <w:rPr>
          <w:rFonts w:ascii="Times New Roman" w:hAnsi="Times New Roman" w:cs="Times New Roman"/>
          <w:b/>
          <w:sz w:val="28"/>
          <w:szCs w:val="28"/>
        </w:rPr>
        <w:t>Международные отношения в XVII—XVIII веках</w:t>
      </w:r>
      <w:r w:rsidRPr="00FA2F72">
        <w:rPr>
          <w:rFonts w:ascii="Times New Roman" w:hAnsi="Times New Roman" w:cs="Times New Roman"/>
          <w:b/>
          <w:sz w:val="28"/>
          <w:szCs w:val="28"/>
        </w:rPr>
        <w:t>»</w:t>
      </w:r>
      <w:r w:rsidRPr="00FA2F72">
        <w:rPr>
          <w:rFonts w:ascii="Times New Roman" w:hAnsi="Times New Roman" w:cs="Times New Roman"/>
          <w:b/>
          <w:sz w:val="28"/>
          <w:szCs w:val="28"/>
        </w:rPr>
        <w:t>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</w:t>
      </w:r>
      <w:r w:rsidRPr="00FA2F72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2F72">
        <w:rPr>
          <w:rFonts w:ascii="Times New Roman" w:hAnsi="Times New Roman" w:cs="Times New Roman"/>
          <w:sz w:val="28"/>
          <w:szCs w:val="28"/>
        </w:rPr>
        <w:t>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Цель: рассмотреть ход, причины Тридцатилетней войны и результаты Вестфальского мира; охарактеризовать новую систему международных отношений, сложившуюся после Вестфальского мира.</w:t>
      </w:r>
    </w:p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>Инструкция по выполнению:</w:t>
      </w:r>
    </w:p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>1. Записать номер практической работы, тему работы.</w:t>
      </w:r>
    </w:p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>2. Выполнить предложенные задания в тетради письменно.</w:t>
      </w:r>
    </w:p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 xml:space="preserve">Задание 1. Прочитайте информационный материл, расположите и выпишите причины международных конфликтов изучаемого периода в </w:t>
      </w:r>
      <w:r w:rsidRPr="00FA2F72">
        <w:rPr>
          <w:rFonts w:ascii="Times New Roman" w:hAnsi="Times New Roman" w:cs="Times New Roman"/>
          <w:b/>
          <w:sz w:val="28"/>
          <w:szCs w:val="28"/>
        </w:rPr>
        <w:t>порядке наибольшей</w:t>
      </w:r>
      <w:r w:rsidRPr="00FA2F72">
        <w:rPr>
          <w:rFonts w:ascii="Times New Roman" w:hAnsi="Times New Roman" w:cs="Times New Roman"/>
          <w:b/>
          <w:sz w:val="28"/>
          <w:szCs w:val="28"/>
        </w:rPr>
        <w:t xml:space="preserve"> значимости.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Причины международных конфликтов.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Первая причина. Две то</w:t>
      </w:r>
      <w:bookmarkStart w:id="0" w:name="_GoBack"/>
      <w:bookmarkEnd w:id="0"/>
      <w:r w:rsidRPr="00FA2F72">
        <w:rPr>
          <w:rFonts w:ascii="Times New Roman" w:hAnsi="Times New Roman" w:cs="Times New Roman"/>
          <w:sz w:val="28"/>
          <w:szCs w:val="28"/>
        </w:rPr>
        <w:t>чки зрения на то, какая должна быть Европа: 1) правившие в Священной Римской империи австрийские Габсбурги считали, что должна существовать единая империя, во главе которой должен стоять поддерживаемый папой римским католический император (из династии Габсбургов конечно же), 2) Англия и Франция считали, что в Европе должны существовать самостоятельные национальные государства.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Вторая причина. В XVI в. Европа расколота по религиозному признаку на католиков и протестантов. Католические страны стремились остановить «ересь», протестанты считали «истинным» своё вероучение. Религиозные войны стали европейского масштаба.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Третья причина. Экономические противоречия — борьба за колонии, за рынки, за господство на морских торговых путях.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Четвертая причина. Отсутствие ясной и постоянной политики некоторых стран. Позиции французских королей менялись в зависимости от интересов внутренней политики, их вероисповедания и личных симпатий, поэтому они выступали то на стороне Англии, то на стороне Испании.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Соперничество между Францией и Испанией за влияние на богатую Италию привело к Итальянским войнам (1494—1559). В этих войнах приняли участие французы, испанцы, итальянцы и немцы. Итогом войны стало фактическое подчинение Италии испанскому королю.</w:t>
      </w:r>
    </w:p>
    <w:p w:rsidR="00FA2F72" w:rsidRPr="00FA2F72" w:rsidRDefault="00FA2F72" w:rsidP="00FA2F72">
      <w:pPr>
        <w:rPr>
          <w:rFonts w:ascii="Times New Roman" w:hAnsi="Times New Roman" w:cs="Times New Roman"/>
          <w:b/>
          <w:sz w:val="28"/>
          <w:szCs w:val="28"/>
        </w:rPr>
      </w:pPr>
      <w:r w:rsidRPr="00FA2F72">
        <w:rPr>
          <w:rFonts w:ascii="Times New Roman" w:hAnsi="Times New Roman" w:cs="Times New Roman"/>
          <w:b/>
          <w:sz w:val="28"/>
          <w:szCs w:val="28"/>
        </w:rPr>
        <w:t>Прочитайте материал учебника на страницах 234-237, ответьте на вопросы заданий 2-6 последовательно: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lastRenderedPageBreak/>
        <w:t xml:space="preserve">Ссылка на учебник: 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Задание 2. Каковы были причины Тридцатилетней войны? Кто в ней участвовал? Каковы были ее результаты?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Задание 3. Почему Франция господствовала в Европе во второй половине XVII века? Что ей удалось достичь в это время? Почему произошло ослабление Франции?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 xml:space="preserve">Задание 4.  Почему началась война за испанское наследство? Чем она завершилась? 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На «3» надо выполнить задания № 1, 2.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На «4» -задания № 1- 3.</w:t>
      </w:r>
    </w:p>
    <w:p w:rsidR="00FA2F72" w:rsidRPr="00FA2F72" w:rsidRDefault="00FA2F72" w:rsidP="00FA2F72">
      <w:pPr>
        <w:rPr>
          <w:rFonts w:ascii="Times New Roman" w:hAnsi="Times New Roman" w:cs="Times New Roman"/>
          <w:sz w:val="28"/>
          <w:szCs w:val="28"/>
        </w:rPr>
      </w:pPr>
      <w:r w:rsidRPr="00FA2F72">
        <w:rPr>
          <w:rFonts w:ascii="Times New Roman" w:hAnsi="Times New Roman" w:cs="Times New Roman"/>
          <w:sz w:val="28"/>
          <w:szCs w:val="28"/>
        </w:rPr>
        <w:t>На «5» - все четыре задания.</w:t>
      </w:r>
    </w:p>
    <w:p w:rsidR="00C51963" w:rsidRPr="00FA2F72" w:rsidRDefault="00C51963" w:rsidP="00FA2F72">
      <w:pPr>
        <w:rPr>
          <w:rFonts w:ascii="Times New Roman" w:hAnsi="Times New Roman" w:cs="Times New Roman"/>
          <w:sz w:val="28"/>
          <w:szCs w:val="28"/>
        </w:rPr>
      </w:pPr>
    </w:p>
    <w:sectPr w:rsidR="00C51963" w:rsidRPr="00FA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EE"/>
    <w:rsid w:val="00161AEE"/>
    <w:rsid w:val="00C51963"/>
    <w:rsid w:val="00FA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C917"/>
  <w15:chartTrackingRefBased/>
  <w15:docId w15:val="{89AF0B01-4E50-4438-8A7E-EBF9EF81B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2</cp:revision>
  <dcterms:created xsi:type="dcterms:W3CDTF">2020-04-14T05:17:00Z</dcterms:created>
  <dcterms:modified xsi:type="dcterms:W3CDTF">2020-04-14T05:19:00Z</dcterms:modified>
</cp:coreProperties>
</file>