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Практическая работа №31 </w:t>
      </w:r>
      <w:r w:rsidRPr="00B92712">
        <w:rPr>
          <w:rFonts w:ascii="Times New Roman" w:hAnsi="Times New Roman" w:cs="Times New Roman"/>
          <w:sz w:val="28"/>
          <w:szCs w:val="28"/>
        </w:rPr>
        <w:t>Сталинградская битва и начало коренного перелома в ходе Великой Отечественной войны.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Норма времени: 2 часа.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Цель: усвоение интегративной системы знаний о значении битвы под Сталинградом в ходе Великой Отечественной войны; о действиях движения Сопротивления,  формирование умения анализировать последствия.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занятия: методическое указание по выполнению практической работы, учебник Артемов В.В., </w:t>
      </w:r>
      <w:proofErr w:type="spellStart"/>
      <w:r w:rsidRPr="00B92712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B92712">
        <w:rPr>
          <w:rFonts w:ascii="Times New Roman" w:hAnsi="Times New Roman" w:cs="Times New Roman"/>
          <w:sz w:val="28"/>
          <w:szCs w:val="28"/>
        </w:rPr>
        <w:t xml:space="preserve"> Ю.Н. История для профессий и специальностей технического, </w:t>
      </w:r>
      <w:proofErr w:type="gramStart"/>
      <w:r w:rsidRPr="00B92712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B92712">
        <w:rPr>
          <w:rFonts w:ascii="Times New Roman" w:hAnsi="Times New Roman" w:cs="Times New Roman"/>
          <w:sz w:val="28"/>
          <w:szCs w:val="28"/>
        </w:rPr>
        <w:t>, социально-экономического профилей:</w:t>
      </w:r>
      <w:r>
        <w:rPr>
          <w:rFonts w:ascii="Times New Roman" w:hAnsi="Times New Roman" w:cs="Times New Roman"/>
          <w:sz w:val="28"/>
          <w:szCs w:val="28"/>
        </w:rPr>
        <w:t xml:space="preserve"> Ч.2: учебник для студ. учрежде</w:t>
      </w:r>
      <w:r w:rsidRPr="00B92712">
        <w:rPr>
          <w:rFonts w:ascii="Times New Roman" w:hAnsi="Times New Roman" w:cs="Times New Roman"/>
          <w:sz w:val="28"/>
          <w:szCs w:val="28"/>
        </w:rPr>
        <w:t>ний сред</w:t>
      </w:r>
      <w:proofErr w:type="gramStart"/>
      <w:r w:rsidRPr="00B927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927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271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92712">
        <w:rPr>
          <w:rFonts w:ascii="Times New Roman" w:hAnsi="Times New Roman" w:cs="Times New Roman"/>
          <w:sz w:val="28"/>
          <w:szCs w:val="28"/>
        </w:rPr>
        <w:t xml:space="preserve">роф. образования. — М., 2015. 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 xml:space="preserve">Проверка готовности </w:t>
      </w:r>
      <w:proofErr w:type="gramStart"/>
      <w:r w:rsidRPr="00B927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92712">
        <w:rPr>
          <w:rFonts w:ascii="Times New Roman" w:hAnsi="Times New Roman" w:cs="Times New Roman"/>
          <w:sz w:val="28"/>
          <w:szCs w:val="28"/>
        </w:rPr>
        <w:t xml:space="preserve"> к выполнению практической работы.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Ознакомьтесь с материалом учебника на страницах 202-203 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Подготовьтесь к устному опросу по вопросу: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Почему Сталинградскую битву считают важнейшим событием Второй Мировой войны?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Инструкция по выполнению: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1. Записать номер практической работы, тему работы.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2. Выполнить предложенные задания в тетради письменно.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Задание 1. Работа с документами. Прочитайте и ответьте на вопросы к заданиям.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1.Как вы думаете, почему немецкие войска уже в конце августа 1942 г. смогли выйти к Волге, но им не удалось, несмотря на неоднократные попытки штурма осенью 1942 г., взять Сталинград? Размышляя над данной проблемой, ознакомьтесь с фрагментом воспоминаний участника войны - бывшего заместителя директора по научной работе Музея обороны Сталинграда А. М. Бородина: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 xml:space="preserve">«Евгений Вучетич хотел, чтобы на Мамаевом кургане были выбиты имена всех солдат и офицеров, погибших в Сталинградской битве. Он думал, что </w:t>
      </w:r>
      <w:r w:rsidRPr="00B92712">
        <w:rPr>
          <w:rFonts w:ascii="Times New Roman" w:hAnsi="Times New Roman" w:cs="Times New Roman"/>
          <w:sz w:val="28"/>
          <w:szCs w:val="28"/>
        </w:rPr>
        <w:lastRenderedPageBreak/>
        <w:t>это в принципе возможно, и попросил меня помочь составить этот полный список. Я охотно взялся помочь...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Кинулся в Подольский архив, в бюро потерь Генштаба Минобороны. Генерал-майор, руководивший тогда этим бюро, рассказал, что такую задачу им уже ставил секретарь ЦК Козлов. После года работы он вызвал генерала и спросил о результатах. Когда узнал, что насчитали уже два миллиона, а работы еще на много месяцев, сказал: «Хватит!» — и работу прекратили. Тогда я спросил этого генерала: «Так сколько же мы потеряли под Сталинградом, хотя бы примерно?» — «Я вам не скажу».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Для справки: общие потери немецкой армии в Сталинградской битве — 1,5 миллиона человек.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2. В ходе Сталинградской наступательной операции наши войска окружили крупную (330 тысяч) группировку немецко-фашистских войск, чего не удалось сделать в Московской битве. Какие факторы, по вашему мнению, определили возможность успеха этой операции? Изучите документы германского командования.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Из материалов отдела иностранных армий Востока от 6 ноября 1942 г.: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«1. Главное направление будущих русских операций против немецкого Восточного фронта все отчетливее вырисовывается в полосе группы армий «Центр». Однако еще не ясно, намереваются ли русские, наряду с этим, провести крупную операцию на Дону, или они ограничат свои цели на Юге по тем соображениям, что не смогут добиться успеха одновременно, на двух направлениях из-за недостатка сил».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Из радиограммы командующего 6-й армией Паулюса Гитлеру 23 ноября 1942 г.: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«Армия окажется в ближайшее время на краю гибели, если не удастся сосредоточить все силы и нанести поражение войскам противника, наступающим с юга и запада. Для этого необходимо немедленно снять все дивизии из Сталинграда и значительные силы с северного участка фронта. Неизбежным следствием этого должен быть прорыв в юго-западном направлении, поскольку такими незначительными силами невозможно организовать оборону восточного и северного участков фронта».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Из приказа Гитлера, полученного Паулюсом 24 ноября 1942 г.: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lastRenderedPageBreak/>
        <w:t>«Войска 6-й армии временно окружены русскими... Личный состав армии может быть уверен, что я предприму все для того, чтобы обеспечить нормальное снабжение армии и своевременно освободить ее из окружения. Я знаю храбрый личный состав 6-й арм</w:t>
      </w:r>
      <w:proofErr w:type="gramStart"/>
      <w:r w:rsidRPr="00B92712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B92712">
        <w:rPr>
          <w:rFonts w:ascii="Times New Roman" w:hAnsi="Times New Roman" w:cs="Times New Roman"/>
          <w:sz w:val="28"/>
          <w:szCs w:val="28"/>
        </w:rPr>
        <w:t xml:space="preserve"> командующего и уверен, что все выполните свой долг».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3. Как вы считаете, какое влияние на состояние немецкой армии и ход войны в целом оказал Сталинград? Используйте приведенные ниже документы.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Из речи Гитлера в Мюнхене 9 ноября 1942 г.: «Сталинград наш!.. В нескольких домах сидят еще русские. Ну и пусть сидят. Это их личное дело. А наше дело сделано. Город, носящий имя Сталина, в наших руках. И нот такой силы в мире, которая может нас сдвинуть с этого места.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Это говорю вам я — человек, ни разу вас не обманывавший, человек, на которого провидение возложило бремя и ответственность за эту величайшую в истории человечества войну. Я знаю, вы верите мне, и вы можете быть уверены, я повторяю со всей ответственностью перед Богом и историей: из Сталинграда мы никогда не уйдем. Никогда!»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Из дневника В. Гофмана: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«29 июля 1942 г. Командир роты говорит, что русские войска совсем разбиты, держаться долго не могут. Выйти на Волгу и взять Сталинград для наших армий не такое уж сложное дело. Фюрер знает, где слабое место у русских, победа близка...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сентября 1942 г. Сталинград — это ад! Счастливы те, которые получают только ранения, они, безусловно, будут дома и вместе с родными отпразднуют победу.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271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92712">
        <w:rPr>
          <w:rFonts w:ascii="Times New Roman" w:hAnsi="Times New Roman" w:cs="Times New Roman"/>
          <w:sz w:val="28"/>
          <w:szCs w:val="28"/>
        </w:rPr>
        <w:t xml:space="preserve">екабря 1942 г. Лошадей уже всех съели. Я готов съесть кошку, говорят, у нее мясо очень вкусное. Солдаты стали похожи на мертвецов или на обезумевших людей, ищущих что-нибудь сунуть в рот. Они уже не прячутся от снарядов русских, </w:t>
      </w:r>
      <w:proofErr w:type="gramStart"/>
      <w:r w:rsidRPr="00B92712">
        <w:rPr>
          <w:rFonts w:ascii="Times New Roman" w:hAnsi="Times New Roman" w:cs="Times New Roman"/>
          <w:sz w:val="28"/>
          <w:szCs w:val="28"/>
        </w:rPr>
        <w:t>нет сил ходить</w:t>
      </w:r>
      <w:proofErr w:type="gramEnd"/>
      <w:r w:rsidRPr="00B92712">
        <w:rPr>
          <w:rFonts w:ascii="Times New Roman" w:hAnsi="Times New Roman" w:cs="Times New Roman"/>
          <w:sz w:val="28"/>
          <w:szCs w:val="28"/>
        </w:rPr>
        <w:t>, сгибаться и прятаться, будь проклята эта война!»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Какие действия предполагал стратегический план Советского командования в 1942 году?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Кто и когда возложил ответственность за поражение и отступление Красной Армии на солдат и офицеров и приказал сформировать штрафные батальоны и роты, заградительные отряды?</w:t>
      </w:r>
    </w:p>
    <w:p w:rsid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lastRenderedPageBreak/>
        <w:t>4. Продолжите заполнение таблицы «Главные сражения Великой Отечественной войны»: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2712" w:rsidTr="00B92712">
        <w:tc>
          <w:tcPr>
            <w:tcW w:w="3190" w:type="dxa"/>
          </w:tcPr>
          <w:p w:rsidR="00B92712" w:rsidRDefault="00B92712" w:rsidP="00B92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712">
              <w:rPr>
                <w:rFonts w:ascii="Times New Roman" w:hAnsi="Times New Roman" w:cs="Times New Roman"/>
                <w:sz w:val="28"/>
                <w:szCs w:val="28"/>
              </w:rPr>
              <w:t>Название сражения</w:t>
            </w:r>
          </w:p>
        </w:tc>
        <w:tc>
          <w:tcPr>
            <w:tcW w:w="3190" w:type="dxa"/>
          </w:tcPr>
          <w:p w:rsidR="00B92712" w:rsidRDefault="00B92712" w:rsidP="00B92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712">
              <w:rPr>
                <w:rFonts w:ascii="Times New Roman" w:hAnsi="Times New Roman" w:cs="Times New Roman"/>
                <w:sz w:val="28"/>
                <w:szCs w:val="28"/>
              </w:rPr>
              <w:t>Сталинградская битва</w:t>
            </w:r>
            <w:r w:rsidRPr="00B9271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B92712" w:rsidRDefault="00B92712" w:rsidP="00B92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712" w:rsidTr="00B92712">
        <w:tc>
          <w:tcPr>
            <w:tcW w:w="3190" w:type="dxa"/>
          </w:tcPr>
          <w:p w:rsidR="00B92712" w:rsidRDefault="00B92712" w:rsidP="00B92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712">
              <w:rPr>
                <w:rFonts w:ascii="Times New Roman" w:hAnsi="Times New Roman" w:cs="Times New Roman"/>
                <w:sz w:val="28"/>
                <w:szCs w:val="28"/>
              </w:rPr>
              <w:t>Советские фронты и командующие</w:t>
            </w:r>
            <w:r w:rsidRPr="00B9271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90" w:type="dxa"/>
          </w:tcPr>
          <w:p w:rsidR="00B92712" w:rsidRDefault="00B92712" w:rsidP="00B92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92712" w:rsidRDefault="00B92712" w:rsidP="00B92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712" w:rsidTr="00B92712">
        <w:tc>
          <w:tcPr>
            <w:tcW w:w="3190" w:type="dxa"/>
          </w:tcPr>
          <w:p w:rsidR="00B92712" w:rsidRDefault="00B92712" w:rsidP="00B92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712">
              <w:rPr>
                <w:rFonts w:ascii="Times New Roman" w:hAnsi="Times New Roman" w:cs="Times New Roman"/>
                <w:sz w:val="28"/>
                <w:szCs w:val="28"/>
              </w:rPr>
              <w:t>Военные операции, ход военных действий.</w:t>
            </w:r>
            <w:r w:rsidRPr="00B9271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90" w:type="dxa"/>
          </w:tcPr>
          <w:p w:rsidR="00B92712" w:rsidRDefault="00B92712" w:rsidP="00B92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92712" w:rsidRDefault="00B92712" w:rsidP="00B92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712" w:rsidTr="00B92712">
        <w:tc>
          <w:tcPr>
            <w:tcW w:w="3190" w:type="dxa"/>
          </w:tcPr>
          <w:p w:rsidR="00B92712" w:rsidRDefault="00B92712" w:rsidP="00B92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712">
              <w:rPr>
                <w:rFonts w:ascii="Times New Roman" w:hAnsi="Times New Roman" w:cs="Times New Roman"/>
                <w:sz w:val="28"/>
                <w:szCs w:val="28"/>
              </w:rPr>
              <w:t>Цели проведения действий</w:t>
            </w:r>
            <w:r w:rsidRPr="00B9271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90" w:type="dxa"/>
          </w:tcPr>
          <w:p w:rsidR="00B92712" w:rsidRDefault="00B92712" w:rsidP="00B92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92712" w:rsidRDefault="00B92712" w:rsidP="00B92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712" w:rsidTr="00B92712">
        <w:tc>
          <w:tcPr>
            <w:tcW w:w="3190" w:type="dxa"/>
          </w:tcPr>
          <w:p w:rsidR="00B92712" w:rsidRDefault="00B92712" w:rsidP="00B92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712">
              <w:rPr>
                <w:rFonts w:ascii="Times New Roman" w:hAnsi="Times New Roman" w:cs="Times New Roman"/>
                <w:sz w:val="28"/>
                <w:szCs w:val="28"/>
              </w:rPr>
              <w:t>Результаты военных операций</w:t>
            </w:r>
          </w:p>
        </w:tc>
        <w:tc>
          <w:tcPr>
            <w:tcW w:w="3190" w:type="dxa"/>
          </w:tcPr>
          <w:p w:rsidR="00B92712" w:rsidRDefault="00B92712" w:rsidP="00B92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92712" w:rsidRDefault="00B92712" w:rsidP="00B92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ab/>
        <w:t>Требования к содержанию и порядку оформления работы:</w:t>
      </w:r>
    </w:p>
    <w:p w:rsidR="00B92712" w:rsidRPr="00B92712" w:rsidRDefault="00B92712" w:rsidP="00B92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2712">
        <w:rPr>
          <w:rFonts w:ascii="Times New Roman" w:hAnsi="Times New Roman" w:cs="Times New Roman"/>
          <w:sz w:val="28"/>
          <w:szCs w:val="28"/>
        </w:rPr>
        <w:t>Записаны номер практической работы и ее название.</w:t>
      </w:r>
      <w:proofErr w:type="gramEnd"/>
    </w:p>
    <w:p w:rsidR="00B92712" w:rsidRPr="00B92712" w:rsidRDefault="00B92712" w:rsidP="00B927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Материал систематизирован в тетради согласно нумерации заданий.</w:t>
      </w:r>
    </w:p>
    <w:p w:rsidR="009D6DB4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  <w:r w:rsidRPr="00B92712">
        <w:rPr>
          <w:rFonts w:ascii="Times New Roman" w:hAnsi="Times New Roman" w:cs="Times New Roman"/>
          <w:sz w:val="28"/>
          <w:szCs w:val="28"/>
        </w:rPr>
        <w:t>Критерии оценки: отсутствие обильного автоматического выписывания информации  взамен творческого освоения и анализа текста, проведен полный анализ источников, даны полные развернутые ответы, оформление  таблицы согласно образцу, орфографическая грамотность, аккуратность.</w:t>
      </w:r>
    </w:p>
    <w:p w:rsidR="004D0660" w:rsidRDefault="004D0660" w:rsidP="00B927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0660" w:rsidRDefault="004D0660" w:rsidP="00B9271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2712" w:rsidRPr="004D0660" w:rsidRDefault="004D0660" w:rsidP="00B927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660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B92712" w:rsidRPr="00B92712" w:rsidRDefault="00B92712" w:rsidP="00B9271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2712" w:rsidRPr="00B92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65862"/>
    <w:multiLevelType w:val="hybridMultilevel"/>
    <w:tmpl w:val="F892B076"/>
    <w:lvl w:ilvl="0" w:tplc="A01CC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2B"/>
    <w:rsid w:val="0030422B"/>
    <w:rsid w:val="004D0660"/>
    <w:rsid w:val="009D6DB4"/>
    <w:rsid w:val="00B9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712"/>
    <w:pPr>
      <w:ind w:left="720"/>
      <w:contextualSpacing/>
    </w:pPr>
  </w:style>
  <w:style w:type="table" w:styleId="a4">
    <w:name w:val="Table Grid"/>
    <w:basedOn w:val="a1"/>
    <w:uiPriority w:val="59"/>
    <w:rsid w:val="00B92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712"/>
    <w:pPr>
      <w:ind w:left="720"/>
      <w:contextualSpacing/>
    </w:pPr>
  </w:style>
  <w:style w:type="table" w:styleId="a4">
    <w:name w:val="Table Grid"/>
    <w:basedOn w:val="a1"/>
    <w:uiPriority w:val="59"/>
    <w:rsid w:val="00B92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953</Words>
  <Characters>5438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3</cp:revision>
  <dcterms:created xsi:type="dcterms:W3CDTF">2020-03-22T10:49:00Z</dcterms:created>
  <dcterms:modified xsi:type="dcterms:W3CDTF">2020-03-22T10:52:00Z</dcterms:modified>
</cp:coreProperties>
</file>