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3B6" w:rsidRPr="008D23B6" w:rsidRDefault="008D23B6" w:rsidP="008D23B6">
      <w:pPr>
        <w:spacing w:before="100" w:beforeAutospacing="1" w:after="100" w:afterAutospacing="1" w:line="320" w:lineRule="atLeast"/>
        <w:ind w:left="150" w:right="150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8D23B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8. Урок по СК МДК 01.02. 17.04.2020.</w:t>
      </w:r>
    </w:p>
    <w:p w:rsidR="008D23B6" w:rsidRPr="008D23B6" w:rsidRDefault="008D23B6" w:rsidP="008D23B6">
      <w:pPr>
        <w:spacing w:before="100" w:beforeAutospacing="1" w:after="100" w:afterAutospacing="1" w:line="320" w:lineRule="atLeast"/>
        <w:ind w:left="150" w:right="150"/>
        <w:jc w:val="center"/>
        <w:outlineLvl w:val="1"/>
        <w:rPr>
          <w:rFonts w:ascii="Times New Roman" w:eastAsia="Times New Roman" w:hAnsi="Times New Roman" w:cs="Times New Roman"/>
          <w:b/>
          <w:bCs/>
          <w:color w:val="470000"/>
          <w:sz w:val="32"/>
          <w:szCs w:val="32"/>
          <w:lang w:eastAsia="ru-RU"/>
        </w:rPr>
      </w:pPr>
      <w:r w:rsidRPr="008D23B6">
        <w:rPr>
          <w:rFonts w:ascii="Times New Roman" w:eastAsia="Times New Roman" w:hAnsi="Times New Roman" w:cs="Times New Roman"/>
          <w:b/>
          <w:bCs/>
          <w:color w:val="470000"/>
          <w:sz w:val="32"/>
          <w:szCs w:val="32"/>
          <w:lang w:eastAsia="ru-RU"/>
        </w:rPr>
        <w:t>Нормирование времени и материалов на сварку и резку</w:t>
      </w:r>
    </w:p>
    <w:p w:rsidR="008D23B6" w:rsidRDefault="008D23B6" w:rsidP="008D23B6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Нормирование времени на сварку и резку дает возможность правильно организовать оплату труда рабочих и планировать производство.</w:t>
      </w:r>
    </w:p>
    <w:p w:rsidR="008D23B6" w:rsidRDefault="008D23B6" w:rsidP="008D23B6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Норма времени на сварку и резку 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T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слагается из пяти элементов: подготовительного времени 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t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основного времени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t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вспомогательного времени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t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дополнительного времени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t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заключительного времени 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t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т. е.</w:t>
      </w:r>
    </w:p>
    <w:p w:rsidR="008D23B6" w:rsidRDefault="008D23B6" w:rsidP="008D23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T=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+t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+t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+t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+t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3</w:t>
      </w:r>
    </w:p>
    <w:p w:rsidR="008D23B6" w:rsidRDefault="008D23B6" w:rsidP="008D23B6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Подготовительное время выделяется на получение рабочим инструктивного задания по ознакомлению с условиями выполнения сварки или резки, на подготовку и наладку оборудования и приспособлений.</w:t>
      </w:r>
    </w:p>
    <w:p w:rsidR="008D23B6" w:rsidRDefault="008D23B6" w:rsidP="008D23B6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Основное или машинное время представляет собой время горения дуги или пламени при сварке.</w:t>
      </w:r>
    </w:p>
    <w:p w:rsidR="008D23B6" w:rsidRDefault="008D23B6" w:rsidP="008D23B6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Вспомогательное время включает время на смену электродов, очистку кромок и швов, их осмотр, клеймение швов, переходы на другое место сварки и пр.</w:t>
      </w:r>
    </w:p>
    <w:p w:rsidR="008D23B6" w:rsidRDefault="008D23B6" w:rsidP="008D23B6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Дополнительное время дается на обслуживание рабочего места (смена баллонов, охлаждение горелки и др.), на отдых (согласно законодательству) и естественные надобности.</w:t>
      </w:r>
    </w:p>
    <w:p w:rsidR="008D23B6" w:rsidRDefault="008D23B6" w:rsidP="008D23B6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Заключительное время расходуется на сдачу работы.</w:t>
      </w:r>
    </w:p>
    <w:p w:rsidR="008D23B6" w:rsidRDefault="008D23B6" w:rsidP="008D23B6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укрупненном нормировании общее время 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T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обычно определяют через основное время 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t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коэффициент 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уч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(коэффициент, учитывающий организацию труда) по формуле</w:t>
      </w:r>
    </w:p>
    <w:tbl>
      <w:tblPr>
        <w:tblW w:w="0" w:type="auto"/>
        <w:jc w:val="center"/>
        <w:tblLook w:val="04A0"/>
      </w:tblPr>
      <w:tblGrid>
        <w:gridCol w:w="177"/>
        <w:gridCol w:w="351"/>
        <w:gridCol w:w="90"/>
      </w:tblGrid>
      <w:tr w:rsidR="008D23B6" w:rsidTr="008D23B6">
        <w:trPr>
          <w:jc w:val="center"/>
        </w:trPr>
        <w:tc>
          <w:tcPr>
            <w:tcW w:w="0" w:type="auto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D23B6" w:rsidRDefault="008D2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D23B6" w:rsidRDefault="008D2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</w:t>
            </w:r>
            <w:proofErr w:type="spellEnd"/>
          </w:p>
        </w:tc>
        <w:tc>
          <w:tcPr>
            <w:tcW w:w="0" w:type="auto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D23B6" w:rsidRDefault="008D2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D23B6" w:rsidTr="008D23B6">
        <w:trPr>
          <w:trHeight w:val="15"/>
          <w:jc w:val="center"/>
        </w:trPr>
        <w:tc>
          <w:tcPr>
            <w:tcW w:w="0" w:type="auto"/>
            <w:vMerge/>
            <w:vAlign w:val="center"/>
            <w:hideMark/>
          </w:tcPr>
          <w:p w:rsidR="008D23B6" w:rsidRDefault="008D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D23B6" w:rsidRDefault="008D23B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D23B6" w:rsidRDefault="008D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3B6" w:rsidTr="008D23B6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8D23B6" w:rsidRDefault="008D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D23B6" w:rsidRDefault="008D2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уч</w:t>
            </w:r>
          </w:p>
        </w:tc>
        <w:tc>
          <w:tcPr>
            <w:tcW w:w="0" w:type="auto"/>
            <w:vMerge/>
            <w:vAlign w:val="center"/>
            <w:hideMark/>
          </w:tcPr>
          <w:p w:rsidR="008D23B6" w:rsidRDefault="008D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23B6" w:rsidRDefault="008D23B6" w:rsidP="008D23B6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свою очередь основное время (время горения дуги)</w:t>
      </w:r>
    </w:p>
    <w:tbl>
      <w:tblPr>
        <w:tblW w:w="0" w:type="auto"/>
        <w:jc w:val="center"/>
        <w:tblLook w:val="04A0"/>
      </w:tblPr>
      <w:tblGrid>
        <w:gridCol w:w="313"/>
        <w:gridCol w:w="791"/>
        <w:gridCol w:w="211"/>
      </w:tblGrid>
      <w:tr w:rsidR="008D23B6" w:rsidTr="008D23B6">
        <w:trPr>
          <w:jc w:val="center"/>
        </w:trPr>
        <w:tc>
          <w:tcPr>
            <w:tcW w:w="0" w:type="auto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D23B6" w:rsidRDefault="008D2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D23B6" w:rsidRDefault="008D2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7,85F L</w:t>
            </w:r>
          </w:p>
        </w:tc>
        <w:tc>
          <w:tcPr>
            <w:tcW w:w="0" w:type="auto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D23B6" w:rsidRDefault="008D2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8D23B6" w:rsidTr="008D23B6">
        <w:trPr>
          <w:trHeight w:val="15"/>
          <w:jc w:val="center"/>
        </w:trPr>
        <w:tc>
          <w:tcPr>
            <w:tcW w:w="0" w:type="auto"/>
            <w:vMerge/>
            <w:vAlign w:val="center"/>
            <w:hideMark/>
          </w:tcPr>
          <w:p w:rsidR="008D23B6" w:rsidRDefault="008D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D23B6" w:rsidRDefault="008D23B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D23B6" w:rsidRDefault="008D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3B6" w:rsidTr="008D23B6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8D23B6" w:rsidRDefault="008D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D23B6" w:rsidRDefault="008D2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I</w:t>
            </w:r>
          </w:p>
        </w:tc>
        <w:tc>
          <w:tcPr>
            <w:tcW w:w="0" w:type="auto"/>
            <w:vMerge/>
            <w:vAlign w:val="center"/>
            <w:hideMark/>
          </w:tcPr>
          <w:p w:rsidR="008D23B6" w:rsidRDefault="008D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23B6" w:rsidRDefault="008D23B6" w:rsidP="008D23B6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 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F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площадь сечения шва, см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 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L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длина шва, см; 7,85 - удельная плотность наплавленного металла, г/см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коэффициент наплавки, г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/А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ч; 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F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сварочный ток, А.</w:t>
      </w:r>
    </w:p>
    <w:p w:rsidR="008D23B6" w:rsidRDefault="008D23B6" w:rsidP="008D23B6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Площадь сечения шва подсчитывают по чертежу сварного соединения или по таблице.</w:t>
      </w:r>
    </w:p>
    <w:p w:rsidR="008D23B6" w:rsidRDefault="008D23B6" w:rsidP="008D23B6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Коэффициент Куч принимают при ручной сварке или резке 0,25 - 0,40, а при автоматической сварке 0,60 - 0,80 в зависимости от положения шва в пространстве и организации труда на потоке.</w:t>
      </w:r>
    </w:p>
    <w:p w:rsidR="008D23B6" w:rsidRDefault="008D23B6" w:rsidP="008D23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Контрольные вопросы</w:t>
      </w:r>
    </w:p>
    <w:p w:rsidR="008D23B6" w:rsidRDefault="008D23B6" w:rsidP="008D23B6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Объясните, из каких элементов слагается норма времени на сварку.</w:t>
      </w:r>
    </w:p>
    <w:p w:rsidR="00417894" w:rsidRDefault="00417894" w:rsidP="004178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17894" w:rsidRDefault="00417894" w:rsidP="0041789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материал, написать краткий конспект, повторить и выучить определения.</w:t>
      </w:r>
    </w:p>
    <w:p w:rsidR="00417894" w:rsidRDefault="00417894" w:rsidP="0041789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Описать примеры применения видов конструкций в сварных конструкциях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мзображенных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рисунках.</w:t>
      </w:r>
    </w:p>
    <w:p w:rsidR="00417894" w:rsidRDefault="00417894" w:rsidP="00417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конспект для проверки задания.</w:t>
      </w:r>
    </w:p>
    <w:p w:rsidR="00417894" w:rsidRDefault="00417894" w:rsidP="00417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тест в конспекте:</w:t>
      </w:r>
    </w:p>
    <w:p w:rsidR="008D23B6" w:rsidRDefault="008D23B6" w:rsidP="008D23B6"/>
    <w:p w:rsidR="00FA6E33" w:rsidRDefault="00417894"/>
    <w:sectPr w:rsidR="00FA6E33" w:rsidSect="00D04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A63416"/>
    <w:multiLevelType w:val="hybridMultilevel"/>
    <w:tmpl w:val="E188C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3B6"/>
    <w:rsid w:val="003E7E23"/>
    <w:rsid w:val="00417894"/>
    <w:rsid w:val="008D23B6"/>
    <w:rsid w:val="00995C4E"/>
    <w:rsid w:val="00B13CE0"/>
    <w:rsid w:val="00D04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8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1813</Characters>
  <Application>Microsoft Office Word</Application>
  <DocSecurity>0</DocSecurity>
  <Lines>15</Lines>
  <Paragraphs>4</Paragraphs>
  <ScaleCrop>false</ScaleCrop>
  <Company>Microsoft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Максимовна</dc:creator>
  <cp:lastModifiedBy>Роза Максимовна</cp:lastModifiedBy>
  <cp:revision>2</cp:revision>
  <dcterms:created xsi:type="dcterms:W3CDTF">2020-04-15T21:36:00Z</dcterms:created>
  <dcterms:modified xsi:type="dcterms:W3CDTF">2020-04-17T07:23:00Z</dcterms:modified>
</cp:coreProperties>
</file>