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EB" w:rsidRDefault="005E74EB" w:rsidP="005E74E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автошколы </w:t>
      </w:r>
    </w:p>
    <w:p w:rsidR="005E74EB" w:rsidRDefault="005E74EB" w:rsidP="005E74E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EB">
        <w:rPr>
          <w:rFonts w:ascii="Times New Roman" w:hAnsi="Times New Roman" w:cs="Times New Roman"/>
          <w:b/>
          <w:sz w:val="28"/>
          <w:szCs w:val="28"/>
        </w:rPr>
        <w:t xml:space="preserve">Государственное образовательное профессиональное учреждение </w:t>
      </w:r>
    </w:p>
    <w:p w:rsidR="005E74EB" w:rsidRDefault="005E74EB" w:rsidP="005E74E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EB">
        <w:rPr>
          <w:rFonts w:ascii="Times New Roman" w:hAnsi="Times New Roman" w:cs="Times New Roman"/>
          <w:b/>
          <w:sz w:val="28"/>
          <w:szCs w:val="28"/>
        </w:rPr>
        <w:t>«Бугульминский строительно-технический колледж»</w:t>
      </w:r>
    </w:p>
    <w:p w:rsidR="005E74EB" w:rsidRPr="005E74EB" w:rsidRDefault="005E74EB" w:rsidP="005E74E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E74EB" w:rsidRDefault="005E74EB" w:rsidP="005E74E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 материально-техническом обеспечении образовательной деятельности</w:t>
      </w:r>
    </w:p>
    <w:p w:rsidR="005E74EB" w:rsidRPr="005E74EB" w:rsidRDefault="005E74EB" w:rsidP="005E74E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>1.УЧЕБНЫ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</w:p>
    <w:p w:rsid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74EB" w:rsidRPr="001112AE" w:rsidRDefault="005E74EB" w:rsidP="005E74EB">
      <w:pPr>
        <w:spacing w:after="120"/>
        <w:rPr>
          <w:b/>
          <w:sz w:val="18"/>
          <w:szCs w:val="18"/>
        </w:rPr>
      </w:pPr>
      <w:r>
        <w:rPr>
          <w:b/>
        </w:rPr>
        <w:t>К</w:t>
      </w:r>
      <w:r w:rsidRPr="001112AE">
        <w:rPr>
          <w:b/>
        </w:rPr>
        <w:t xml:space="preserve">оличество оборудованных учебных кабинетов   </w:t>
      </w:r>
      <w:r w:rsidRPr="001112AE">
        <w:rPr>
          <w:b/>
          <w:u w:val="single"/>
        </w:rPr>
        <w:t>пять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893"/>
        <w:gridCol w:w="1769"/>
        <w:gridCol w:w="2233"/>
      </w:tblGrid>
      <w:tr w:rsidR="005E74EB" w:rsidTr="005E74EB">
        <w:tc>
          <w:tcPr>
            <w:tcW w:w="959" w:type="dxa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4EB">
              <w:rPr>
                <w:rFonts w:eastAsia="Calibr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4EB">
              <w:rPr>
                <w:rFonts w:eastAsia="Calibri"/>
                <w:sz w:val="16"/>
                <w:szCs w:val="16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4EB">
              <w:rPr>
                <w:rFonts w:eastAsia="Calibri"/>
                <w:sz w:val="16"/>
                <w:szCs w:val="16"/>
                <w:lang w:eastAsia="en-US"/>
              </w:rPr>
              <w:t>Площадь  (кв. м)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4EB">
              <w:rPr>
                <w:rFonts w:eastAsia="Calibri"/>
                <w:sz w:val="16"/>
                <w:szCs w:val="16"/>
                <w:lang w:eastAsia="en-US"/>
              </w:rPr>
              <w:t>Количество посадочных мест</w:t>
            </w:r>
          </w:p>
        </w:tc>
      </w:tr>
      <w:tr w:rsidR="005E74EB" w:rsidTr="005E74EB">
        <w:tc>
          <w:tcPr>
            <w:tcW w:w="959" w:type="dxa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74E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5E74EB" w:rsidRPr="005E74EB" w:rsidRDefault="005E74EB" w:rsidP="00BE1A75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>423</w:t>
            </w:r>
            <w:r w:rsidR="00BE1A75">
              <w:rPr>
                <w:rFonts w:ascii="Times New Roman" w:hAnsi="Times New Roman" w:cs="Times New Roman"/>
                <w:sz w:val="20"/>
              </w:rPr>
              <w:t>2</w:t>
            </w:r>
            <w:r w:rsidRPr="005E74EB">
              <w:rPr>
                <w:rFonts w:ascii="Times New Roman" w:hAnsi="Times New Roman" w:cs="Times New Roman"/>
                <w:sz w:val="20"/>
              </w:rPr>
              <w:t>35, Республика Татарстан , г. Бугульма , ул.Ленина , д.127;  каб.№ 10 « кабинет Технической механики и, измерений и правил БДД»</w:t>
            </w:r>
          </w:p>
        </w:tc>
        <w:tc>
          <w:tcPr>
            <w:tcW w:w="1769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108  кв.м</w:t>
            </w:r>
          </w:p>
        </w:tc>
        <w:tc>
          <w:tcPr>
            <w:tcW w:w="2233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40 мест</w:t>
            </w:r>
          </w:p>
        </w:tc>
      </w:tr>
      <w:tr w:rsidR="005E74EB" w:rsidTr="005E74EB">
        <w:tc>
          <w:tcPr>
            <w:tcW w:w="959" w:type="dxa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74E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5E74EB" w:rsidRPr="005E74EB" w:rsidRDefault="005E74EB" w:rsidP="00BE1A75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>423</w:t>
            </w:r>
            <w:r w:rsidR="00BE1A75">
              <w:rPr>
                <w:rFonts w:ascii="Times New Roman" w:hAnsi="Times New Roman" w:cs="Times New Roman"/>
                <w:sz w:val="20"/>
              </w:rPr>
              <w:t>2</w:t>
            </w:r>
            <w:r w:rsidRPr="005E74EB">
              <w:rPr>
                <w:rFonts w:ascii="Times New Roman" w:hAnsi="Times New Roman" w:cs="Times New Roman"/>
                <w:sz w:val="20"/>
              </w:rPr>
              <w:t>35, Республика Татарстан , г.Бугульма , ул.Ленина , 127 каб. № 9, «кабинет Устройства и электрооборудования  автомобиля»</w:t>
            </w:r>
          </w:p>
        </w:tc>
        <w:tc>
          <w:tcPr>
            <w:tcW w:w="1769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108  кв.м</w:t>
            </w:r>
          </w:p>
        </w:tc>
        <w:tc>
          <w:tcPr>
            <w:tcW w:w="2233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40 мест</w:t>
            </w:r>
          </w:p>
        </w:tc>
      </w:tr>
      <w:tr w:rsidR="005E74EB" w:rsidTr="005E74EB">
        <w:tc>
          <w:tcPr>
            <w:tcW w:w="959" w:type="dxa"/>
            <w:vAlign w:val="center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74EB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>423</w:t>
            </w:r>
            <w:r w:rsidR="00BE1A75">
              <w:rPr>
                <w:rFonts w:ascii="Times New Roman" w:hAnsi="Times New Roman" w:cs="Times New Roman"/>
                <w:sz w:val="20"/>
              </w:rPr>
              <w:t>2</w:t>
            </w:r>
            <w:r w:rsidRPr="005E74EB">
              <w:rPr>
                <w:rFonts w:ascii="Times New Roman" w:hAnsi="Times New Roman" w:cs="Times New Roman"/>
                <w:sz w:val="20"/>
              </w:rPr>
              <w:t xml:space="preserve">35, Республика Татарстан , </w:t>
            </w:r>
          </w:p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 xml:space="preserve">г. Бугульма , ул. Ленина , д.127; кабинет № 7 «Лаборатория практических занятий» </w:t>
            </w:r>
          </w:p>
        </w:tc>
        <w:tc>
          <w:tcPr>
            <w:tcW w:w="1769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108  кв.м</w:t>
            </w:r>
          </w:p>
        </w:tc>
        <w:tc>
          <w:tcPr>
            <w:tcW w:w="2233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30 мест</w:t>
            </w:r>
          </w:p>
        </w:tc>
      </w:tr>
      <w:tr w:rsidR="005E74EB" w:rsidTr="005E74EB">
        <w:tc>
          <w:tcPr>
            <w:tcW w:w="959" w:type="dxa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74EB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893" w:type="dxa"/>
            <w:shd w:val="clear" w:color="auto" w:fill="auto"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>423</w:t>
            </w:r>
            <w:r w:rsidR="00BE1A75">
              <w:rPr>
                <w:rFonts w:ascii="Times New Roman" w:hAnsi="Times New Roman" w:cs="Times New Roman"/>
                <w:sz w:val="20"/>
              </w:rPr>
              <w:t>2</w:t>
            </w:r>
            <w:r w:rsidRPr="005E74EB">
              <w:rPr>
                <w:rFonts w:ascii="Times New Roman" w:hAnsi="Times New Roman" w:cs="Times New Roman"/>
                <w:sz w:val="20"/>
              </w:rPr>
              <w:t xml:space="preserve">35, Республика Татарстан , медицинский пункт </w:t>
            </w:r>
          </w:p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 xml:space="preserve">г. Бугульма , ул.Ленина , д.127;  </w:t>
            </w:r>
          </w:p>
        </w:tc>
        <w:tc>
          <w:tcPr>
            <w:tcW w:w="1769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39,90  кв.м</w:t>
            </w:r>
          </w:p>
        </w:tc>
        <w:tc>
          <w:tcPr>
            <w:tcW w:w="2233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30 мест</w:t>
            </w:r>
          </w:p>
        </w:tc>
      </w:tr>
      <w:tr w:rsidR="005E74EB" w:rsidTr="005E74EB">
        <w:trPr>
          <w:trHeight w:val="564"/>
        </w:trPr>
        <w:tc>
          <w:tcPr>
            <w:tcW w:w="959" w:type="dxa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E74EB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93" w:type="dxa"/>
            <w:shd w:val="clear" w:color="auto" w:fill="auto"/>
          </w:tcPr>
          <w:p w:rsidR="005E74EB" w:rsidRPr="005E74EB" w:rsidRDefault="005E74EB" w:rsidP="00BE1A75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5E74EB">
              <w:rPr>
                <w:rFonts w:ascii="Times New Roman" w:hAnsi="Times New Roman" w:cs="Times New Roman"/>
                <w:sz w:val="20"/>
              </w:rPr>
              <w:t>423</w:t>
            </w:r>
            <w:r w:rsidR="00BE1A75">
              <w:rPr>
                <w:rFonts w:ascii="Times New Roman" w:hAnsi="Times New Roman" w:cs="Times New Roman"/>
                <w:sz w:val="20"/>
              </w:rPr>
              <w:t>2</w:t>
            </w:r>
            <w:r w:rsidRPr="005E74EB">
              <w:rPr>
                <w:rFonts w:ascii="Times New Roman" w:hAnsi="Times New Roman" w:cs="Times New Roman"/>
                <w:sz w:val="20"/>
              </w:rPr>
              <w:t>35, Республика Татарстан , г. Бугульма , ул.Ленина , д.127; кабинет ТСО (компьютерный)</w:t>
            </w:r>
          </w:p>
        </w:tc>
        <w:tc>
          <w:tcPr>
            <w:tcW w:w="1769" w:type="dxa"/>
            <w:shd w:val="clear" w:color="auto" w:fill="auto"/>
          </w:tcPr>
          <w:p w:rsidR="005E74EB" w:rsidRPr="005E74EB" w:rsidRDefault="005E74EB" w:rsidP="005E74E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78.0  кв.м</w:t>
            </w:r>
          </w:p>
          <w:p w:rsidR="005E74EB" w:rsidRPr="005E74EB" w:rsidRDefault="005E74EB" w:rsidP="005E74EB"/>
        </w:tc>
        <w:tc>
          <w:tcPr>
            <w:tcW w:w="2233" w:type="dxa"/>
            <w:shd w:val="clear" w:color="auto" w:fill="auto"/>
          </w:tcPr>
          <w:p w:rsidR="005E74EB" w:rsidRPr="005E74EB" w:rsidRDefault="005E74EB" w:rsidP="005E74EB">
            <w:pPr>
              <w:jc w:val="center"/>
            </w:pPr>
            <w:r w:rsidRPr="005E74EB">
              <w:rPr>
                <w:rFonts w:eastAsia="Calibri"/>
                <w:sz w:val="20"/>
                <w:szCs w:val="22"/>
                <w:lang w:eastAsia="en-US"/>
              </w:rPr>
              <w:t>30 мест</w:t>
            </w:r>
          </w:p>
        </w:tc>
      </w:tr>
    </w:tbl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>• Учебная доска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Магнитная доска со схемой населенного пункта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Ноутбук с соответствующим программным обеспечением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Экран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Мультимедийный проектор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Тренажер – перекресток регулируемый ТПР – 3м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Тренажер – перекресток нерегулируемый ТПН – 3м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Тренажер – знаки дорожные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Разрезы: двигателя легкового автомобиля, механической коробки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>переключения передач, заднего моста, рулевой колонки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Электрофицированные модели светофоров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 - имеется на закрытой площадке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Тягово-сцепное устройство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Детское удерживающие устройство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Гибкое связывающие звено (буксировочный трос)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Тренажер – манекен взрослого пострадавшего (голова, торс, конечности) с выносным электрическим контроллером для отработки приемов сердечно-легочной реанимации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Тренажер – манекен взрослого пострадавшего (голова, торс,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>) без контроллера для отработки приемов сердечно-легочной реанимации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Тренажер – манекен взрослого пострадавшего для отработки приемов удаления инородного тела из верхних дыхательных путей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  Расходные материалы для тренажеров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  Мотоциклетный шлем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  Расходные материалы:</w:t>
      </w: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аптечки первой помощи (автомобильные)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- табельные средства для оказания первой помощи: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- устройства для проведения искусственной вентиляции легких: лицевые маски с клапаном различных моделей,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- средства для временной остановки кровотечения – жгуты,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- средства иммобилизации для верхних, нижних конечностей, шейного отдела позвоночника (шины),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- перевязочные средства (бинты, салфетки, лейкопластырь),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- подручные материалы имитирующие носилочные средства, средства для остановки кровотечения, перевязочные средства, иммобилизирующие средства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 - имеется</w:t>
      </w: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• Учебно – наглядные пособия по предмету Основы законодательства в сфере дорожного движения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Учебно - наглядные пособия по предмету Устройство и техническое обслуживание транспортных средств категории «В» как объектов управления.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Учебно – наглядные пособия по предмету Основы управления транспортными средствами.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>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Учебно – наглядные пособия по предмету Первая помощь при дорожно-транспортном происшествии.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>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Плакаты по предметам Организация и выполнение грузовых перевозок автомобильным транспортом и Организация и выполнение пассажирских перевозок автомобильным транспортом.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>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>• Учебные пособия (разрезы) по предмету Устройство и техническое обслуживание транспортных средств категории «В»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и «С»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 как объектов управления.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>- имеется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</w:t>
      </w:r>
      <w:r w:rsidR="0064114C">
        <w:rPr>
          <w:b/>
        </w:rPr>
        <w:t xml:space="preserve"> </w:t>
      </w:r>
      <w:r w:rsidR="0064114C" w:rsidRPr="001C2CC8">
        <w:rPr>
          <w:b/>
        </w:rPr>
        <w:t xml:space="preserve"> </w:t>
      </w:r>
      <w:r w:rsidR="0064114C" w:rsidRPr="000A7B7A">
        <w:rPr>
          <w:rFonts w:ascii="Times New Roman" w:hAnsi="Times New Roman" w:cs="Times New Roman"/>
          <w:sz w:val="28"/>
        </w:rPr>
        <w:t>ЗАКРЫТАЯ ПЛОЩАДКА</w:t>
      </w:r>
      <w:r w:rsidR="0064114C" w:rsidRPr="000A7B7A">
        <w:rPr>
          <w:b/>
          <w:sz w:val="28"/>
        </w:rPr>
        <w:t xml:space="preserve"> </w:t>
      </w:r>
      <w:r w:rsidR="000A7B7A">
        <w:rPr>
          <w:b/>
          <w:sz w:val="28"/>
        </w:rPr>
        <w:t>(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>АВТОДРОМ</w:t>
      </w:r>
      <w:r w:rsidR="000A7B7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 ДЛЯ ПЕРВОНАЧАЛЬНОГО ОБУЧЕНИЯ ВОЖДЕНИЮ: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Расположен по адресу: </w:t>
      </w:r>
      <w:r w:rsidR="0064114C">
        <w:rPr>
          <w:rFonts w:ascii="Times New Roman" w:hAnsi="Times New Roman" w:cs="Times New Roman"/>
          <w:sz w:val="28"/>
          <w:szCs w:val="28"/>
          <w:lang w:eastAsia="ru-RU"/>
        </w:rPr>
        <w:t>г. Бугульма, ул. Ленина, 127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. Общая площадь </w:t>
      </w:r>
      <w:r w:rsidR="000A7B7A" w:rsidRPr="00512498">
        <w:rPr>
          <w:rStyle w:val="aa"/>
          <w:rFonts w:ascii="Times New Roman" w:hAnsi="Times New Roman" w:cs="Times New Roman"/>
          <w:b w:val="0"/>
          <w:color w:val="auto"/>
          <w:sz w:val="28"/>
        </w:rPr>
        <w:t>4250</w:t>
      </w:r>
      <w:r w:rsidRPr="00512498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>кв. м., из них 24</w:t>
      </w:r>
      <w:r w:rsidR="000A7B7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0 кв. м. покрытие асфальт. На </w:t>
      </w:r>
      <w:r w:rsidR="000A7B7A">
        <w:rPr>
          <w:rFonts w:ascii="Times New Roman" w:hAnsi="Times New Roman" w:cs="Times New Roman"/>
          <w:sz w:val="28"/>
          <w:szCs w:val="28"/>
          <w:lang w:eastAsia="ru-RU"/>
        </w:rPr>
        <w:t>площадке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 имеются: наклонный участок с продольным уклоном 1</w:t>
      </w:r>
      <w:r w:rsidR="000A7B7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 %, обустроен техническими средствами организации дорожного движения, обеспечивающими выполнение каждого из учебных (контрольных) заданий, в наличии пешеходный переход и нерегулируемый перекресток.</w:t>
      </w: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>3. СВЕДЕНИЯ О НАЛИЧИИ В СОБСТВЕННОСТИ ТРАНСПОРТНЫХ СРЕДСТВ:</w:t>
      </w:r>
    </w:p>
    <w:p w:rsidR="00512498" w:rsidRDefault="00512498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74EB" w:rsidRPr="005E74EB" w:rsidRDefault="000A7B7A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ГРУЗ</w:t>
      </w:r>
      <w:r w:rsidR="005E74EB" w:rsidRPr="005E74EB">
        <w:rPr>
          <w:rFonts w:ascii="Times New Roman" w:hAnsi="Times New Roman" w:cs="Times New Roman"/>
          <w:sz w:val="28"/>
          <w:szCs w:val="28"/>
          <w:lang w:eastAsia="ru-RU"/>
        </w:rPr>
        <w:t>ОВЫЕ:</w:t>
      </w:r>
    </w:p>
    <w:p w:rsidR="000A7B7A" w:rsidRPr="005E74EB" w:rsidRDefault="000A7B7A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3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3"/>
        <w:gridCol w:w="1985"/>
        <w:gridCol w:w="1928"/>
        <w:gridCol w:w="1980"/>
      </w:tblGrid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5893" w:type="dxa"/>
            <w:gridSpan w:val="3"/>
            <w:shd w:val="clear" w:color="auto" w:fill="auto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28" w:type="dxa"/>
            <w:shd w:val="clear" w:color="auto" w:fill="auto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0" w:type="dxa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ГАЗ 33073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ГАЗ 5312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ГАЗСАЗ34509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Грузовой бортовой </w:t>
            </w:r>
          </w:p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учебная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Грузовой -цистерна</w:t>
            </w:r>
          </w:p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учебная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 xml:space="preserve">Грузовой бортовой </w:t>
            </w:r>
          </w:p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учебная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С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1993г.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1986г.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1994г.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егистрационный  знак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М119УВ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b/>
                <w:sz w:val="20"/>
                <w:szCs w:val="20"/>
                <w:lang w:eastAsia="en-US"/>
              </w:rPr>
              <w:t>М128УВ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b/>
                <w:sz w:val="20"/>
                <w:szCs w:val="20"/>
                <w:lang w:eastAsia="en-US"/>
              </w:rPr>
              <w:t>М116УВ</w:t>
            </w:r>
          </w:p>
        </w:tc>
      </w:tr>
      <w:tr w:rsidR="000A7B7A" w:rsidRPr="00742C92" w:rsidTr="000A7B7A">
        <w:trPr>
          <w:trHeight w:val="284"/>
        </w:trPr>
        <w:tc>
          <w:tcPr>
            <w:tcW w:w="3543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16 СХ 866211</w:t>
            </w:r>
          </w:p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21.04.2010г.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16 СХ 866220</w:t>
            </w:r>
          </w:p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21.04.2010г.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16 СХ 866208</w:t>
            </w:r>
          </w:p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21.04.2010г.</w:t>
            </w:r>
          </w:p>
        </w:tc>
      </w:tr>
      <w:tr w:rsidR="000A7B7A" w:rsidRPr="00742C92" w:rsidTr="000A7B7A">
        <w:trPr>
          <w:trHeight w:val="510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С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 xml:space="preserve">обственность или иное законное основание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103FC">
              <w:rPr>
                <w:rFonts w:eastAsia="Calibri"/>
                <w:sz w:val="20"/>
                <w:szCs w:val="20"/>
                <w:lang w:eastAsia="en-US"/>
              </w:rPr>
              <w:t>владения  транспортным средством</w:t>
            </w:r>
          </w:p>
        </w:tc>
        <w:tc>
          <w:tcPr>
            <w:tcW w:w="1985" w:type="dxa"/>
            <w:shd w:val="clear" w:color="auto" w:fill="auto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928" w:type="dxa"/>
            <w:shd w:val="clear" w:color="auto" w:fill="auto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980" w:type="dxa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0A7B7A" w:rsidRPr="00742C92" w:rsidTr="000A7B7A">
        <w:trPr>
          <w:trHeight w:val="510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Техническое состояние 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04E3F">
              <w:rPr>
                <w:rFonts w:eastAsia="Calibri"/>
                <w:sz w:val="20"/>
                <w:szCs w:val="20"/>
                <w:lang w:eastAsia="en-US"/>
              </w:rPr>
              <w:t xml:space="preserve"> Основных положений </w:t>
            </w:r>
            <w:r>
              <w:rPr>
                <w:rStyle w:val="ab"/>
                <w:rFonts w:eastAsia="Calibri"/>
                <w:sz w:val="20"/>
                <w:szCs w:val="20"/>
                <w:lang w:eastAsia="en-US"/>
              </w:rPr>
              <w:footnoteReference w:id="2"/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0A7B7A" w:rsidRPr="00742C92" w:rsidTr="000A7B7A">
        <w:trPr>
          <w:trHeight w:val="510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тягово-сцепного (опорно-сцепного)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устройства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 xml:space="preserve">  имеется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0A7B7A" w:rsidRPr="00742C92" w:rsidTr="000A7B7A">
        <w:trPr>
          <w:trHeight w:val="510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 или механи</w:t>
            </w:r>
          </w:p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ческая)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механическая</w:t>
            </w:r>
          </w:p>
        </w:tc>
      </w:tr>
      <w:tr w:rsidR="000A7B7A" w:rsidRPr="00742C92" w:rsidTr="000A7B7A">
        <w:trPr>
          <w:trHeight w:val="510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в соответ</w:t>
            </w:r>
            <w:r>
              <w:rPr>
                <w:rFonts w:eastAsia="Calibri"/>
                <w:sz w:val="20"/>
                <w:szCs w:val="20"/>
                <w:lang w:eastAsia="en-US"/>
              </w:rPr>
              <w:t>ствии с  п. 5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 xml:space="preserve">Основных положений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0A7B7A">
        <w:trPr>
          <w:trHeight w:val="510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в соответствии с 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5 Основных положений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0A7B7A">
        <w:trPr>
          <w:trHeight w:val="567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</w:t>
            </w:r>
          </w:p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средство»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8  Основных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положений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0A7B7A">
        <w:trPr>
          <w:trHeight w:val="567"/>
        </w:trPr>
        <w:tc>
          <w:tcPr>
            <w:tcW w:w="3543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 изменений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в конструкцию </w:t>
            </w:r>
            <w:r>
              <w:rPr>
                <w:rFonts w:eastAsia="Calibri"/>
                <w:sz w:val="20"/>
                <w:szCs w:val="20"/>
                <w:lang w:eastAsia="en-US"/>
              </w:rPr>
              <w:t>ТС в регистрационном документе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E7200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E7200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0A7B7A">
        <w:trPr>
          <w:trHeight w:val="567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Страховой  полис  ОСАГО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(номер, дата выдачи,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действия, страховая организация)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EB3129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EB3129">
              <w:rPr>
                <w:rFonts w:eastAsia="Calibri"/>
                <w:sz w:val="20"/>
                <w:szCs w:val="20"/>
                <w:lang w:eastAsia="en-US"/>
              </w:rPr>
              <w:t>ЕЕЕ № 2002734395  от 13.07.2017г.</w:t>
            </w:r>
          </w:p>
          <w:p w:rsidR="000A7B7A" w:rsidRPr="00EB3129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С 13.07.2017. по 12.07.2018.</w:t>
            </w:r>
          </w:p>
          <w:p w:rsidR="000A7B7A" w:rsidRPr="00EB3129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 xml:space="preserve">Национальная страховая компания «Татарстан» </w:t>
            </w:r>
          </w:p>
          <w:p w:rsidR="000A7B7A" w:rsidRPr="00103A46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EB3129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ЕЕЕ № 2002734436 от 13.07.2017г.</w:t>
            </w:r>
          </w:p>
          <w:p w:rsidR="000A7B7A" w:rsidRPr="00EB3129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>С 13.07.2017. по 12.07.2018.</w:t>
            </w:r>
          </w:p>
          <w:p w:rsidR="000A7B7A" w:rsidRPr="00EB3129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3129">
              <w:rPr>
                <w:rFonts w:eastAsia="Calibri"/>
                <w:sz w:val="20"/>
                <w:szCs w:val="20"/>
                <w:lang w:eastAsia="en-US"/>
              </w:rPr>
              <w:t xml:space="preserve">Национальная страховая компания «Татарстан» 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ЕЕЕ № 0728638039 от 22.12.16г</w:t>
            </w:r>
          </w:p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с 22.12.16г по 21.12.17г.</w:t>
            </w:r>
          </w:p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 xml:space="preserve">Национальная страховая компания «Татарстан» </w:t>
            </w:r>
          </w:p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A7B7A" w:rsidRPr="00742C92" w:rsidTr="000A7B7A">
        <w:trPr>
          <w:trHeight w:val="567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Технический осмотр (дата прохождения,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действия)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05.07.2017</w:t>
            </w:r>
          </w:p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05.07.2018г.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19.05.2017 – 19.05.2018г</w:t>
            </w:r>
          </w:p>
        </w:tc>
        <w:tc>
          <w:tcPr>
            <w:tcW w:w="1980" w:type="dxa"/>
            <w:vAlign w:val="center"/>
          </w:tcPr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20.12.16</w:t>
            </w:r>
          </w:p>
          <w:p w:rsidR="000A7B7A" w:rsidRPr="00A1236E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6E">
              <w:rPr>
                <w:rFonts w:eastAsia="Calibri"/>
                <w:sz w:val="20"/>
                <w:szCs w:val="20"/>
                <w:lang w:eastAsia="en-US"/>
              </w:rPr>
              <w:t>20.12.17 г.г.</w:t>
            </w:r>
          </w:p>
        </w:tc>
      </w:tr>
      <w:tr w:rsidR="000A7B7A" w:rsidRPr="00742C92" w:rsidTr="000A7B7A">
        <w:trPr>
          <w:trHeight w:val="567"/>
        </w:trPr>
        <w:tc>
          <w:tcPr>
            <w:tcW w:w="3543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>Соответствует (не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 соответствует) </w:t>
            </w:r>
          </w:p>
          <w:p w:rsidR="000A7B7A" w:rsidRPr="00E0730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установленным требованиям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80" w:type="dxa"/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0A7B7A" w:rsidRPr="00742C92" w:rsidTr="000A7B7A">
        <w:trPr>
          <w:trHeight w:val="567"/>
        </w:trPr>
        <w:tc>
          <w:tcPr>
            <w:tcW w:w="3543" w:type="dxa"/>
            <w:shd w:val="clear" w:color="auto" w:fill="auto"/>
            <w:vAlign w:val="center"/>
          </w:tcPr>
          <w:p w:rsidR="000A7B7A" w:rsidRPr="00E0730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12498" w:rsidRDefault="00512498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74EB" w:rsidRDefault="000A7B7A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ЛЕГКОВЫЕ:</w:t>
      </w:r>
    </w:p>
    <w:p w:rsidR="000A7B7A" w:rsidRDefault="000A7B7A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2"/>
        <w:gridCol w:w="2063"/>
        <w:gridCol w:w="2003"/>
        <w:gridCol w:w="2057"/>
      </w:tblGrid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123" w:type="dxa"/>
            <w:gridSpan w:val="3"/>
            <w:shd w:val="clear" w:color="auto" w:fill="auto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shd w:val="clear" w:color="auto" w:fill="auto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7" w:type="dxa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ЛАДА 211440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ВАЗ 21093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ВАЗ-2107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Легковые  </w:t>
            </w:r>
          </w:p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(хэтчбек)учебная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Легковые </w:t>
            </w:r>
          </w:p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(хэтчбек)учебная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Легковые </w:t>
            </w:r>
          </w:p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учебная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В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2010г.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1997г.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val="en-US" w:eastAsia="en-US"/>
              </w:rPr>
              <w:t>1996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г.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егистрационный  знак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В618ХТ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М133УВ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М125УВ</w:t>
            </w:r>
          </w:p>
        </w:tc>
      </w:tr>
      <w:tr w:rsidR="000A7B7A" w:rsidRPr="00742C92" w:rsidTr="00512498">
        <w:trPr>
          <w:trHeight w:val="287"/>
        </w:trPr>
        <w:tc>
          <w:tcPr>
            <w:tcW w:w="3682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16 УК 864122</w:t>
            </w:r>
          </w:p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05.12.2011г.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16 СХ 866225</w:t>
            </w:r>
          </w:p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21.04.2010г.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16 СХ 866217 21.04.2010г.</w:t>
            </w:r>
          </w:p>
        </w:tc>
      </w:tr>
      <w:tr w:rsidR="000A7B7A" w:rsidRPr="00742C92" w:rsidTr="00512498">
        <w:trPr>
          <w:trHeight w:val="515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С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 xml:space="preserve">обственность или иное законное основание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103FC">
              <w:rPr>
                <w:rFonts w:eastAsia="Calibri"/>
                <w:sz w:val="20"/>
                <w:szCs w:val="20"/>
                <w:lang w:eastAsia="en-US"/>
              </w:rPr>
              <w:t>владения  транспортным средством</w:t>
            </w:r>
          </w:p>
        </w:tc>
        <w:tc>
          <w:tcPr>
            <w:tcW w:w="206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2003" w:type="dxa"/>
            <w:shd w:val="clear" w:color="auto" w:fill="auto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2057" w:type="dxa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0A7B7A" w:rsidRPr="00742C92" w:rsidTr="00512498">
        <w:trPr>
          <w:trHeight w:val="515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Техническое состояние 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04E3F">
              <w:rPr>
                <w:rFonts w:eastAsia="Calibri"/>
                <w:sz w:val="20"/>
                <w:szCs w:val="20"/>
                <w:lang w:eastAsia="en-US"/>
              </w:rPr>
              <w:t xml:space="preserve"> Основных положений </w:t>
            </w:r>
            <w:r>
              <w:rPr>
                <w:rStyle w:val="ab"/>
                <w:rFonts w:eastAsia="Calibri"/>
                <w:sz w:val="20"/>
                <w:szCs w:val="20"/>
                <w:lang w:eastAsia="en-US"/>
              </w:rPr>
              <w:footnoteReference w:id="3"/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0A7B7A" w:rsidRPr="00742C92" w:rsidTr="00512498">
        <w:trPr>
          <w:trHeight w:val="515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тягово-сцепного (опорно-сцепного)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устройства 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</w:tr>
      <w:tr w:rsidR="000A7B7A" w:rsidRPr="00742C92" w:rsidTr="00512498">
        <w:trPr>
          <w:trHeight w:val="515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 или механи</w:t>
            </w:r>
          </w:p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ческая)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</w:tr>
      <w:tr w:rsidR="000A7B7A" w:rsidRPr="00742C92" w:rsidTr="00512498">
        <w:trPr>
          <w:trHeight w:val="515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в соответ</w:t>
            </w:r>
            <w:r>
              <w:rPr>
                <w:rFonts w:eastAsia="Calibri"/>
                <w:sz w:val="20"/>
                <w:szCs w:val="20"/>
                <w:lang w:eastAsia="en-US"/>
              </w:rPr>
              <w:t>ствии с  п. 5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 xml:space="preserve">Основных положений 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512498">
        <w:trPr>
          <w:trHeight w:val="515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в соответствии с 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5 Основных положений 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512498">
        <w:trPr>
          <w:trHeight w:val="573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</w:t>
            </w:r>
          </w:p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средство»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8  Основных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положений 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Имеется </w:t>
            </w:r>
          </w:p>
        </w:tc>
      </w:tr>
      <w:tr w:rsidR="000A7B7A" w:rsidRPr="00742C92" w:rsidTr="00512498">
        <w:trPr>
          <w:trHeight w:val="573"/>
        </w:trPr>
        <w:tc>
          <w:tcPr>
            <w:tcW w:w="3682" w:type="dxa"/>
            <w:shd w:val="clear" w:color="auto" w:fill="auto"/>
            <w:vAlign w:val="center"/>
          </w:tcPr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 изменений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в конструкцию </w:t>
            </w:r>
            <w:r>
              <w:rPr>
                <w:rFonts w:eastAsia="Calibri"/>
                <w:sz w:val="20"/>
                <w:szCs w:val="20"/>
                <w:lang w:eastAsia="en-US"/>
              </w:rPr>
              <w:t>ТС в регистрационном документе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RPr="00742C92" w:rsidTr="00512498">
        <w:trPr>
          <w:trHeight w:val="573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Страховой  полис  ОСАГО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(номер, дата выдачи,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действия, страховая организация)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ЕЕЕ № 07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28638038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от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.12.1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г</w:t>
            </w:r>
          </w:p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с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.12.16г по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.12.1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г.</w:t>
            </w:r>
          </w:p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Национальная страховая компания «Татарстан» </w:t>
            </w:r>
          </w:p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ЕЕЕ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№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2001198827</w:t>
            </w:r>
          </w:p>
          <w:p w:rsidR="000A7B7A" w:rsidRPr="006738AA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от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20.05.2017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</w:t>
            </w:r>
          </w:p>
          <w:p w:rsidR="000A7B7A" w:rsidRPr="006738AA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с 26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.0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.2017 по 2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.0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г.г. Национальная страховая компания «Татарстан» </w:t>
            </w:r>
          </w:p>
        </w:tc>
        <w:tc>
          <w:tcPr>
            <w:tcW w:w="2057" w:type="dxa"/>
          </w:tcPr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ЕЕЕ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№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2001198828</w:t>
            </w:r>
          </w:p>
          <w:p w:rsidR="000A7B7A" w:rsidRPr="006738AA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от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20.05.2017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</w:t>
            </w:r>
          </w:p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с 26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.0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.2017 по 2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.0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>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  <w:r w:rsidRPr="006738AA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г.г. 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Национальная страховая компания «Татарстан»</w:t>
            </w:r>
          </w:p>
        </w:tc>
      </w:tr>
      <w:tr w:rsidR="000A7B7A" w:rsidRPr="00742C92" w:rsidTr="00512498">
        <w:trPr>
          <w:trHeight w:val="573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Технический осмотр (дата прохождения, </w:t>
            </w:r>
          </w:p>
          <w:p w:rsidR="000A7B7A" w:rsidRPr="00742C9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действия)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20.12.2016-20.12.2017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г.г.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6738AA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26.05.2017-26.05.2018</w:t>
            </w:r>
          </w:p>
          <w:p w:rsidR="000A7B7A" w:rsidRPr="006738AA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57" w:type="dxa"/>
            <w:vAlign w:val="center"/>
          </w:tcPr>
          <w:p w:rsidR="000A7B7A" w:rsidRPr="006738AA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23.05.2017-23.05.2018</w:t>
            </w:r>
          </w:p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</w:tr>
      <w:tr w:rsidR="000A7B7A" w:rsidRPr="00742C92" w:rsidTr="00512498">
        <w:trPr>
          <w:trHeight w:val="573"/>
        </w:trPr>
        <w:tc>
          <w:tcPr>
            <w:tcW w:w="3682" w:type="dxa"/>
            <w:shd w:val="clear" w:color="auto" w:fill="auto"/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>Соответствует (не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 соответствует) </w:t>
            </w:r>
          </w:p>
          <w:p w:rsidR="000A7B7A" w:rsidRPr="00E07302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установленным требованиям 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2057" w:type="dxa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</w:tr>
    </w:tbl>
    <w:p w:rsidR="000A7B7A" w:rsidRDefault="000A7B7A" w:rsidP="000A7B7A"/>
    <w:p w:rsidR="000A7B7A" w:rsidRDefault="000A7B7A" w:rsidP="000A7B7A"/>
    <w:p w:rsidR="000A7B7A" w:rsidRPr="00F84A42" w:rsidRDefault="000A7B7A" w:rsidP="000A7B7A"/>
    <w:tbl>
      <w:tblPr>
        <w:tblW w:w="986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6"/>
        <w:gridCol w:w="2125"/>
        <w:gridCol w:w="1974"/>
        <w:gridCol w:w="1974"/>
      </w:tblGrid>
      <w:tr w:rsidR="000A7B7A" w:rsidTr="00512498">
        <w:trPr>
          <w:trHeight w:val="147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0A7B7A" w:rsidTr="00512498">
        <w:trPr>
          <w:trHeight w:val="353"/>
        </w:trPr>
        <w:tc>
          <w:tcPr>
            <w:tcW w:w="3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0A7B7A" w:rsidTr="00512498">
        <w:trPr>
          <w:trHeight w:val="29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val="en-US"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val="en-US" w:eastAsia="en-US"/>
              </w:rPr>
              <w:t>FIAT Albea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УАЗ 3741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УАЗ 33303</w:t>
            </w:r>
          </w:p>
        </w:tc>
      </w:tr>
      <w:tr w:rsidR="000A7B7A" w:rsidTr="00512498">
        <w:trPr>
          <w:trHeight w:val="29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Легковая</w:t>
            </w:r>
          </w:p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учебная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Легковая учебная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Легковая учебная</w:t>
            </w:r>
          </w:p>
        </w:tc>
      </w:tr>
      <w:tr w:rsidR="000A7B7A" w:rsidTr="00512498">
        <w:trPr>
          <w:trHeight w:val="29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В</w:t>
            </w:r>
          </w:p>
        </w:tc>
      </w:tr>
      <w:tr w:rsidR="000A7B7A" w:rsidTr="00512498">
        <w:trPr>
          <w:trHeight w:val="29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2009г.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1993г.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1995г.</w:t>
            </w:r>
          </w:p>
        </w:tc>
      </w:tr>
      <w:tr w:rsidR="000A7B7A" w:rsidTr="00512498">
        <w:trPr>
          <w:trHeight w:val="29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В799ТХ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М134УВ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М126УВ</w:t>
            </w:r>
          </w:p>
        </w:tc>
      </w:tr>
      <w:tr w:rsidR="000A7B7A" w:rsidTr="00512498">
        <w:trPr>
          <w:trHeight w:val="29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16 СХ 837813</w:t>
            </w:r>
          </w:p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17.02.2010г.г.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16 СХ 866226</w:t>
            </w:r>
          </w:p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21.04.2010г.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16 ЕА 556677</w:t>
            </w:r>
          </w:p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21.04.2010г.</w:t>
            </w:r>
          </w:p>
        </w:tc>
      </w:tr>
      <w:tr w:rsidR="000A7B7A" w:rsidTr="00512498">
        <w:trPr>
          <w:trHeight w:val="5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собственность</w:t>
            </w:r>
          </w:p>
        </w:tc>
      </w:tr>
      <w:tr w:rsidR="000A7B7A" w:rsidTr="00512498">
        <w:trPr>
          <w:trHeight w:val="5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Техническое состояние  в соответствии с п. 3 Основных положений </w:t>
            </w:r>
            <w:r>
              <w:rPr>
                <w:rStyle w:val="ab"/>
                <w:rFonts w:eastAsia="Calibri"/>
                <w:sz w:val="20"/>
                <w:szCs w:val="20"/>
                <w:lang w:eastAsia="en-US"/>
              </w:rPr>
              <w:footnoteReference w:id="4"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0A7B7A" w:rsidTr="00512498">
        <w:trPr>
          <w:trHeight w:val="5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не имеется</w:t>
            </w:r>
          </w:p>
        </w:tc>
      </w:tr>
      <w:tr w:rsidR="000A7B7A" w:rsidTr="00512498">
        <w:trPr>
          <w:trHeight w:val="5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механическая</w:t>
            </w:r>
          </w:p>
        </w:tc>
      </w:tr>
      <w:tr w:rsidR="000A7B7A" w:rsidTr="00512498">
        <w:trPr>
          <w:trHeight w:val="5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Tr="00512498">
        <w:trPr>
          <w:trHeight w:val="520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Зеркала заднего вида для обучающего вожде-</w:t>
            </w:r>
          </w:p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нию в соответствии с  п. 5 Основных положений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Tr="00512498">
        <w:trPr>
          <w:trHeight w:val="579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Tr="00512498">
        <w:trPr>
          <w:trHeight w:val="579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C628F6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628F6">
              <w:rPr>
                <w:rFonts w:eastAsia="Calibri"/>
                <w:color w:val="FF0000"/>
                <w:sz w:val="20"/>
                <w:szCs w:val="20"/>
                <w:lang w:eastAsia="en-US"/>
              </w:rPr>
              <w:t>имеется</w:t>
            </w:r>
          </w:p>
        </w:tc>
      </w:tr>
      <w:tr w:rsidR="000A7B7A" w:rsidTr="00512498">
        <w:trPr>
          <w:trHeight w:val="579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ЕЕЕ №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0728638037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от 2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.12.201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г. с 2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4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.12.2016 по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.12.201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г.г. Национальная страховая компания «Татарстан»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ЕЕЕ  № 0723024860 от 15.07.2016г. с 14.07.2017 по 15.07.201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г.г. Национальная страховая компания «Татарстан»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DD1024" w:rsidRDefault="000A7B7A" w:rsidP="00AE7C86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ЕЕЕ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№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0724138851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от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22.09.2016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. с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23.09.2016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по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22.09.2017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.г. Национальная страховая компания «Татарстан»</w:t>
            </w:r>
          </w:p>
        </w:tc>
      </w:tr>
      <w:tr w:rsidR="000A7B7A" w:rsidTr="00512498">
        <w:trPr>
          <w:trHeight w:val="579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16.12..201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г.</w:t>
            </w:r>
          </w:p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  16.12.2017г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08.06.2016г.</w:t>
            </w:r>
          </w:p>
          <w:p w:rsidR="000A7B7A" w:rsidRPr="00E53BD3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53BD3">
              <w:rPr>
                <w:rFonts w:eastAsia="Calibri"/>
                <w:color w:val="FF0000"/>
                <w:sz w:val="20"/>
                <w:szCs w:val="20"/>
                <w:lang w:eastAsia="en-US"/>
              </w:rPr>
              <w:t>08.06.2017г.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DD1024" w:rsidRDefault="000A7B7A" w:rsidP="00AE7C8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15.09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по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15.09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.201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  <w:r w:rsidRPr="00DD1024">
              <w:rPr>
                <w:rFonts w:eastAsia="Calibri"/>
                <w:color w:val="FF0000"/>
                <w:sz w:val="20"/>
                <w:szCs w:val="20"/>
                <w:lang w:eastAsia="en-US"/>
              </w:rPr>
              <w:t>г.г.</w:t>
            </w:r>
          </w:p>
        </w:tc>
      </w:tr>
      <w:tr w:rsidR="000A7B7A" w:rsidTr="00512498">
        <w:trPr>
          <w:trHeight w:val="579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Default="000A7B7A" w:rsidP="00AE7C8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7A" w:rsidRPr="00742C92" w:rsidRDefault="000A7B7A" w:rsidP="00AE7C8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соответствует</w:t>
            </w:r>
          </w:p>
        </w:tc>
      </w:tr>
    </w:tbl>
    <w:p w:rsidR="000A7B7A" w:rsidRPr="005E74EB" w:rsidRDefault="000A7B7A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>ПРИЦЕП БОРТОВОЙ:</w:t>
      </w: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="00512498">
        <w:rPr>
          <w:rFonts w:ascii="Times New Roman" w:hAnsi="Times New Roman" w:cs="Times New Roman"/>
          <w:sz w:val="28"/>
          <w:szCs w:val="28"/>
          <w:lang w:eastAsia="ru-RU"/>
        </w:rPr>
        <w:t>________</w:t>
      </w:r>
      <w:r w:rsidRPr="005E74EB">
        <w:rPr>
          <w:rFonts w:ascii="Times New Roman" w:hAnsi="Times New Roman" w:cs="Times New Roman"/>
          <w:sz w:val="28"/>
          <w:szCs w:val="28"/>
          <w:lang w:eastAsia="ru-RU"/>
        </w:rPr>
        <w:t xml:space="preserve"> гос. номер </w:t>
      </w:r>
      <w:r w:rsidR="00512498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E6FD9" w:rsidRDefault="00FE6FD9" w:rsidP="005E74EB">
      <w:pPr>
        <w:pStyle w:val="a9"/>
        <w:rPr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  <w:r w:rsidRPr="00FE6FD9">
        <w:rPr>
          <w:rFonts w:ascii="Times New Roman" w:hAnsi="Times New Roman" w:cs="Times New Roman"/>
          <w:b/>
          <w:color w:val="515151"/>
          <w:sz w:val="28"/>
          <w:szCs w:val="28"/>
        </w:rPr>
        <w:t>Класс по изучению законодательства в сфере дорожного движения, психофизиологической деятельности водителя и безопасного управления автомобилем</w:t>
      </w: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154188" cy="2093861"/>
            <wp:effectExtent l="19050" t="0" r="8112" b="0"/>
            <wp:docPr id="132" name="Рисунок 132" descr="E:\фотогалерея\кабинет ПДД\9934d17942ea586d604b341ae79c6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E:\фотогалерея\кабинет ПДД\9934d17942ea586d604b341ae79c6de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15" cy="209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D6F"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91211" cy="2094614"/>
            <wp:effectExtent l="19050" t="0" r="9139" b="0"/>
            <wp:docPr id="139" name="Рисунок 139" descr="E:\фотогалерея\кабинет ПДД\p304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E:\фотогалерея\кабинет ПДД\p30401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82" cy="20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971000" cy="2228660"/>
            <wp:effectExtent l="19050" t="0" r="800" b="0"/>
            <wp:docPr id="134" name="Рисунок 134" descr="E:\фотогалерея\кабинет ПДД\fQKSc9I6b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E:\фотогалерея\кабинет ПДД\fQKSc9I6bB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99" cy="22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D6F"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034481" cy="2711303"/>
            <wp:effectExtent l="19050" t="0" r="3869" b="0"/>
            <wp:docPr id="65" name="Рисунок 133" descr="E:\фотогалерея\кабинет ПДД\5FX6woQM9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E:\фотогалерея\кабинет ПДД\5FX6woQM9JQ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481" cy="271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87896" cy="2092127"/>
            <wp:effectExtent l="19050" t="0" r="0" b="0"/>
            <wp:docPr id="135" name="Рисунок 135" descr="E:\фотогалерея\кабинет ПДД\p304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E:\фотогалерея\кабинет ПДД\p3040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39" cy="209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D6F"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91210" cy="2094614"/>
            <wp:effectExtent l="19050" t="0" r="9140" b="0"/>
            <wp:docPr id="64" name="Рисунок 136" descr="E:\фотогалерея\кабинет ПДД\p304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E:\фотогалерея\кабинет ПДД\p3040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46" cy="209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21434" cy="2041451"/>
            <wp:effectExtent l="19050" t="0" r="2716" b="0"/>
            <wp:docPr id="137" name="Рисунок 137" descr="E:\фотогалерея\кабинет ПДД\bUhJ0pjFG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E:\фотогалерея\кабинет ПДД\bUhJ0pjFG0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43" cy="204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D6F">
        <w:rPr>
          <w:rFonts w:ascii="Times New Roman" w:hAnsi="Times New Roman" w:cs="Times New Roman"/>
          <w:b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73738" cy="2081331"/>
            <wp:effectExtent l="19050" t="0" r="7562" b="0"/>
            <wp:docPr id="31" name="Рисунок 138" descr="E:\фотогалерея\кабинет ПДД\1wRJmQMyu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E:\фотогалерея\кабинет ПДД\1wRJmQMyumw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64" cy="20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Fonts w:ascii="Times New Roman" w:hAnsi="Times New Roman" w:cs="Times New Roman"/>
          <w:b/>
          <w:color w:val="515151"/>
          <w:sz w:val="28"/>
          <w:szCs w:val="28"/>
        </w:rPr>
      </w:pPr>
    </w:p>
    <w:p w:rsidR="005E74EB" w:rsidRPr="005E74EB" w:rsidRDefault="005E74EB" w:rsidP="00FE6FD9">
      <w:pPr>
        <w:pStyle w:val="a9"/>
        <w:jc w:val="center"/>
        <w:rPr>
          <w:rFonts w:ascii="Times New Roman" w:hAnsi="Times New Roman" w:cs="Times New Roman"/>
          <w:color w:val="515151"/>
          <w:sz w:val="28"/>
          <w:szCs w:val="28"/>
        </w:rPr>
      </w:pPr>
      <w:r w:rsidRPr="005E74EB">
        <w:rPr>
          <w:rStyle w:val="a4"/>
          <w:rFonts w:ascii="Times New Roman" w:hAnsi="Times New Roman" w:cs="Times New Roman"/>
          <w:color w:val="515151"/>
          <w:sz w:val="28"/>
          <w:szCs w:val="28"/>
        </w:rPr>
        <w:t>Класс</w:t>
      </w:r>
      <w:r w:rsidR="00FE6FD9">
        <w:rPr>
          <w:rStyle w:val="a4"/>
          <w:rFonts w:ascii="Times New Roman" w:hAnsi="Times New Roman" w:cs="Times New Roman"/>
          <w:color w:val="515151"/>
          <w:sz w:val="28"/>
          <w:szCs w:val="28"/>
        </w:rPr>
        <w:t xml:space="preserve">  по </w:t>
      </w:r>
      <w:r w:rsidRPr="005E74EB">
        <w:rPr>
          <w:rStyle w:val="a4"/>
          <w:rFonts w:ascii="Times New Roman" w:hAnsi="Times New Roman" w:cs="Times New Roman"/>
          <w:color w:val="515151"/>
          <w:sz w:val="28"/>
          <w:szCs w:val="28"/>
        </w:rPr>
        <w:t>устройству транспортных средств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"/>
        <w:gridCol w:w="204"/>
        <w:gridCol w:w="219"/>
      </w:tblGrid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</w:tbl>
    <w:p w:rsidR="005E74EB" w:rsidRPr="005E74EB" w:rsidRDefault="005E74EB" w:rsidP="005E74EB">
      <w:pPr>
        <w:pStyle w:val="a9"/>
        <w:rPr>
          <w:rFonts w:ascii="Times New Roman" w:hAnsi="Times New Roman" w:cs="Times New Roman"/>
          <w:vanish/>
          <w:color w:val="515151"/>
          <w:sz w:val="28"/>
          <w:szCs w:val="28"/>
        </w:rPr>
      </w:pPr>
    </w:p>
    <w:tbl>
      <w:tblPr>
        <w:tblW w:w="0" w:type="auto"/>
        <w:jc w:val="center"/>
        <w:tblCellSpacing w:w="15" w:type="dxa"/>
        <w:tblInd w:w="-4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31"/>
        <w:gridCol w:w="219"/>
      </w:tblGrid>
      <w:tr w:rsidR="00FE6FD9" w:rsidRPr="005E74EB" w:rsidTr="00FE6FD9">
        <w:trPr>
          <w:tblCellSpacing w:w="15" w:type="dxa"/>
          <w:jc w:val="center"/>
        </w:trPr>
        <w:tc>
          <w:tcPr>
            <w:tcW w:w="8686" w:type="dxa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E6FD9" w:rsidRDefault="00FE6FD9" w:rsidP="00FE6FD9">
            <w:pPr>
              <w:ind w:left="-171" w:firstLine="171"/>
            </w:pPr>
            <w:r>
              <w:rPr>
                <w:noProof/>
              </w:rPr>
              <w:drawing>
                <wp:inline distT="0" distB="0" distL="0" distR="0">
                  <wp:extent cx="2602054" cy="1951998"/>
                  <wp:effectExtent l="19050" t="0" r="7796" b="0"/>
                  <wp:docPr id="128" name="Рисунок 128" descr="E:\фотогалерея\Кабинет Устройства\dt_cNSGFV2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E:\фотогалерея\Кабинет Устройства\dt_cNSGFV2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130" cy="195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515151"/>
                <w:sz w:val="28"/>
                <w:szCs w:val="28"/>
              </w:rPr>
              <w:drawing>
                <wp:inline distT="0" distB="0" distL="0" distR="0">
                  <wp:extent cx="2607192" cy="1955852"/>
                  <wp:effectExtent l="19050" t="0" r="2658" b="0"/>
                  <wp:docPr id="29" name="Рисунок 129" descr="E:\фотогалерея\Кабинет Устройства\17A2tr8QKt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E:\фотогалерея\Кабинет Устройства\17A2tr8QKt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692" cy="1956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E6FD9" w:rsidRDefault="00FE6FD9"/>
        </w:tc>
      </w:tr>
      <w:tr w:rsidR="005E74EB" w:rsidRPr="005E74EB" w:rsidTr="00FE6FD9">
        <w:trPr>
          <w:tblCellSpacing w:w="15" w:type="dxa"/>
          <w:jc w:val="center"/>
        </w:trPr>
        <w:tc>
          <w:tcPr>
            <w:tcW w:w="8686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</w:tbl>
    <w:p w:rsidR="00FE6FD9" w:rsidRDefault="00FE6FD9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13518" cy="2035615"/>
            <wp:effectExtent l="19050" t="0" r="0" b="0"/>
            <wp:docPr id="130" name="Рисунок 130" descr="E:\фотогалерея\Кабинет Устройства\r_NEfUkgO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E:\фотогалерея\Кабинет Устройства\r_NEfUkgOg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05" cy="203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676612" cy="2007929"/>
            <wp:effectExtent l="19050" t="0" r="9438" b="0"/>
            <wp:docPr id="30" name="Рисунок 131" descr="E:\фотогалерея\Кабинет Устройства\Yn2lghvy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E:\фотогалерея\Кабинет Устройства\Yn2lghvyUi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01" cy="200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A44D6F" w:rsidRDefault="00A44D6F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A44D6F" w:rsidRDefault="00A44D6F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A44D6F" w:rsidRDefault="00A44D6F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5E74EB" w:rsidRPr="005E74EB" w:rsidRDefault="00FE6FD9" w:rsidP="00FE6FD9">
      <w:pPr>
        <w:pStyle w:val="a9"/>
        <w:jc w:val="center"/>
        <w:rPr>
          <w:rFonts w:ascii="Times New Roman" w:hAnsi="Times New Roman" w:cs="Times New Roman"/>
          <w:color w:val="51515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515151"/>
          <w:sz w:val="28"/>
          <w:szCs w:val="28"/>
        </w:rPr>
        <w:lastRenderedPageBreak/>
        <w:t>Кабинет первой медицинской помощи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"/>
        <w:gridCol w:w="219"/>
      </w:tblGrid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</w:tbl>
    <w:p w:rsidR="00FE6FD9" w:rsidRDefault="005E74EB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  <w:r w:rsidRPr="005E74EB">
        <w:rPr>
          <w:rStyle w:val="a4"/>
          <w:rFonts w:ascii="Times New Roman" w:hAnsi="Times New Roman" w:cs="Times New Roman"/>
          <w:color w:val="515151"/>
          <w:sz w:val="28"/>
          <w:szCs w:val="28"/>
        </w:rPr>
        <w:t xml:space="preserve"> </w:t>
      </w: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63818" cy="2073349"/>
            <wp:effectExtent l="19050" t="0" r="0" b="0"/>
            <wp:docPr id="112" name="Рисунок 112" descr="E:\фотогалерея\медпункт\A8BUFgLU5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E:\фотогалерея\медпункт\A8BUFgLU5z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52" cy="2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763168" cy="2072862"/>
            <wp:effectExtent l="19050" t="0" r="0" b="0"/>
            <wp:docPr id="4" name="Рисунок 113" descr="E:\фотогалерея\медпункт\QpE5gRKEK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фотогалерея\медпункт\QpE5gRKEKP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32" cy="206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838893" cy="2129668"/>
            <wp:effectExtent l="19050" t="0" r="0" b="0"/>
            <wp:docPr id="114" name="Рисунок 114" descr="E:\фотогалерея\медпункт\ZV82xcmG0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E:\фотогалерея\медпункт\ZV82xcmG0Z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16" cy="212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834684" cy="2126511"/>
            <wp:effectExtent l="19050" t="0" r="3766" b="0"/>
            <wp:docPr id="115" name="Рисунок 115" descr="E:\фотогалерея\медпункт\QsqsU_0NX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E:\фотогалерея\медпункт\QsqsU_0NXF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24" cy="21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815274" cy="2111951"/>
            <wp:effectExtent l="19050" t="0" r="4126" b="0"/>
            <wp:docPr id="116" name="Рисунок 116" descr="E:\фотогалерея\медпункт\C3Mw-bz5e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E:\фотогалерея\медпункт\C3Mw-bz5eeQ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94" cy="211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843433" cy="2132967"/>
            <wp:effectExtent l="19050" t="0" r="0" b="0"/>
            <wp:docPr id="117" name="Рисунок 117" descr="E:\фотогалерея\кабинет ПДД\vF84WwtWC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E:\фотогалерея\кабинет ПДД\vF84WwtWCs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50" cy="213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A44D6F" w:rsidRDefault="00A44D6F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FE6FD9" w:rsidRDefault="00FE6FD9" w:rsidP="005E74EB">
      <w:pPr>
        <w:pStyle w:val="a9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</w:p>
    <w:p w:rsidR="005E74EB" w:rsidRDefault="005E74EB" w:rsidP="00FE6FD9">
      <w:pPr>
        <w:pStyle w:val="a9"/>
        <w:jc w:val="center"/>
        <w:rPr>
          <w:rStyle w:val="a4"/>
          <w:rFonts w:ascii="Times New Roman" w:hAnsi="Times New Roman" w:cs="Times New Roman"/>
          <w:color w:val="515151"/>
          <w:sz w:val="28"/>
          <w:szCs w:val="28"/>
        </w:rPr>
      </w:pPr>
      <w:r w:rsidRPr="005E74EB">
        <w:rPr>
          <w:rStyle w:val="a4"/>
          <w:rFonts w:ascii="Times New Roman" w:hAnsi="Times New Roman" w:cs="Times New Roman"/>
          <w:color w:val="515151"/>
          <w:sz w:val="28"/>
          <w:szCs w:val="28"/>
        </w:rPr>
        <w:lastRenderedPageBreak/>
        <w:t>Площадк</w:t>
      </w:r>
      <w:r w:rsidR="00FE6FD9">
        <w:rPr>
          <w:rStyle w:val="a4"/>
          <w:rFonts w:ascii="Times New Roman" w:hAnsi="Times New Roman" w:cs="Times New Roman"/>
          <w:color w:val="515151"/>
          <w:sz w:val="28"/>
          <w:szCs w:val="28"/>
        </w:rPr>
        <w:t>а</w:t>
      </w:r>
      <w:r w:rsidRPr="005E74EB">
        <w:rPr>
          <w:rStyle w:val="a4"/>
          <w:rFonts w:ascii="Times New Roman" w:hAnsi="Times New Roman" w:cs="Times New Roman"/>
          <w:color w:val="515151"/>
          <w:sz w:val="28"/>
          <w:szCs w:val="28"/>
        </w:rPr>
        <w:t xml:space="preserve"> обучения вождению автомобиля.</w:t>
      </w:r>
    </w:p>
    <w:p w:rsidR="00512498" w:rsidRPr="005E74EB" w:rsidRDefault="00512498" w:rsidP="005E74EB">
      <w:pPr>
        <w:pStyle w:val="a9"/>
        <w:rPr>
          <w:rFonts w:ascii="Times New Roman" w:hAnsi="Times New Roman" w:cs="Times New Roman"/>
          <w:color w:val="515151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"/>
        <w:gridCol w:w="204"/>
        <w:gridCol w:w="219"/>
      </w:tblGrid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</w:tbl>
    <w:p w:rsidR="005E74EB" w:rsidRPr="005E74EB" w:rsidRDefault="00512498" w:rsidP="005E74EB">
      <w:pPr>
        <w:pStyle w:val="a9"/>
        <w:rPr>
          <w:rFonts w:ascii="Times New Roman" w:hAnsi="Times New Roman" w:cs="Times New Roman"/>
          <w:vanish/>
          <w:color w:val="515151"/>
          <w:sz w:val="28"/>
          <w:szCs w:val="28"/>
        </w:rPr>
      </w:pP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256160" cy="2442570"/>
            <wp:effectExtent l="19050" t="0" r="1390" b="0"/>
            <wp:docPr id="111" name="Рисунок 111" descr="E:\фотогалерея\Автодром\zIsU2RpWF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:\фотогалерея\Автодром\zIsU2RpWFp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44" cy="244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030009" cy="2272925"/>
            <wp:effectExtent l="19050" t="0" r="0" b="0"/>
            <wp:docPr id="110" name="Рисунок 110" descr="E:\фотогалерея\Автодром\Y9onjhgYy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E:\фотогалерея\Автодром\Y9onjhgYyh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2" cy="227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345098" cy="2509284"/>
            <wp:effectExtent l="19050" t="0" r="7702" b="0"/>
            <wp:docPr id="109" name="Рисунок 109" descr="E:\фотогалерея\Автодром\tt6NT7JkXZ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E:\фотогалерея\Автодром\tt6NT7JkXZk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88" cy="251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160834" cy="2371060"/>
            <wp:effectExtent l="19050" t="0" r="1466" b="0"/>
            <wp:docPr id="108" name="Рисунок 108" descr="E:\фотогалерея\Автодром\q9SDY9YBNO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E:\фотогалерея\Автодром\q9SDY9YBNOI (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34" cy="237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202591" cy="2402385"/>
            <wp:effectExtent l="19050" t="0" r="0" b="0"/>
            <wp:docPr id="107" name="Рисунок 107" descr="E:\фотогалерея\Автодром\nz3MLaYR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E:\фотогалерея\Автодром\nz3MLaYRfF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56" cy="240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029374" cy="2272448"/>
            <wp:effectExtent l="19050" t="0" r="0" b="0"/>
            <wp:docPr id="106" name="Рисунок 106" descr="E:\фотогалерея\Автодром\Nf7InRfmi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E:\фотогалерея\Автодром\Nf7InRfmiH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05" cy="227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lastRenderedPageBreak/>
        <w:drawing>
          <wp:inline distT="0" distB="0" distL="0" distR="0">
            <wp:extent cx="2898915" cy="2174586"/>
            <wp:effectExtent l="19050" t="0" r="0" b="0"/>
            <wp:docPr id="102" name="Рисунок 102" descr="E:\фотогалерея\Автодром\mtz2Tyi34wc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E:\фотогалерея\Автодром\mtz2Tyi34wc (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489" cy="217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270132" cy="2453050"/>
            <wp:effectExtent l="19050" t="0" r="6468" b="0"/>
            <wp:docPr id="101" name="Рисунок 101" descr="E:\фотогалерея\Автодром\kmbWDdT-G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E:\фотогалерея\Автодром\kmbWDdT-Ge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79" cy="245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131513" cy="2349795"/>
            <wp:effectExtent l="19050" t="0" r="0" b="0"/>
            <wp:docPr id="100" name="Рисунок 100" descr="E:\фотогалерея\Автодром\KBCj_DO3X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:\фотогалерея\Автодром\KBCj_DO3XZI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42" cy="234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132484" cy="2349795"/>
            <wp:effectExtent l="19050" t="0" r="0" b="0"/>
            <wp:docPr id="98" name="Рисунок 98" descr="E:\фотогалерея\Автодром\h6ijrrhO_4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фотогалерея\Автодром\h6ijrrhO_4E (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76" cy="234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132485" cy="2349795"/>
            <wp:effectExtent l="19050" t="0" r="0" b="0"/>
            <wp:docPr id="96" name="Рисунок 96" descr="E:\фотогалерея\Автодром\Fo_snGoyxa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E:\фотогалерея\Автодром\Fo_snGoyxa4 (2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35" cy="234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3231703" cy="2424223"/>
            <wp:effectExtent l="19050" t="0" r="6797" b="0"/>
            <wp:docPr id="95" name="Рисунок 95" descr="E:\фотогалерея\Автодром\FAawiPj6t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E:\фотогалерея\Автодром\FAawiPj6tMQ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68" cy="242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lastRenderedPageBreak/>
        <w:drawing>
          <wp:inline distT="0" distB="0" distL="0" distR="0">
            <wp:extent cx="2958027" cy="2218928"/>
            <wp:effectExtent l="19050" t="0" r="0" b="0"/>
            <wp:docPr id="94" name="Рисунок 94" descr="E:\фотогалерея\Автодром\DNY23i_gx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:\фотогалерея\Автодром\DNY23i_gx9w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17" cy="222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873022" cy="2155163"/>
            <wp:effectExtent l="19050" t="0" r="3528" b="0"/>
            <wp:docPr id="93" name="Рисунок 93" descr="E:\фотогалерея\Автодром\8NSINHUXn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E:\фотогалерея\Автодром\8NSINHUXnW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94" cy="215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962395" cy="2222205"/>
            <wp:effectExtent l="19050" t="0" r="9405" b="0"/>
            <wp:docPr id="92" name="Рисунок 92" descr="E:\фотогалерея\Автодром\6fbXTkfBa6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E:\фотогалерея\Автодром\6fbXTkfBa68 (2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35" cy="223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15151"/>
          <w:sz w:val="28"/>
          <w:szCs w:val="28"/>
          <w:lang w:eastAsia="ru-RU"/>
        </w:rPr>
        <w:drawing>
          <wp:inline distT="0" distB="0" distL="0" distR="0">
            <wp:extent cx="2958066" cy="2232814"/>
            <wp:effectExtent l="19050" t="0" r="0" b="0"/>
            <wp:docPr id="91" name="Рисунок 91" descr="E:\фотогалерея\Автодром\2VXL7tDlADc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:\фотогалерея\Автодром\2VXL7tDlADc (2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33" cy="223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"/>
        <w:gridCol w:w="219"/>
      </w:tblGrid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  <w:tr w:rsidR="005E74EB" w:rsidRPr="005E74EB">
        <w:trPr>
          <w:tblCellSpacing w:w="15" w:type="dxa"/>
          <w:jc w:val="center"/>
        </w:trPr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  <w:tc>
          <w:tcPr>
            <w:tcW w:w="0" w:type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5E74EB" w:rsidRPr="005E74EB" w:rsidRDefault="005E74EB" w:rsidP="005E74EB">
            <w:pPr>
              <w:pStyle w:val="a9"/>
              <w:rPr>
                <w:rFonts w:ascii="Times New Roman" w:hAnsi="Times New Roman" w:cs="Times New Roman"/>
                <w:color w:val="515151"/>
                <w:sz w:val="28"/>
                <w:szCs w:val="28"/>
              </w:rPr>
            </w:pPr>
          </w:p>
        </w:tc>
      </w:tr>
    </w:tbl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E74EB" w:rsidRPr="005E74EB" w:rsidRDefault="005E74EB" w:rsidP="005E74EB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5E74EB" w:rsidRPr="005E74EB" w:rsidSect="005E74E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0F1" w:rsidRDefault="00CA50F1" w:rsidP="000A7B7A">
      <w:r>
        <w:separator/>
      </w:r>
    </w:p>
  </w:endnote>
  <w:endnote w:type="continuationSeparator" w:id="1">
    <w:p w:rsidR="00CA50F1" w:rsidRDefault="00CA50F1" w:rsidP="000A7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0F1" w:rsidRDefault="00CA50F1" w:rsidP="000A7B7A">
      <w:r>
        <w:separator/>
      </w:r>
    </w:p>
  </w:footnote>
  <w:footnote w:type="continuationSeparator" w:id="1">
    <w:p w:rsidR="00CA50F1" w:rsidRDefault="00CA50F1" w:rsidP="000A7B7A">
      <w:r>
        <w:continuationSeparator/>
      </w:r>
    </w:p>
  </w:footnote>
  <w:footnote w:id="2">
    <w:p w:rsidR="000A7B7A" w:rsidRPr="00625ABD" w:rsidRDefault="000A7B7A" w:rsidP="000A7B7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</w:footnote>
  <w:footnote w:id="3">
    <w:p w:rsidR="000A7B7A" w:rsidRPr="00625ABD" w:rsidRDefault="000A7B7A" w:rsidP="000A7B7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</w:footnote>
  <w:footnote w:id="4">
    <w:p w:rsidR="000A7B7A" w:rsidRDefault="000A7B7A" w:rsidP="000A7B7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787B"/>
    <w:multiLevelType w:val="multilevel"/>
    <w:tmpl w:val="D51E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4EB"/>
    <w:rsid w:val="00084839"/>
    <w:rsid w:val="000A7B7A"/>
    <w:rsid w:val="00315D0B"/>
    <w:rsid w:val="00334B5A"/>
    <w:rsid w:val="00512498"/>
    <w:rsid w:val="0056494E"/>
    <w:rsid w:val="005E74EB"/>
    <w:rsid w:val="00636DB0"/>
    <w:rsid w:val="0064114C"/>
    <w:rsid w:val="006659F3"/>
    <w:rsid w:val="007035A4"/>
    <w:rsid w:val="009441B2"/>
    <w:rsid w:val="00A0671D"/>
    <w:rsid w:val="00A44D6F"/>
    <w:rsid w:val="00BE1A75"/>
    <w:rsid w:val="00CA50F1"/>
    <w:rsid w:val="00D2094F"/>
    <w:rsid w:val="00E46FE0"/>
    <w:rsid w:val="00FA0E5F"/>
    <w:rsid w:val="00FE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74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74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74EB"/>
    <w:pPr>
      <w:outlineLvl w:val="2"/>
    </w:pPr>
    <w:rPr>
      <w:rFonts w:ascii="Arial" w:hAnsi="Arial" w:cs="Arial"/>
      <w:caps/>
      <w:color w:val="D83630"/>
      <w:sz w:val="31"/>
      <w:szCs w:val="31"/>
    </w:rPr>
  </w:style>
  <w:style w:type="paragraph" w:styleId="4">
    <w:name w:val="heading 4"/>
    <w:basedOn w:val="a"/>
    <w:link w:val="40"/>
    <w:uiPriority w:val="9"/>
    <w:qFormat/>
    <w:rsid w:val="005E74EB"/>
    <w:pPr>
      <w:outlineLvl w:val="3"/>
    </w:pPr>
    <w:rPr>
      <w:rFonts w:ascii="Arial" w:hAnsi="Arial" w:cs="Arial"/>
      <w:b/>
      <w:bCs/>
      <w:caps/>
      <w:color w:val="D836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74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74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74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E74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E74EB"/>
    <w:rPr>
      <w:rFonts w:ascii="Arial" w:eastAsia="Times New Roman" w:hAnsi="Arial" w:cs="Arial"/>
      <w:caps/>
      <w:color w:val="D83630"/>
      <w:sz w:val="31"/>
      <w:szCs w:val="3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74EB"/>
    <w:rPr>
      <w:rFonts w:ascii="Arial" w:eastAsia="Times New Roman" w:hAnsi="Arial" w:cs="Arial"/>
      <w:b/>
      <w:bCs/>
      <w:caps/>
      <w:color w:val="D8363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E74EB"/>
    <w:rPr>
      <w:color w:val="1667BA"/>
      <w:u w:val="single"/>
    </w:rPr>
  </w:style>
  <w:style w:type="character" w:styleId="a6">
    <w:name w:val="FollowedHyperlink"/>
    <w:basedOn w:val="a0"/>
    <w:uiPriority w:val="99"/>
    <w:semiHidden/>
    <w:unhideWhenUsed/>
    <w:rsid w:val="005E74EB"/>
    <w:rPr>
      <w:color w:val="1667BA"/>
      <w:u w:val="single"/>
    </w:rPr>
  </w:style>
  <w:style w:type="paragraph" w:customStyle="1" w:styleId="call">
    <w:name w:val="call"/>
    <w:basedOn w:val="a"/>
    <w:rsid w:val="005E74EB"/>
    <w:rPr>
      <w:rFonts w:ascii="Arial" w:hAnsi="Arial" w:cs="Arial"/>
      <w:color w:val="FFFFFF"/>
      <w:sz w:val="29"/>
      <w:szCs w:val="29"/>
    </w:rPr>
  </w:style>
  <w:style w:type="paragraph" w:customStyle="1" w:styleId="title">
    <w:name w:val="title"/>
    <w:basedOn w:val="a"/>
    <w:rsid w:val="005E74EB"/>
    <w:pPr>
      <w:pBdr>
        <w:bottom w:val="single" w:sz="6" w:space="4" w:color="F0B6B4"/>
      </w:pBdr>
      <w:spacing w:after="251"/>
    </w:pPr>
    <w:rPr>
      <w:color w:val="D83630"/>
      <w:sz w:val="27"/>
      <w:szCs w:val="27"/>
    </w:rPr>
  </w:style>
  <w:style w:type="paragraph" w:customStyle="1" w:styleId="list">
    <w:name w:val="list"/>
    <w:basedOn w:val="a"/>
    <w:rsid w:val="005E74EB"/>
    <w:rPr>
      <w:rFonts w:ascii="Arial" w:hAnsi="Arial" w:cs="Arial"/>
      <w:sz w:val="20"/>
      <w:szCs w:val="20"/>
    </w:rPr>
  </w:style>
  <w:style w:type="paragraph" w:customStyle="1" w:styleId="cat">
    <w:name w:val="cat"/>
    <w:basedOn w:val="a"/>
    <w:rsid w:val="005E74EB"/>
    <w:pPr>
      <w:spacing w:after="419"/>
    </w:pPr>
  </w:style>
  <w:style w:type="paragraph" w:customStyle="1" w:styleId="catim">
    <w:name w:val="catim"/>
    <w:basedOn w:val="a"/>
    <w:rsid w:val="005E74EB"/>
  </w:style>
  <w:style w:type="paragraph" w:customStyle="1" w:styleId="clear">
    <w:name w:val="clear"/>
    <w:basedOn w:val="a"/>
    <w:rsid w:val="005E74EB"/>
    <w:pPr>
      <w:spacing w:line="0" w:lineRule="auto"/>
    </w:pPr>
    <w:rPr>
      <w:sz w:val="2"/>
      <w:szCs w:val="2"/>
    </w:rPr>
  </w:style>
  <w:style w:type="paragraph" w:customStyle="1" w:styleId="pintable">
    <w:name w:val="pintable"/>
    <w:basedOn w:val="a"/>
    <w:rsid w:val="005E74EB"/>
    <w:pPr>
      <w:spacing w:after="167"/>
    </w:pPr>
  </w:style>
  <w:style w:type="paragraph" w:customStyle="1" w:styleId="pintable0">
    <w:name w:val="pintable0"/>
    <w:basedOn w:val="a"/>
    <w:rsid w:val="005E74EB"/>
    <w:pPr>
      <w:spacing w:after="167"/>
    </w:pPr>
  </w:style>
  <w:style w:type="paragraph" w:customStyle="1" w:styleId="fpin">
    <w:name w:val="fpin"/>
    <w:basedOn w:val="a"/>
    <w:rsid w:val="005E74EB"/>
    <w:pPr>
      <w:spacing w:before="167" w:after="167"/>
      <w:ind w:left="167"/>
    </w:pPr>
  </w:style>
  <w:style w:type="paragraph" w:customStyle="1" w:styleId="cont1">
    <w:name w:val="cont1"/>
    <w:basedOn w:val="a"/>
    <w:rsid w:val="005E74EB"/>
    <w:pPr>
      <w:spacing w:after="251"/>
    </w:pPr>
  </w:style>
  <w:style w:type="paragraph" w:customStyle="1" w:styleId="cont2">
    <w:name w:val="cont2"/>
    <w:basedOn w:val="a"/>
    <w:rsid w:val="005E74EB"/>
    <w:pPr>
      <w:spacing w:after="502"/>
    </w:pPr>
  </w:style>
  <w:style w:type="paragraph" w:customStyle="1" w:styleId="mess">
    <w:name w:val="mess"/>
    <w:basedOn w:val="a"/>
    <w:rsid w:val="005E74EB"/>
    <w:rPr>
      <w:rFonts w:ascii="Arial" w:hAnsi="Arial" w:cs="Arial"/>
      <w:color w:val="000000"/>
      <w:sz w:val="23"/>
      <w:szCs w:val="23"/>
    </w:rPr>
  </w:style>
  <w:style w:type="paragraph" w:customStyle="1" w:styleId="arcticmodal-container">
    <w:name w:val="arcticmodal-container"/>
    <w:basedOn w:val="a"/>
    <w:rsid w:val="005E74EB"/>
  </w:style>
  <w:style w:type="paragraph" w:customStyle="1" w:styleId="arcticmodal-containeri">
    <w:name w:val="arcticmodal-container_i"/>
    <w:basedOn w:val="a"/>
    <w:rsid w:val="005E74EB"/>
  </w:style>
  <w:style w:type="paragraph" w:customStyle="1" w:styleId="arcticmodal-containeri2">
    <w:name w:val="arcticmodal-container_i2"/>
    <w:basedOn w:val="a"/>
    <w:rsid w:val="005E74EB"/>
    <w:pPr>
      <w:textAlignment w:val="center"/>
    </w:pPr>
  </w:style>
  <w:style w:type="paragraph" w:customStyle="1" w:styleId="arcticmodal-error">
    <w:name w:val="arcticmodal-error"/>
    <w:basedOn w:val="a"/>
    <w:rsid w:val="005E74EB"/>
    <w:pPr>
      <w:shd w:val="clear" w:color="auto" w:fill="000000"/>
    </w:pPr>
    <w:rPr>
      <w:color w:val="FFFFFF"/>
    </w:rPr>
  </w:style>
  <w:style w:type="paragraph" w:customStyle="1" w:styleId="arcticmodal-loading">
    <w:name w:val="arcticmodal-loading"/>
    <w:basedOn w:val="a"/>
    <w:rsid w:val="005E74EB"/>
    <w:pPr>
      <w:shd w:val="clear" w:color="auto" w:fill="000000"/>
    </w:pPr>
  </w:style>
  <w:style w:type="paragraph" w:customStyle="1" w:styleId="box-modal">
    <w:name w:val="box-modal"/>
    <w:basedOn w:val="a"/>
    <w:rsid w:val="005E74EB"/>
    <w:pPr>
      <w:pBdr>
        <w:top w:val="single" w:sz="6" w:space="25" w:color="C2C7C9"/>
        <w:left w:val="single" w:sz="6" w:space="31" w:color="C2C7C9"/>
        <w:bottom w:val="single" w:sz="6" w:space="25" w:color="C2C7C9"/>
        <w:right w:val="single" w:sz="6" w:space="31" w:color="C2C7C9"/>
      </w:pBdr>
      <w:shd w:val="clear" w:color="auto" w:fill="FFFFFF"/>
    </w:pPr>
  </w:style>
  <w:style w:type="paragraph" w:customStyle="1" w:styleId="field">
    <w:name w:val="field"/>
    <w:basedOn w:val="a"/>
    <w:rsid w:val="005E74EB"/>
  </w:style>
  <w:style w:type="paragraph" w:customStyle="1" w:styleId="lbl">
    <w:name w:val="lbl"/>
    <w:basedOn w:val="a"/>
    <w:rsid w:val="005E74EB"/>
  </w:style>
  <w:style w:type="paragraph" w:customStyle="1" w:styleId="inpbl">
    <w:name w:val="inpbl"/>
    <w:basedOn w:val="a"/>
    <w:rsid w:val="005E74EB"/>
  </w:style>
  <w:style w:type="paragraph" w:customStyle="1" w:styleId="inp">
    <w:name w:val="inp"/>
    <w:basedOn w:val="a"/>
    <w:rsid w:val="005E74EB"/>
  </w:style>
  <w:style w:type="paragraph" w:customStyle="1" w:styleId="errortext">
    <w:name w:val="errortext"/>
    <w:basedOn w:val="a"/>
    <w:rsid w:val="005E74EB"/>
  </w:style>
  <w:style w:type="paragraph" w:customStyle="1" w:styleId="inp2">
    <w:name w:val="inp2"/>
    <w:basedOn w:val="a"/>
    <w:rsid w:val="005E74EB"/>
  </w:style>
  <w:style w:type="paragraph" w:customStyle="1" w:styleId="smtext">
    <w:name w:val="smtext"/>
    <w:basedOn w:val="a"/>
    <w:rsid w:val="005E74EB"/>
  </w:style>
  <w:style w:type="paragraph" w:customStyle="1" w:styleId="sel">
    <w:name w:val="sel"/>
    <w:basedOn w:val="a"/>
    <w:rsid w:val="005E74EB"/>
  </w:style>
  <w:style w:type="paragraph" w:customStyle="1" w:styleId="pcheck">
    <w:name w:val="pcheck"/>
    <w:basedOn w:val="a"/>
    <w:rsid w:val="005E74EB"/>
  </w:style>
  <w:style w:type="paragraph" w:customStyle="1" w:styleId="kod">
    <w:name w:val="kod"/>
    <w:basedOn w:val="a"/>
    <w:rsid w:val="005E74EB"/>
  </w:style>
  <w:style w:type="paragraph" w:customStyle="1" w:styleId="qaptcha">
    <w:name w:val="qaptcha"/>
    <w:basedOn w:val="a"/>
    <w:rsid w:val="005E74EB"/>
  </w:style>
  <w:style w:type="paragraph" w:customStyle="1" w:styleId="but">
    <w:name w:val="but"/>
    <w:basedOn w:val="a"/>
    <w:rsid w:val="005E74EB"/>
  </w:style>
  <w:style w:type="paragraph" w:customStyle="1" w:styleId="box-modalclose">
    <w:name w:val="box-modal_close"/>
    <w:basedOn w:val="a"/>
    <w:rsid w:val="005E74EB"/>
  </w:style>
  <w:style w:type="paragraph" w:customStyle="1" w:styleId="nicecheck">
    <w:name w:val="nicecheck"/>
    <w:basedOn w:val="a"/>
    <w:rsid w:val="005E74EB"/>
  </w:style>
  <w:style w:type="paragraph" w:customStyle="1" w:styleId="checkchecked">
    <w:name w:val="checkchecked"/>
    <w:basedOn w:val="a"/>
    <w:rsid w:val="005E74EB"/>
  </w:style>
  <w:style w:type="paragraph" w:customStyle="1" w:styleId="act">
    <w:name w:val="act"/>
    <w:basedOn w:val="a"/>
    <w:rsid w:val="005E74EB"/>
  </w:style>
  <w:style w:type="paragraph" w:customStyle="1" w:styleId="act1">
    <w:name w:val="act1"/>
    <w:basedOn w:val="a"/>
    <w:rsid w:val="005E74EB"/>
    <w:pPr>
      <w:pBdr>
        <w:bottom w:val="dashed" w:sz="6" w:space="0" w:color="FFFFFF"/>
      </w:pBdr>
    </w:pPr>
  </w:style>
  <w:style w:type="paragraph" w:customStyle="1" w:styleId="field1">
    <w:name w:val="field1"/>
    <w:basedOn w:val="a"/>
    <w:rsid w:val="005E74EB"/>
  </w:style>
  <w:style w:type="paragraph" w:customStyle="1" w:styleId="lbl1">
    <w:name w:val="lbl1"/>
    <w:basedOn w:val="a"/>
    <w:rsid w:val="005E74EB"/>
    <w:rPr>
      <w:rFonts w:ascii="Arial" w:hAnsi="Arial" w:cs="Arial"/>
      <w:color w:val="000000"/>
      <w:sz w:val="23"/>
      <w:szCs w:val="23"/>
    </w:rPr>
  </w:style>
  <w:style w:type="paragraph" w:customStyle="1" w:styleId="inpbl1">
    <w:name w:val="inpbl1"/>
    <w:basedOn w:val="a"/>
    <w:rsid w:val="005E74EB"/>
  </w:style>
  <w:style w:type="paragraph" w:customStyle="1" w:styleId="inp1">
    <w:name w:val="inp1"/>
    <w:basedOn w:val="a"/>
    <w:rsid w:val="005E74EB"/>
    <w:pPr>
      <w:pBdr>
        <w:top w:val="single" w:sz="6" w:space="6" w:color="E5E5E5"/>
        <w:left w:val="single" w:sz="6" w:space="4" w:color="E5E5E5"/>
        <w:bottom w:val="single" w:sz="6" w:space="6" w:color="E5E5E5"/>
        <w:right w:val="single" w:sz="6" w:space="4" w:color="E5E5E5"/>
      </w:pBdr>
      <w:shd w:val="clear" w:color="auto" w:fill="FAFAFA"/>
      <w:spacing w:before="50"/>
    </w:pPr>
    <w:rPr>
      <w:rFonts w:ascii="Arial" w:hAnsi="Arial" w:cs="Arial"/>
      <w:color w:val="747474"/>
      <w:sz w:val="23"/>
      <w:szCs w:val="23"/>
    </w:rPr>
  </w:style>
  <w:style w:type="paragraph" w:customStyle="1" w:styleId="inp3">
    <w:name w:val="inp3"/>
    <w:basedOn w:val="a"/>
    <w:rsid w:val="005E74EB"/>
    <w:pPr>
      <w:pBdr>
        <w:top w:val="single" w:sz="6" w:space="6" w:color="FF0A00"/>
        <w:left w:val="single" w:sz="6" w:space="4" w:color="FF0A00"/>
        <w:bottom w:val="single" w:sz="6" w:space="6" w:color="FF0A00"/>
        <w:right w:val="single" w:sz="6" w:space="4" w:color="FF0A00"/>
      </w:pBdr>
      <w:shd w:val="clear" w:color="auto" w:fill="FAFAFA"/>
      <w:spacing w:before="50"/>
    </w:pPr>
    <w:rPr>
      <w:rFonts w:ascii="Arial" w:hAnsi="Arial" w:cs="Arial"/>
      <w:color w:val="747474"/>
      <w:sz w:val="23"/>
      <w:szCs w:val="23"/>
    </w:rPr>
  </w:style>
  <w:style w:type="paragraph" w:customStyle="1" w:styleId="inp21">
    <w:name w:val="inp21"/>
    <w:basedOn w:val="a"/>
    <w:rsid w:val="005E74EB"/>
    <w:pPr>
      <w:pBdr>
        <w:top w:val="single" w:sz="6" w:space="2" w:color="FF0A00"/>
        <w:left w:val="single" w:sz="6" w:space="4" w:color="FF0A00"/>
        <w:bottom w:val="single" w:sz="6" w:space="2" w:color="FF0A00"/>
        <w:right w:val="single" w:sz="6" w:space="4" w:color="FF0A00"/>
      </w:pBdr>
      <w:shd w:val="clear" w:color="auto" w:fill="FAFAFA"/>
    </w:pPr>
    <w:rPr>
      <w:rFonts w:ascii="Arial" w:hAnsi="Arial" w:cs="Arial"/>
      <w:color w:val="747474"/>
      <w:sz w:val="23"/>
      <w:szCs w:val="23"/>
    </w:rPr>
  </w:style>
  <w:style w:type="paragraph" w:customStyle="1" w:styleId="errortext1">
    <w:name w:val="errortext1"/>
    <w:basedOn w:val="a"/>
    <w:rsid w:val="005E74EB"/>
    <w:pPr>
      <w:spacing w:before="33"/>
      <w:ind w:left="3014"/>
      <w:jc w:val="right"/>
    </w:pPr>
    <w:rPr>
      <w:vanish/>
      <w:color w:val="FF0A00"/>
      <w:sz w:val="18"/>
      <w:szCs w:val="18"/>
    </w:rPr>
  </w:style>
  <w:style w:type="paragraph" w:customStyle="1" w:styleId="errortext2">
    <w:name w:val="errortext2"/>
    <w:basedOn w:val="a"/>
    <w:rsid w:val="005E74EB"/>
    <w:pPr>
      <w:spacing w:before="33"/>
      <w:ind w:left="3014"/>
      <w:jc w:val="right"/>
    </w:pPr>
    <w:rPr>
      <w:color w:val="FF0A00"/>
      <w:sz w:val="18"/>
      <w:szCs w:val="18"/>
    </w:rPr>
  </w:style>
  <w:style w:type="paragraph" w:customStyle="1" w:styleId="inp22">
    <w:name w:val="inp22"/>
    <w:basedOn w:val="a"/>
    <w:rsid w:val="005E74EB"/>
    <w:pPr>
      <w:pBdr>
        <w:top w:val="single" w:sz="6" w:space="2" w:color="E5E5E5"/>
        <w:left w:val="single" w:sz="6" w:space="4" w:color="E5E5E5"/>
        <w:bottom w:val="single" w:sz="6" w:space="2" w:color="E5E5E5"/>
        <w:right w:val="single" w:sz="6" w:space="4" w:color="E5E5E5"/>
      </w:pBdr>
      <w:shd w:val="clear" w:color="auto" w:fill="FAFAFA"/>
    </w:pPr>
    <w:rPr>
      <w:rFonts w:ascii="Arial" w:hAnsi="Arial" w:cs="Arial"/>
      <w:color w:val="747474"/>
      <w:sz w:val="23"/>
      <w:szCs w:val="23"/>
    </w:rPr>
  </w:style>
  <w:style w:type="paragraph" w:customStyle="1" w:styleId="smtext1">
    <w:name w:val="smtext1"/>
    <w:basedOn w:val="a"/>
    <w:rsid w:val="005E74EB"/>
    <w:rPr>
      <w:color w:val="747474"/>
      <w:sz w:val="18"/>
      <w:szCs w:val="18"/>
    </w:rPr>
  </w:style>
  <w:style w:type="paragraph" w:customStyle="1" w:styleId="sel1">
    <w:name w:val="sel1"/>
    <w:basedOn w:val="a"/>
    <w:rsid w:val="005E74EB"/>
    <w:pPr>
      <w:pBdr>
        <w:top w:val="single" w:sz="6" w:space="2" w:color="E5E5E5"/>
        <w:left w:val="single" w:sz="6" w:space="4" w:color="E5E5E5"/>
        <w:bottom w:val="single" w:sz="6" w:space="2" w:color="E5E5E5"/>
        <w:right w:val="single" w:sz="6" w:space="4" w:color="E5E5E5"/>
      </w:pBdr>
      <w:shd w:val="clear" w:color="auto" w:fill="FAFAFA"/>
      <w:spacing w:before="50"/>
    </w:pPr>
    <w:rPr>
      <w:rFonts w:ascii="Tahoma" w:hAnsi="Tahoma" w:cs="Tahoma"/>
      <w:color w:val="747474"/>
      <w:sz w:val="20"/>
      <w:szCs w:val="20"/>
    </w:rPr>
  </w:style>
  <w:style w:type="paragraph" w:customStyle="1" w:styleId="pcheck1">
    <w:name w:val="pcheck1"/>
    <w:basedOn w:val="a"/>
    <w:rsid w:val="005E74EB"/>
    <w:rPr>
      <w:sz w:val="20"/>
      <w:szCs w:val="20"/>
    </w:rPr>
  </w:style>
  <w:style w:type="paragraph" w:customStyle="1" w:styleId="nicecheck1">
    <w:name w:val="nicecheck1"/>
    <w:basedOn w:val="a"/>
    <w:rsid w:val="005E74EB"/>
    <w:pPr>
      <w:shd w:val="clear" w:color="auto" w:fill="636363"/>
      <w:ind w:left="167"/>
    </w:pPr>
  </w:style>
  <w:style w:type="paragraph" w:customStyle="1" w:styleId="checkchecked1">
    <w:name w:val="checkchecked1"/>
    <w:basedOn w:val="a"/>
    <w:rsid w:val="005E74EB"/>
  </w:style>
  <w:style w:type="paragraph" w:customStyle="1" w:styleId="kod1">
    <w:name w:val="kod1"/>
    <w:basedOn w:val="a"/>
    <w:rsid w:val="005E74EB"/>
    <w:rPr>
      <w:sz w:val="18"/>
      <w:szCs w:val="18"/>
    </w:rPr>
  </w:style>
  <w:style w:type="paragraph" w:customStyle="1" w:styleId="qaptcha1">
    <w:name w:val="qaptcha1"/>
    <w:basedOn w:val="a"/>
    <w:rsid w:val="005E74EB"/>
    <w:rPr>
      <w:sz w:val="18"/>
      <w:szCs w:val="18"/>
    </w:rPr>
  </w:style>
  <w:style w:type="paragraph" w:customStyle="1" w:styleId="but1">
    <w:name w:val="but1"/>
    <w:basedOn w:val="a"/>
    <w:rsid w:val="005E74EB"/>
    <w:pPr>
      <w:spacing w:before="201"/>
      <w:jc w:val="center"/>
    </w:pPr>
    <w:rPr>
      <w:rFonts w:ascii="Arial" w:hAnsi="Arial" w:cs="Arial"/>
      <w:caps/>
      <w:color w:val="FFFFFF"/>
      <w:sz w:val="23"/>
      <w:szCs w:val="23"/>
    </w:rPr>
  </w:style>
  <w:style w:type="paragraph" w:customStyle="1" w:styleId="but2">
    <w:name w:val="but2"/>
    <w:basedOn w:val="a"/>
    <w:rsid w:val="005E74EB"/>
    <w:pPr>
      <w:spacing w:before="201"/>
      <w:jc w:val="center"/>
    </w:pPr>
    <w:rPr>
      <w:rFonts w:ascii="Arial" w:hAnsi="Arial" w:cs="Arial"/>
      <w:caps/>
      <w:color w:val="FFFFFF"/>
      <w:sz w:val="23"/>
      <w:szCs w:val="23"/>
    </w:rPr>
  </w:style>
  <w:style w:type="paragraph" w:customStyle="1" w:styleId="box-modalclose1">
    <w:name w:val="box-modal_close1"/>
    <w:basedOn w:val="a"/>
    <w:rsid w:val="005E74EB"/>
  </w:style>
  <w:style w:type="paragraph" w:styleId="a7">
    <w:name w:val="Balloon Text"/>
    <w:basedOn w:val="a"/>
    <w:link w:val="a8"/>
    <w:uiPriority w:val="99"/>
    <w:semiHidden/>
    <w:unhideWhenUsed/>
    <w:rsid w:val="005E74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4E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E74EB"/>
    <w:pPr>
      <w:spacing w:after="0" w:line="240" w:lineRule="auto"/>
    </w:pPr>
  </w:style>
  <w:style w:type="character" w:customStyle="1" w:styleId="aa">
    <w:name w:val="Основной текст + Полужирный"/>
    <w:basedOn w:val="a0"/>
    <w:rsid w:val="000A7B7A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b">
    <w:name w:val="footnote reference"/>
    <w:semiHidden/>
    <w:unhideWhenUsed/>
    <w:rsid w:val="000A7B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6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2017-07-20T08:47:00Z</cp:lastPrinted>
  <dcterms:created xsi:type="dcterms:W3CDTF">2017-07-18T08:16:00Z</dcterms:created>
  <dcterms:modified xsi:type="dcterms:W3CDTF">2017-07-20T08:52:00Z</dcterms:modified>
</cp:coreProperties>
</file>