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545454"/>
          <w:sz w:val="28"/>
          <w:szCs w:val="28"/>
          <w:shd w:val="clear" w:color="auto" w:fill="FFFFFF"/>
        </w:rPr>
      </w:pPr>
      <w:r w:rsidRPr="00AA24E3">
        <w:rPr>
          <w:rFonts w:ascii="Times New Roman" w:eastAsia="Calibri" w:hAnsi="Times New Roman" w:cs="Times New Roman"/>
          <w:b/>
          <w:bCs/>
          <w:color w:val="6A6A6A"/>
          <w:sz w:val="28"/>
          <w:szCs w:val="28"/>
          <w:shd w:val="clear" w:color="auto" w:fill="FFFFFF"/>
        </w:rPr>
        <w:t>Министерство образования</w:t>
      </w:r>
      <w:r w:rsidRPr="00AA24E3">
        <w:rPr>
          <w:rFonts w:ascii="Times New Roman" w:eastAsia="Calibri" w:hAnsi="Times New Roman" w:cs="Times New Roman"/>
          <w:b/>
          <w:color w:val="545454"/>
          <w:sz w:val="28"/>
          <w:szCs w:val="28"/>
          <w:shd w:val="clear" w:color="auto" w:fill="FFFFFF"/>
        </w:rPr>
        <w:t> и науки Республики Татарстан</w:t>
      </w: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545454"/>
          <w:sz w:val="28"/>
          <w:szCs w:val="28"/>
          <w:shd w:val="clear" w:color="auto" w:fill="FFFFFF"/>
        </w:rPr>
      </w:pPr>
      <w:r w:rsidRPr="00AA24E3">
        <w:rPr>
          <w:rFonts w:ascii="Times New Roman" w:eastAsia="Calibri" w:hAnsi="Times New Roman" w:cs="Times New Roman"/>
          <w:b/>
          <w:color w:val="545454"/>
          <w:sz w:val="28"/>
          <w:szCs w:val="28"/>
          <w:shd w:val="clear" w:color="auto" w:fill="FFFFFF"/>
        </w:rPr>
        <w:t>Государственное автономное профессиональное образовательное учреждение</w:t>
      </w: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545454"/>
          <w:sz w:val="28"/>
          <w:szCs w:val="28"/>
          <w:shd w:val="clear" w:color="auto" w:fill="FFFFFF"/>
        </w:rPr>
      </w:pPr>
      <w:r w:rsidRPr="00AA24E3">
        <w:rPr>
          <w:rFonts w:ascii="Times New Roman" w:eastAsia="Calibri" w:hAnsi="Times New Roman" w:cs="Times New Roman"/>
          <w:b/>
          <w:color w:val="545454"/>
          <w:sz w:val="28"/>
          <w:szCs w:val="28"/>
          <w:shd w:val="clear" w:color="auto" w:fill="FFFFFF"/>
        </w:rPr>
        <w:t>«Бугульминский аграрный колледж»</w:t>
      </w: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545454"/>
          <w:sz w:val="28"/>
          <w:szCs w:val="28"/>
          <w:shd w:val="clear" w:color="auto" w:fill="FFFFFF"/>
        </w:rPr>
      </w:pP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color w:val="545454"/>
          <w:sz w:val="28"/>
          <w:szCs w:val="28"/>
          <w:shd w:val="clear" w:color="auto" w:fill="FFFFFF"/>
        </w:rPr>
      </w:pPr>
    </w:p>
    <w:p w:rsidR="00495124" w:rsidRDefault="00495124" w:rsidP="00495124">
      <w:pPr>
        <w:spacing w:after="0" w:line="240" w:lineRule="auto"/>
        <w:jc w:val="center"/>
        <w:rPr>
          <w:rFonts w:ascii="Times New Roman" w:eastAsia="Calibri" w:hAnsi="Times New Roman" w:cs="Times New Roman"/>
          <w:color w:val="545454"/>
          <w:sz w:val="28"/>
          <w:szCs w:val="28"/>
          <w:shd w:val="clear" w:color="auto" w:fill="FFFFFF"/>
        </w:rPr>
      </w:pP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color w:val="545454"/>
          <w:sz w:val="28"/>
          <w:szCs w:val="28"/>
          <w:shd w:val="clear" w:color="auto" w:fill="FFFFFF"/>
        </w:rPr>
      </w:pPr>
      <w:r w:rsidRPr="00AA24E3">
        <w:rPr>
          <w:rFonts w:ascii="Times New Roman" w:eastAsia="Calibri" w:hAnsi="Times New Roman" w:cs="Times New Roman"/>
          <w:color w:val="545454"/>
          <w:sz w:val="28"/>
          <w:szCs w:val="28"/>
          <w:shd w:val="clear" w:color="auto" w:fill="FFFFFF"/>
        </w:rPr>
        <w:t xml:space="preserve">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A24E3" w:rsidTr="00AA24E3">
        <w:tc>
          <w:tcPr>
            <w:tcW w:w="4785" w:type="dxa"/>
          </w:tcPr>
          <w:p w:rsidR="00AA24E3" w:rsidRDefault="00AA24E3" w:rsidP="00495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54545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:rsidR="00AA24E3" w:rsidRPr="00495124" w:rsidRDefault="00AA24E3" w:rsidP="004951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A24E3">
              <w:rPr>
                <w:rFonts w:ascii="Times New Roman" w:eastAsia="Calibri" w:hAnsi="Times New Roman" w:cs="Times New Roman"/>
                <w:color w:val="545454"/>
                <w:sz w:val="28"/>
                <w:szCs w:val="28"/>
                <w:shd w:val="clear" w:color="auto" w:fill="FFFFFF"/>
              </w:rPr>
              <w:t>«</w:t>
            </w:r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Утверждаю»</w:t>
            </w:r>
          </w:p>
          <w:p w:rsidR="00AA24E3" w:rsidRPr="00495124" w:rsidRDefault="00AA24E3" w:rsidP="004951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Директор ГАПОУ</w:t>
            </w:r>
          </w:p>
          <w:p w:rsidR="00AA24E3" w:rsidRPr="00495124" w:rsidRDefault="00AA24E3" w:rsidP="004951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«Бугульминский аграрный колледж»</w:t>
            </w:r>
          </w:p>
          <w:p w:rsidR="00AA24E3" w:rsidRPr="00495124" w:rsidRDefault="00AA24E3" w:rsidP="004951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________________  Ф.Ю. </w:t>
            </w:r>
            <w:proofErr w:type="spellStart"/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Гатин</w:t>
            </w:r>
            <w:proofErr w:type="spellEnd"/>
          </w:p>
          <w:p w:rsidR="00AA24E3" w:rsidRPr="00495124" w:rsidRDefault="00AA24E3" w:rsidP="0049512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Приказ № ___ </w:t>
            </w:r>
            <w:proofErr w:type="gramStart"/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от</w:t>
            </w:r>
            <w:proofErr w:type="gramEnd"/>
            <w:r w:rsidRPr="0049512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______________</w:t>
            </w:r>
          </w:p>
          <w:p w:rsidR="00AA24E3" w:rsidRDefault="00AA24E3" w:rsidP="00495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545454"/>
                <w:sz w:val="28"/>
                <w:szCs w:val="28"/>
                <w:shd w:val="clear" w:color="auto" w:fill="FFFFFF"/>
              </w:rPr>
            </w:pPr>
          </w:p>
        </w:tc>
      </w:tr>
    </w:tbl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color w:val="545454"/>
          <w:sz w:val="28"/>
          <w:szCs w:val="28"/>
          <w:shd w:val="clear" w:color="auto" w:fill="FFFFFF"/>
        </w:rPr>
      </w:pPr>
      <w:r w:rsidRPr="00AA24E3">
        <w:rPr>
          <w:rFonts w:ascii="Times New Roman" w:eastAsia="Calibri" w:hAnsi="Times New Roman" w:cs="Times New Roman"/>
          <w:color w:val="545454"/>
          <w:sz w:val="28"/>
          <w:szCs w:val="28"/>
          <w:shd w:val="clear" w:color="auto" w:fill="FFFFFF"/>
        </w:rPr>
        <w:t xml:space="preserve">           </w:t>
      </w:r>
    </w:p>
    <w:p w:rsidR="00AA24E3" w:rsidRDefault="00AA24E3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95124" w:rsidRDefault="00495124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95124" w:rsidRPr="00AA24E3" w:rsidRDefault="00495124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P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24E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инклюзивного образования </w:t>
      </w:r>
      <w:proofErr w:type="gramStart"/>
      <w:r w:rsidRPr="00AA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AA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ограниченными возможностями здоровья в государственном автономном профессиональном образовательном учреждении «Бугульминский аграрный колледж»</w:t>
      </w: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24E3" w:rsidRPr="00AA24E3" w:rsidRDefault="00AA24E3" w:rsidP="0049512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24E3" w:rsidRDefault="00AA24E3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95124" w:rsidRDefault="00495124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95124" w:rsidRDefault="00495124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95124" w:rsidRPr="00AA24E3" w:rsidRDefault="00495124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24E3" w:rsidRPr="00AA24E3" w:rsidRDefault="00AA24E3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24E3" w:rsidRPr="00AA24E3" w:rsidRDefault="00AA24E3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A24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Рассмотрено и одобрено на заседании педагогического совета</w:t>
      </w:r>
    </w:p>
    <w:p w:rsidR="00AA24E3" w:rsidRPr="00AA24E3" w:rsidRDefault="00AA24E3" w:rsidP="004951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A24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Протокол № _ </w:t>
      </w:r>
      <w:proofErr w:type="gramStart"/>
      <w:r w:rsidRPr="00AA24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AA24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_</w:t>
      </w: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AA24E3" w:rsidRDefault="00AA24E3" w:rsidP="00495124">
      <w:pPr>
        <w:widowControl w:val="0"/>
        <w:autoSpaceDE w:val="0"/>
        <w:autoSpaceDN w:val="0"/>
        <w:spacing w:after="0" w:line="240" w:lineRule="auto"/>
        <w:ind w:right="73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ED126E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227" w:rsidRPr="00AA24E3" w:rsidRDefault="00AF4227" w:rsidP="00495124">
      <w:pPr>
        <w:widowControl w:val="0"/>
        <w:autoSpaceDE w:val="0"/>
        <w:autoSpaceDN w:val="0"/>
        <w:spacing w:after="0" w:line="240" w:lineRule="auto"/>
        <w:ind w:right="7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24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AF4227" w:rsidRPr="00AA24E3" w:rsidRDefault="00AF4227" w:rsidP="00495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инклюзивного образования </w:t>
      </w:r>
      <w:proofErr w:type="gramStart"/>
      <w:r w:rsidRPr="00AA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AA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ограниченными возможностями здоровья в государственном автономном профессиональном образовательном учреждении «Бугульминский аграрный колледж»</w:t>
      </w:r>
    </w:p>
    <w:p w:rsidR="00AF4227" w:rsidRDefault="00AF4227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порядок организации инклюзивного образования инвалидов, лиц с ограниченными возможностями здоровья (далее – ОВЗ) в государственном автономном профессиональном образовательном учреждении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Бугульминский аграрный колледж» (далее – Колледж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разработано в соответствии с Федеральным законом от 29 декабря 2012 года № 273-ФЗ «Об образовании в Российской Федерации», Законом Республики Татарстан от 22 июля 2013 года № 68-З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РТ «Об образовании», Приказа Министерства образования и науки РФ №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федеральными государственными образовательными стандартами среднего профессионального образования, иными нормативными правовыми актами Российской Федерации и Республики Татарстан, локальными актами колледжа.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Используемые термины, определения: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Инклюзивное обучение – это  обучение в совместной образовательной среде инвалидов, лиц с ОВЗ и лиц без ограничения по здоровью, посредством обеспечения инвалидам и лицам с ОВЗ специальных условий обучения/воспитания и социальной адаптации, не снижающих в целом уровень образования для лиц, не имеющих ограничений по здоровью. Инклюзивное образование – процесс обучения инвалидов, лиц с ОВЗ с помощью образовательной программы, которая соответствует его способностям, удовлетворение индивидуальных образовательных потребностей, обеспечение специальных условий. Кроме образовательного процесса обучающиеся инвалиды и с ОВЗ могут посещать кружки, секции, внеклассные мероприятия и др. с учетом состояния здоровья. </w:t>
      </w:r>
    </w:p>
    <w:p w:rsidR="00ED126E" w:rsidRPr="00A45413" w:rsidRDefault="00ED126E" w:rsidP="004951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Специальные условия обучения -  внедрение индивидуальных образовательных программ, адаптированных образовательных программ и методов развития и обучения, обеспечение учебниками, учебными пособиями, дидактическими и наглядными материалами, реализация индивидуальных, технических средств развития и обучения и доступность среды обучения, а также психолого-педагогические, социальные и иные услуги, необходимые обучающимся инвалидам, лицам с ОВЗ для получения образования в соответствии с их способностями и психофизическими возможностями в целях развития, социальной адаптации и интеграции в обществе, будущей профессиональной деятельности.</w:t>
      </w: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Цель, задачи, принципы инклюзивного образования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 Цель инклюзивного образования – обеспечение доступа к качественному профессиональному образованию инвалидов, лиц с ОВЗ, необходимого для их максимальной адаптации и полноценной интеграции в общество.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Задачи инклюзивного образования: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создание условий, необходимых для получения профессионального образования инвалидами и лицами с ОВЗ, их социализации и адаптации; создание адекватной возможностям обучающихся с ОВЗ образовательной среды;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повышение уровня доступности среднего профессионального образования для инвалидов и лиц с ОВЗ;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профессионального образования инвалидов и лиц с ограниченными возможностями здоровья;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освоение обучающимися образовательных программ подготовки специалистов среднего звена (ППССЗ), программ подготовки квалифицированных рабочих (ППКРС) в соответствии с Федеральными государственными образовательными стандартами среднего профессионального образования (ФГОС СПО); программ профессионального обучения.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эффективной системы психолого­</w:t>
      </w:r>
      <w:r w:rsidR="00011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и социального сопровождения обучающихся;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формирование толерантной социокультурной среды.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Принципы инклюзивного образования: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добровольность участия в образовательном процессе и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инвалидов, лиц с ОВЗ с согласия родителей (законных    представителей);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условий обучающимся инвалидам, лицам с ОВЗ для получения ими профессионального образования, социальной адаптации на основе специальных педагогических подходов;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адаптированной среды, позволяющей обеспечить полноценное включение обучающихся инвалидов, лиц с ОВЗ в образовательный процесс, их личностную самореализацию;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материально-технических условий для беспрепятственного доступа обучающихся инвалидов, лиц с ОВЗ к получению ими профессионального образования;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готовность педагогических кадров к работе с обучающимися инвалидами, лицами с ОВЗ в рамках инклюзивного образования;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информационная открытость.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образовательного процесса  в условиях инклюзивного обучения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Участниками образовательного процесса с инклюзивным обучением являются обучающиеся инвалиды, лица с ограниченными возможностями здоровья и обучающиеся, не имеющих таких ограничений, педагогические работники Колледжа, медицинский работник, родители (законные представители).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Права и обязанности обучающихся инвалидов, имеющих ограниченные возможности здоровья, их родителей, определяются локальными актами.  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исполнении профессиональных обязанностей педагоги, реализующие образовательный процесс в группах с инклюзивным обучением, имеют право самостоятельно выбирать частные методики организации образовательного процесса, дидактический и раздаточный материал, наглядность, в соответствии с требованиями, предъявляемыми к содержанию образования.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Педагогические работники, участвующие в реализации инклюзивного образования, должны быть ознакомлены с психофизическими особенностями 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обучающихся инвалидов, с ОВЗ и учитывать их при организации образовательного процесса.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К реализации инклюзивного обучения привлекаются педагоги-психологи, социальные педагоги, специалисты по специальным техническим и программным средствам обучения, а также при необходимости сурдопедагоги,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сурдопереводчики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тифлопедагоги,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</w:t>
      </w:r>
      <w:proofErr w:type="gram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переводчики.</w:t>
      </w:r>
    </w:p>
    <w:p w:rsidR="00495124" w:rsidRPr="00A45413" w:rsidRDefault="00495124" w:rsidP="004951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D126E" w:rsidRPr="00A45413" w:rsidRDefault="00ED126E" w:rsidP="0049512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Ресурсное обеспечение инклюзивного образования </w:t>
      </w:r>
      <w:r w:rsidRPr="00A4541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образовательной</w:t>
      </w:r>
      <w:r w:rsidRPr="00A4541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</w:p>
    <w:p w:rsidR="00ED126E" w:rsidRPr="00A45413" w:rsidRDefault="00ED126E" w:rsidP="00495124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ED126E" w:rsidRPr="00A45413" w:rsidRDefault="00ED126E" w:rsidP="00495124">
      <w:pPr>
        <w:widowControl w:val="0"/>
        <w:tabs>
          <w:tab w:val="left" w:pos="1891"/>
          <w:tab w:val="left" w:pos="1892"/>
        </w:tabs>
        <w:autoSpaceDE w:val="0"/>
        <w:autoSpaceDN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4.1.Кадровое</w:t>
      </w:r>
      <w:r w:rsidRPr="00A4541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обеспечение.</w:t>
      </w:r>
    </w:p>
    <w:p w:rsidR="00ED126E" w:rsidRPr="00A45413" w:rsidRDefault="00ED126E" w:rsidP="00495124">
      <w:pPr>
        <w:tabs>
          <w:tab w:val="left" w:pos="189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4.1.1.Руководящие, педагогические и иные работники должны иметь необходимый уровень образования и квалификацию для каждой занимаемой должности и должны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обучающихся.</w:t>
      </w:r>
    </w:p>
    <w:p w:rsidR="00ED126E" w:rsidRPr="00F81F20" w:rsidRDefault="00ED126E" w:rsidP="00495124">
      <w:pPr>
        <w:tabs>
          <w:tab w:val="left" w:pos="188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4.1.2.Педагогические работники, реализующие адаптированные образовательные программы и не имеющие специального образования, должны пройти курсы повышения квалификации или курсы переподготовки в области дефектологии.</w:t>
      </w:r>
    </w:p>
    <w:p w:rsidR="00ED126E" w:rsidRPr="00A45413" w:rsidRDefault="00ED126E" w:rsidP="00495124">
      <w:pPr>
        <w:widowControl w:val="0"/>
        <w:tabs>
          <w:tab w:val="left" w:pos="1891"/>
          <w:tab w:val="left" w:pos="1892"/>
        </w:tabs>
        <w:autoSpaceDE w:val="0"/>
        <w:autoSpaceDN w:val="0"/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4.2.Материально-техническое</w:t>
      </w:r>
      <w:r w:rsidRPr="00A45413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обеспечение.</w:t>
      </w:r>
    </w:p>
    <w:p w:rsidR="00ED126E" w:rsidRPr="00A45413" w:rsidRDefault="00ED126E" w:rsidP="0049512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4.2.1. Материально-техническое обеспечение реализации инклюзивного образования должно отвечать не только общим требованиям, определенным в ФГОС СПО по профессии/специальности, но и особым образовательным потребностям каждой категории обучающихся инвалидов и обучающихся с ограниченными возможностями здоровья:</w:t>
      </w:r>
    </w:p>
    <w:p w:rsidR="00ED126E" w:rsidRPr="00A45413" w:rsidRDefault="00ED126E" w:rsidP="0049512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архитектурной среды, </w:t>
      </w:r>
    </w:p>
    <w:p w:rsidR="00ED126E" w:rsidRPr="00A45413" w:rsidRDefault="00ED126E" w:rsidP="0049512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рабочего места обучающегося, </w:t>
      </w:r>
    </w:p>
    <w:p w:rsidR="00ED126E" w:rsidRPr="00A45413" w:rsidRDefault="00ED126E" w:rsidP="0049512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технические и программным средствам общего и специального назначения. </w:t>
      </w:r>
    </w:p>
    <w:p w:rsidR="00ED126E" w:rsidRPr="00A45413" w:rsidRDefault="00ED126E" w:rsidP="0049512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4.2.2.Учебные кабинеты, мастерские, специализированные лаборатории должны быть оснащены современным оборудованием и учебными местами с техническими средствами обучения для обучающихся с различными видами ограничений здоровья.</w:t>
      </w:r>
    </w:p>
    <w:p w:rsidR="00ED126E" w:rsidRPr="00A45413" w:rsidRDefault="00ED126E" w:rsidP="0049512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4.2.3. В общежитии колледжа создается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безбарьерная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с учетом потребности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ED126E" w:rsidRPr="00A45413" w:rsidRDefault="00ED126E" w:rsidP="0049512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4.2.4. Обучение обучающихся с ОВЗ в колледже осуществляется как по учебникам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СПО.</w:t>
      </w:r>
    </w:p>
    <w:p w:rsidR="00ED126E" w:rsidRPr="00A45413" w:rsidRDefault="00ED126E" w:rsidP="00495124">
      <w:pPr>
        <w:widowControl w:val="0"/>
        <w:tabs>
          <w:tab w:val="left" w:pos="1891"/>
          <w:tab w:val="left" w:pos="1892"/>
        </w:tabs>
        <w:autoSpaceDE w:val="0"/>
        <w:autoSpaceDN w:val="0"/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4.3. Программно-методическое</w:t>
      </w:r>
      <w:r w:rsidRPr="00A45413">
        <w:rPr>
          <w:rFonts w:ascii="Times New Roman" w:eastAsia="Times New Roman" w:hAnsi="Times New Roman" w:cs="Times New Roman"/>
          <w:bCs/>
          <w:i/>
          <w:spacing w:val="-4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bCs/>
          <w:i/>
          <w:sz w:val="24"/>
          <w:szCs w:val="24"/>
        </w:rPr>
        <w:t>обеспечение.</w:t>
      </w:r>
    </w:p>
    <w:p w:rsidR="00ED126E" w:rsidRPr="00A45413" w:rsidRDefault="00ED126E" w:rsidP="00495124">
      <w:pPr>
        <w:widowControl w:val="0"/>
        <w:tabs>
          <w:tab w:val="left" w:pos="197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413">
        <w:rPr>
          <w:rFonts w:ascii="Times New Roman" w:eastAsia="Times New Roman" w:hAnsi="Times New Roman" w:cs="Times New Roman"/>
          <w:sz w:val="24"/>
          <w:szCs w:val="24"/>
        </w:rPr>
        <w:t>4.3.1. Программно-методическое обеспечение инклюзивного образования включает</w:t>
      </w:r>
      <w:r w:rsidRPr="00A454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45413">
        <w:rPr>
          <w:rFonts w:ascii="Times New Roman" w:eastAsia="Times New Roman" w:hAnsi="Times New Roman" w:cs="Times New Roman"/>
          <w:sz w:val="24"/>
          <w:szCs w:val="24"/>
        </w:rPr>
        <w:t>наличие: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нормативно-правовой документации федерального, республиканского уровней по организации инклюзивного образования;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локальных нормативных актов, затрагивающих интересы обучающихся с ОВЗ и инвалидов;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информационных, справочных, научно-методических пособий, методических рекомендаций по инклюзивному образованию;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-адаптированных образовательных программ, разработанных в отношении обучающихся с конкретными видами ограничений здоровья (нарушения слуха (глухие, слабослышащие), нарушения зрения (слепые, слабовидящие), нарушения опорно-двигательного аппарата и пр.) с учетом рекомендаций, данных обучающимся по 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заключению психолого-медико-педагогической комиссии (для обучающегося с ОВЗ) или индивидуальной программы реабилитации инвалида (для ребенка-инвалида);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учебно-методического обеспечения для реализации адаптированных программ ПКРС, ПССЗ и профессиональной подготовки;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примерных  адаптированных образовательных программ по специальностям и профессиям колледжа для обучающихся с ОВЗ с учетом особенностей их психофизического развития, индивидуальных возможностей;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индивидуальных учебных планов, которые обеспечивают образовательной программе индивидуализацию  ее содержания с учетом особенностей образовательных потребностей конкретного обучающегося;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индивидуальных программ психолого-педагогического сопровождения обучающихся с ОВЗ.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4.4. Финансовое обеспечение</w:t>
      </w:r>
    </w:p>
    <w:p w:rsidR="00ED126E" w:rsidRPr="00A45413" w:rsidRDefault="00ED126E" w:rsidP="0049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Финансовое обеспечение организации инклюзивного образования в Колледже осуществляется в пределах бюджетных ассигнований федерального бюджета, бюджета Республики Татарстан и (или) местного бюджета в соответствии с законодательством Российской Федерации, а также из средств общественных, благотворительных организаций и за счет иных источников, не запрещенных действующим законодательством.</w:t>
      </w:r>
    </w:p>
    <w:p w:rsidR="00ED126E" w:rsidRPr="00A45413" w:rsidRDefault="00ED126E" w:rsidP="0049512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колледжа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по реализации инклюзивного образования</w:t>
      </w: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Основными направлениями по реализации инклюзивного образования в Колледже являются: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образовательного процесса для обучающихся с ОВЗ;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психолого-педагогическое и социальное сопровождение обучающихся с ОВЗ;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сопровождение инклюзивного образования;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материально-технической базы для инклюзивного обучения, реализация Программы "Доступная среда";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профессиональная подготовка и переподготовка управленческого и педагогического состава колледжа;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волонтерского движения: сопровождение лиц с инвалидностью, лиц ОВЗ на различные мероприятия: тренировки, спортивные соревнования, культурно – досуговые мероприятия и др.;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с социальными партнерами: предприятиями, общественными организациями инвалидов, профессиональными образовательными организациями (далее – ПОО), ресурсными учебно-методическими центрами, базовыми ПОО и т.п.;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  социальных проектов;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тематических конкурсах, выставках, форумах, семинарах и т.п.;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информационной открытости инклюзивного образования.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направления </w:t>
      </w:r>
      <w:proofErr w:type="gramStart"/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на инклюзивное обучение</w:t>
      </w: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Решение о направлении ребенка инвалида, лиц с ОВЗ на инклюзивное обучение принимают родители (законные представители). При достижении абитуриентом 18 лет решение об инклюзивном обучении принимается им самостоятельно.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Основанием для организации инклюзивного обучения в колледже является: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индивидуальная программа реабилитации или 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(ИПРА) инвалида (ребенка-инвалида) с рекомендацией об обучении по данной профессии/специальности, которая содержит информацию о необходимых специальных условиях обучения, а также 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относительно рекомендованных условий и видов труда (для инвалида); при отсутствии индивидуальной программы – медицинская справка от учреждения здравоохранения.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заключение психолого-медико-педагогической комиссии с рекомендацией об обучении по данной профессии/специальности, содержащее информацию о необходимых специальных условиях обучения (для лиц с ОВЗ).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Организация инклюзивного обучения</w:t>
      </w:r>
    </w:p>
    <w:p w:rsidR="00ED126E" w:rsidRPr="00F81F20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7.1. </w:t>
      </w:r>
      <w:r w:rsidRPr="00F81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Инвалиды и обучающиеся с ОВЗ, не имеющие медицинских противопоказаний, обучаются в составе учебной группы по соответствующей ППССЗ, ППКРС на общих основаниях. Содержание образовательного процесса для таких обучающихся определяется ППССЗ, ППКРС, учебным планом, годовым календарным графиком и расписанием занятий, разрабатываемыми и утверждаемыми Колледжем самостоятельно.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Инклюзивное обучение организуется посредством совместного обучения инвалидов, лиц с ОВЗ и лиц, без ограничений по здоровью, в одной группе, если это не препятствует успешному освоению образовательных программ всеми обучающимися. Количество обучающихся инвалидов, с ОВЗ в группе не ограничивается.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Колледж организует выполнение рекомендаций, содержащихся в заключении ПМПК, в индивидуальной программе реабилитации (</w:t>
      </w:r>
      <w:proofErr w:type="spell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инвалида (ИПРА).</w:t>
      </w:r>
    </w:p>
    <w:p w:rsidR="00ED126E" w:rsidRPr="00F81F20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F81F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необходимости предоставления обучающемуся с ОВЗ особых условий обучения, на основании поданного им (его законным представителем) заявления разрабатывается адаптированная образовательная программа (далее – АОП). АОП разрабатывается как комплекс адаптивных образовательных программам по</w:t>
      </w:r>
      <w:r w:rsidRPr="003E6AE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81F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учебным дисциплинам (УД), профессиональным модулям (ПМ), практикам, с учетом психофизиологических особенностей инвалидов, обучающихся с ОВЗ.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7.5. Реализация образовательной программы осуществляется с использованием различных форм обучения, в том числе с использованием дистанционных технологий и электронного обучения, электронных образовательных ресурсов (ЭОР). 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Педагогам рекомендуется уделять внимание индивидуальной работе с обучающимися инвалидами, с ОВЗ, используя две формы взаимодействия: индивидуальная учебная работа (консультации), т.е. дополнительное разъяснение учебного материала и углубленное изучение материала с обучающимися.     </w:t>
      </w:r>
    </w:p>
    <w:p w:rsidR="00ED126E" w:rsidRPr="00ED126E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</w:t>
      </w:r>
      <w:r w:rsidRPr="00F81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организуется как по общим учебникам, соответствующим программе обучения, так и по специальным -  для студентов инвалидов, имеющих нарушения зрения.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Практика является обязательным разделом образовательной программы. При инклюзивном образовании реализуются все виды практик, предусмотренные в соответствующем ФГОС СПО по профессии/специальности.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инвалидов, лиц с ОВЗ форма проведения практики устанавливается колледжем с учетом особенностей психофизического развития, индивидуальных возможностей и состояния здоровья, а также  учитываются рекомендации, данные по результатам медико-социальной экспертизы, содержащиеся в индивидуальной программе реабилитации инвалида, относительно рекомендованных условий и видов труда.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 соответствии с требованиями, утвержденными приказом Министерства труда России от 19 ноября 2013 года №685н.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Промежуточная аттестация обучающихся: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осуществляется в форме зачетов, дифференцированных зачетов и/или экзаменов. Форма промежуточной аттестации устанавливается с учетом индивидуальных психофизических особенностей (устно, письменно на бумаге, письменно на компьютере, в форме тестирования и т.п.),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при необходимости рекомендуется предусмотреть увеличение времени на подготовку к зачетам и экзаменам, а также предоставлять дополнительное время для подготовки ответа на зачете/экзамене,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необходимости промежуточная аттестация может проводиться в несколько этапов. Для этого рекомендуется использовать рубежный контроль, который является контрольной точкой по завершению изучения раздела или темы дисциплины, междисциплинарного курса, практик и ее разделов с целью оценивания уровня освоения программного материала. Формы и срок проведения рубежного контроля определяются преподавателем (мастером производственного обучения) с учетом индивидуальных психофизических особенностей обучающихся.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инвалидов, обучающихся с ОВЗ обеспечивается</w:t>
      </w:r>
      <w:proofErr w:type="gramEnd"/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контрольно-оценочными </w:t>
      </w:r>
      <w:r w:rsidR="004E1E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(КОС)</w:t>
      </w: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адаптированными для лиц с ОВЗ,  которые разрабатываются педагогами колледжа в соответствии с содержанием программ. 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По окончании обучения выпускники с инвалидностью, ограниченными возможностями здоровья должны освоить те же области и объекты профессиональной деятельности, что и остальные выпускники, и быть готовыми к выполнению всех обозначенных в ФГОС СПО видов деятельности.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Государственная итоговая аттестация выпускников инвалидов, лиц с ограниченными возможностями здоровья проводится в соответствии с локальным нормативным актом.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7.12. Ответственность за жизнь и здоровье несовершеннолетних обучающихся инвалидов в пути следования к колледжу и обратно несут родители (законные представители). Ответственность за жизнь и здоровье детей-инвалидов в Колледже несет Колледж в лице директора.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7.13.. Колледж содействует трудоустройству выпускников инвалидов, лиц с ОВЗ.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процессом инклюзивного образования, </w:t>
      </w:r>
      <w:r w:rsidRPr="00A45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взаимодействие служб колледжа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Управление процессом организации инклюзивного образования осуществляется в соответствии с законодательством Российской Федерации, Республики Татарстан.</w:t>
      </w:r>
    </w:p>
    <w:p w:rsidR="00ED126E" w:rsidRPr="00F81F20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F81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колледжа несёт персональную ответственность за создание условий для организации инклюзивного обучения инвалидов, лиц с ОВЗ, обеспечивает создание необходимых санитарно-гигиенических условий для осуществления режима труда и отдыха. </w:t>
      </w:r>
    </w:p>
    <w:p w:rsidR="00ED126E" w:rsidRPr="00F81F20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2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Заместители директора колледжа несут дополнительную ответственность за своевременное организацию и реализацию инклюзивного образования инвалидов,  лиц с ОВЗ в рамках своих должностных обязанностей, организуют работу педагогов по обучению и воспитанию этой категории обучающихся; отвечают за оснащение инклюзивного образовательного процесса учебно-наглядными пособиями и дидактическим материалом; оказывают методическую помощь педагогам в повышении их профессиональной квалификации; руководят работой психолого-медико-педагогического консилиума колледжа; создают условия для реализации образовательного процесса с учетом состояния здоровья обучающихся.</w:t>
      </w:r>
    </w:p>
    <w:p w:rsidR="00011084" w:rsidRPr="00C64645" w:rsidRDefault="00011084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26E" w:rsidRPr="00A45413" w:rsidRDefault="00ED126E" w:rsidP="004951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725" w:rsidRDefault="00327725" w:rsidP="00495124">
      <w:pPr>
        <w:spacing w:after="0" w:line="240" w:lineRule="auto"/>
      </w:pPr>
    </w:p>
    <w:sectPr w:rsidR="00327725" w:rsidSect="00327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8318C"/>
    <w:multiLevelType w:val="multilevel"/>
    <w:tmpl w:val="4A92433A"/>
    <w:lvl w:ilvl="0">
      <w:start w:val="4"/>
      <w:numFmt w:val="decimal"/>
      <w:lvlText w:val="%1."/>
      <w:lvlJc w:val="left"/>
      <w:pPr>
        <w:ind w:left="35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5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26E"/>
    <w:rsid w:val="00011084"/>
    <w:rsid w:val="00327725"/>
    <w:rsid w:val="00495124"/>
    <w:rsid w:val="004E1EDF"/>
    <w:rsid w:val="00AA24E3"/>
    <w:rsid w:val="00AF4227"/>
    <w:rsid w:val="00C54ADF"/>
    <w:rsid w:val="00ED126E"/>
    <w:rsid w:val="00F31081"/>
    <w:rsid w:val="00F8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2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2863</Words>
  <Characters>16321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Долгих</cp:lastModifiedBy>
  <cp:revision>12</cp:revision>
  <cp:lastPrinted>2021-11-25T10:36:00Z</cp:lastPrinted>
  <dcterms:created xsi:type="dcterms:W3CDTF">2019-10-20T16:53:00Z</dcterms:created>
  <dcterms:modified xsi:type="dcterms:W3CDTF">2021-11-25T10:36:00Z</dcterms:modified>
</cp:coreProperties>
</file>