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A48" w:rsidRDefault="004D3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Министерство образования и науки Республики Татарстан </w:t>
      </w:r>
    </w:p>
    <w:p w:rsidR="00C80A48" w:rsidRDefault="004D3A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Государственное автономное профессиональное </w:t>
      </w:r>
    </w:p>
    <w:p w:rsidR="00C80A48" w:rsidRDefault="004D3A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C80A48" w:rsidRDefault="004D3A1D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aps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угульминский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аграрный колледж</w:t>
      </w:r>
      <w:r>
        <w:rPr>
          <w:rFonts w:ascii="Times New Roman" w:hAnsi="Times New Roman"/>
          <w:caps/>
          <w:sz w:val="28"/>
          <w:szCs w:val="28"/>
        </w:rPr>
        <w:t>»</w:t>
      </w: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XSpec="right" w:tblpY="303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C80A48">
        <w:trPr>
          <w:trHeight w:val="192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C80A48" w:rsidRDefault="004D3A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Одобрена</w:t>
            </w:r>
          </w:p>
          <w:p w:rsidR="00C80A48" w:rsidRDefault="004D3A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proofErr w:type="gramStart"/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ПЦК  общеобразовательных</w:t>
            </w:r>
            <w:proofErr w:type="gramEnd"/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 дисциплин  общих гуманитарных  и социально-экономических дисциплин  </w:t>
            </w:r>
          </w:p>
          <w:p w:rsidR="00C80A48" w:rsidRDefault="004D3A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Протокол №_____ от «_</w:t>
            </w:r>
            <w:proofErr w:type="gramStart"/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_»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_</w:t>
            </w:r>
            <w:proofErr w:type="gramEnd"/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______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2024 г.</w:t>
            </w:r>
          </w:p>
          <w:p w:rsidR="00C80A48" w:rsidRDefault="004D3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Председатель ПЦК__________/___________/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C80A48" w:rsidRDefault="004D3A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 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    Зам. директора по УР                                                                          ____________/</w:t>
            </w:r>
            <w:proofErr w:type="spellStart"/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Барашкова</w:t>
            </w:r>
            <w:proofErr w:type="spellEnd"/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Т.Н./                                                                                </w:t>
            </w:r>
            <w:proofErr w:type="gramStart"/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  «</w:t>
            </w:r>
            <w:proofErr w:type="gramEnd"/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____ »________2024 г.</w:t>
            </w:r>
          </w:p>
          <w:p w:rsidR="00C80A48" w:rsidRDefault="00C80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80A48" w:rsidRDefault="00E44BE7" w:rsidP="00E44B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8"/>
          <w:szCs w:val="28"/>
        </w:rPr>
      </w:pPr>
      <w:r>
        <w:rPr>
          <w:caps/>
          <w:sz w:val="28"/>
          <w:szCs w:val="28"/>
        </w:rPr>
        <w:t xml:space="preserve">                                                       </w:t>
      </w:r>
      <w:proofErr w:type="gramStart"/>
      <w:r w:rsidR="004D3A1D">
        <w:rPr>
          <w:rFonts w:ascii="Times New Roman" w:hAnsi="Times New Roman"/>
          <w:caps/>
          <w:sz w:val="28"/>
          <w:szCs w:val="28"/>
        </w:rPr>
        <w:t>РАБОЧАЯ  ПРОГРАММа</w:t>
      </w:r>
      <w:proofErr w:type="gramEnd"/>
      <w:r w:rsidR="004D3A1D">
        <w:rPr>
          <w:rFonts w:ascii="Times New Roman" w:hAnsi="Times New Roman"/>
          <w:caps/>
          <w:sz w:val="28"/>
          <w:szCs w:val="28"/>
        </w:rPr>
        <w:t xml:space="preserve"> </w:t>
      </w:r>
    </w:p>
    <w:p w:rsidR="00C80A48" w:rsidRDefault="004D3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УЧЕБНОЙ ДИСЦИПЛИНЫ</w:t>
      </w:r>
    </w:p>
    <w:p w:rsidR="00C80A48" w:rsidRDefault="00C80A48">
      <w:pPr>
        <w:tabs>
          <w:tab w:val="left" w:pos="289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A48" w:rsidRDefault="004D3A1D">
      <w:pPr>
        <w:tabs>
          <w:tab w:val="left" w:pos="2898"/>
        </w:tabs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ОУД.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Химия</w:t>
      </w: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C80A48" w:rsidRDefault="00C80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C80A48" w:rsidRDefault="004D3A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профессии/специальности:</w:t>
      </w:r>
    </w:p>
    <w:p w:rsidR="00C80A48" w:rsidRDefault="004D3A1D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val="tt-RU"/>
        </w:rPr>
      </w:pPr>
      <w:proofErr w:type="gramStart"/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43.01.09  Повар</w:t>
      </w:r>
      <w:proofErr w:type="gramEnd"/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- кондитер</w:t>
      </w:r>
    </w:p>
    <w:p w:rsidR="00C80A48" w:rsidRDefault="00C80A48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80A48" w:rsidRDefault="00C80A48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0A48" w:rsidRDefault="00C80A48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C80A48" w:rsidRDefault="004D3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 xml:space="preserve">группы:  </w:t>
      </w:r>
      <w:r>
        <w:rPr>
          <w:rFonts w:ascii="Times New Roman" w:hAnsi="Times New Roman"/>
          <w:b/>
          <w:sz w:val="28"/>
          <w:szCs w:val="28"/>
          <w:u w:val="single"/>
        </w:rPr>
        <w:t>ПК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– 109,ПК-209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80A48">
        <w:tc>
          <w:tcPr>
            <w:tcW w:w="4785" w:type="dxa"/>
            <w:shd w:val="clear" w:color="auto" w:fill="auto"/>
          </w:tcPr>
          <w:p w:rsidR="00C80A48" w:rsidRDefault="00C80A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C80A48" w:rsidRDefault="004D3A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bidi="ru-RU"/>
              </w:rPr>
            </w:pPr>
            <w:bookmarkStart w:id="0" w:name="bookmark3"/>
            <w:bookmarkStart w:id="1" w:name="bookmark2"/>
            <w:r>
              <w:rPr>
                <w:rFonts w:ascii="Times New Roman" w:hAnsi="Times New Roman"/>
                <w:sz w:val="28"/>
                <w:szCs w:val="28"/>
                <w:lang w:bidi="ru-RU"/>
              </w:rPr>
              <w:t>Квалификация выпускника:</w:t>
            </w:r>
            <w:bookmarkEnd w:id="0"/>
            <w:bookmarkEnd w:id="1"/>
          </w:p>
          <w:p w:rsidR="00C80A48" w:rsidRDefault="004D3A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 xml:space="preserve">43.01.09 </w:t>
            </w: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Повар-кондитер</w:t>
            </w:r>
          </w:p>
          <w:p w:rsidR="00C80A48" w:rsidRDefault="004D3A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обучения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г.10 мес.</w:t>
            </w:r>
          </w:p>
          <w:p w:rsidR="00C80A48" w:rsidRDefault="004D3A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базе основного общего образования</w:t>
            </w:r>
          </w:p>
          <w:p w:rsidR="00C80A48" w:rsidRDefault="004D3A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профиль получаемого профессионального </w:t>
            </w:r>
            <w:r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естественно-научный </w:t>
            </w:r>
          </w:p>
        </w:tc>
      </w:tr>
    </w:tbl>
    <w:p w:rsidR="00E44BE7" w:rsidRDefault="00E44BE7" w:rsidP="00E44BE7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</w:p>
    <w:p w:rsidR="00C80A48" w:rsidRDefault="00E44BE7" w:rsidP="00E44BE7">
      <w:pPr>
        <w:shd w:val="clear" w:color="auto" w:fill="FFFFFF"/>
        <w:rPr>
          <w:b/>
          <w:caps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</w:t>
      </w:r>
      <w:bookmarkStart w:id="2" w:name="_GoBack"/>
      <w:bookmarkEnd w:id="2"/>
      <w:r>
        <w:rPr>
          <w:rFonts w:ascii="Times New Roman" w:hAnsi="Times New Roman"/>
          <w:bCs/>
          <w:sz w:val="28"/>
          <w:szCs w:val="28"/>
        </w:rPr>
        <w:t xml:space="preserve">  </w:t>
      </w:r>
      <w:r w:rsidR="004D3A1D">
        <w:rPr>
          <w:rFonts w:ascii="Times New Roman" w:hAnsi="Times New Roman"/>
          <w:bCs/>
          <w:sz w:val="28"/>
          <w:szCs w:val="28"/>
        </w:rPr>
        <w:t>2024</w:t>
      </w:r>
      <w:r w:rsidR="004D3A1D">
        <w:rPr>
          <w:rFonts w:ascii="Times New Roman" w:hAnsi="Times New Roman"/>
          <w:bCs/>
          <w:sz w:val="28"/>
          <w:szCs w:val="28"/>
        </w:rPr>
        <w:t xml:space="preserve"> </w:t>
      </w:r>
      <w:r w:rsidR="004D3A1D">
        <w:rPr>
          <w:rFonts w:ascii="Times New Roman" w:hAnsi="Times New Roman"/>
          <w:bCs/>
          <w:sz w:val="28"/>
          <w:szCs w:val="28"/>
        </w:rPr>
        <w:t>г</w:t>
      </w:r>
    </w:p>
    <w:p w:rsidR="00C80A48" w:rsidRDefault="00C80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0A48" w:rsidRDefault="004D3A1D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 программа   учебной   дисциплины   </w:t>
      </w:r>
      <w:r>
        <w:rPr>
          <w:rFonts w:ascii="Times New Roman" w:hAnsi="Times New Roman" w:cs="Times New Roman"/>
          <w:sz w:val="28"/>
          <w:szCs w:val="28"/>
          <w:u w:val="single"/>
        </w:rPr>
        <w:t>ОУД.</w:t>
      </w:r>
      <w:r>
        <w:rPr>
          <w:rFonts w:ascii="Times New Roman" w:hAnsi="Times New Roman" w:cs="Times New Roman"/>
          <w:sz w:val="28"/>
          <w:szCs w:val="28"/>
          <w:u w:val="single"/>
        </w:rPr>
        <w:t>07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Химия</w:t>
      </w:r>
      <w:r>
        <w:rPr>
          <w:rFonts w:ascii="Times New Roman" w:hAnsi="Times New Roman"/>
          <w:sz w:val="28"/>
          <w:szCs w:val="28"/>
        </w:rPr>
        <w:t xml:space="preserve">  разработана  на основе Федерального государственного образовательного стандарта по профессии/специальности </w:t>
      </w:r>
      <w:r>
        <w:rPr>
          <w:rFonts w:ascii="Times New Roman" w:eastAsia="Times New Roman" w:hAnsi="Times New Roman" w:cs="Times New Roman"/>
          <w:sz w:val="28"/>
          <w:szCs w:val="28"/>
        </w:rPr>
        <w:t>43.01.09 Повар, кондитер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 xml:space="preserve">входящей в укрупненную группу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Сервис и туризм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, на основе примерной рабочей программы ФИРПО, </w:t>
      </w:r>
      <w:hyperlink r:id="rId7" w:history="1">
        <w:r>
          <w:rPr>
            <w:rFonts w:ascii="Times New Roman" w:hAnsi="Times New Roman"/>
            <w:bCs/>
            <w:sz w:val="28"/>
            <w:szCs w:val="28"/>
            <w:shd w:val="clear" w:color="auto" w:fill="FFFFFF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>
        <w:rPr>
          <w:rFonts w:ascii="Times New Roman" w:hAnsi="Times New Roman"/>
          <w:sz w:val="28"/>
          <w:szCs w:val="28"/>
        </w:rPr>
        <w:t xml:space="preserve">, Приказа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 сентября 2022 г</w:t>
      </w:r>
      <w:r>
        <w:rPr>
          <w:rFonts w:ascii="Times New Roman" w:hAnsi="Times New Roman"/>
          <w:sz w:val="28"/>
          <w:szCs w:val="28"/>
        </w:rPr>
        <w:t xml:space="preserve">. № 796 «О внесении изменений в федеральные государственные образовательные стандарты среднего профессионального образования» (зарегистрирован в Минюсте России 11 октября 2022 г. № 70461), на основе </w:t>
      </w:r>
      <w:r>
        <w:rPr>
          <w:rFonts w:ascii="Times New Roman" w:hAnsi="Times New Roman"/>
          <w:bCs/>
          <w:sz w:val="28"/>
          <w:szCs w:val="28"/>
        </w:rPr>
        <w:t xml:space="preserve">рекомендаций по реализации среднего общего образования в </w:t>
      </w:r>
      <w:r>
        <w:rPr>
          <w:rFonts w:ascii="Times New Roman" w:hAnsi="Times New Roman"/>
          <w:bCs/>
          <w:sz w:val="28"/>
          <w:szCs w:val="28"/>
        </w:rPr>
        <w:t>пределах освоения образовательной программы среднего профессионального образования от 1 марта 2023 г. N 05-592.</w:t>
      </w:r>
      <w:r>
        <w:rPr>
          <w:rFonts w:ascii="Times New Roman" w:hAnsi="Times New Roman"/>
          <w:bCs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России от 09.12.2016 N 1569 (ред. от 03.07.2024) "Об утверждении федерального государственного образовательного стандарта сред</w:t>
      </w:r>
      <w:r>
        <w:rPr>
          <w:rFonts w:ascii="Times New Roman" w:hAnsi="Times New Roman"/>
          <w:bCs/>
          <w:sz w:val="28"/>
          <w:szCs w:val="28"/>
        </w:rPr>
        <w:t>него профессионального образования по профессии 43.01.09 Повар, кондитер" (Зарегистрировано в Минюсте России 22.12.2016 N 44898)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(Министерства просвещения РФ) от 08 ноября 2021 г. №800 "Об утверждении Порядка проведения госуда</w:t>
      </w:r>
      <w:r>
        <w:rPr>
          <w:rFonts w:ascii="Times New Roman" w:hAnsi="Times New Roman" w:cs="Times New Roman"/>
          <w:sz w:val="28"/>
          <w:szCs w:val="28"/>
        </w:rPr>
        <w:t>рственной итоговой аттестации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 программам среднего профессионального образования"</w:t>
      </w:r>
    </w:p>
    <w:p w:rsidR="00C80A48" w:rsidRDefault="00C80A48">
      <w:pPr>
        <w:rPr>
          <w:rFonts w:ascii="Times New Roman" w:hAnsi="Times New Roman"/>
          <w:sz w:val="28"/>
          <w:szCs w:val="28"/>
        </w:rPr>
      </w:pPr>
    </w:p>
    <w:p w:rsidR="00C80A48" w:rsidRDefault="004D3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</w:t>
      </w:r>
      <w:proofErr w:type="spellStart"/>
      <w:r>
        <w:rPr>
          <w:rFonts w:ascii="Times New Roman" w:hAnsi="Times New Roman"/>
          <w:sz w:val="28"/>
          <w:szCs w:val="28"/>
        </w:rPr>
        <w:t>Бугульминский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аграрный колледж»</w:t>
      </w:r>
    </w:p>
    <w:p w:rsidR="00C80A48" w:rsidRDefault="00C80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C80A48" w:rsidRDefault="004D3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Разработчик:  </w:t>
      </w:r>
      <w:r>
        <w:rPr>
          <w:rFonts w:ascii="Times New Roman" w:hAnsi="Times New Roman" w:cs="Times New Roman"/>
          <w:sz w:val="28"/>
          <w:szCs w:val="28"/>
        </w:rPr>
        <w:t>Воронина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А.В..,</w:t>
      </w:r>
      <w:r>
        <w:rPr>
          <w:rFonts w:ascii="Times New Roman" w:hAnsi="Times New Roman"/>
          <w:sz w:val="28"/>
          <w:szCs w:val="28"/>
        </w:rPr>
        <w:t xml:space="preserve"> преподаватель ГАПОУ «</w:t>
      </w:r>
      <w:proofErr w:type="spellStart"/>
      <w:r>
        <w:rPr>
          <w:rFonts w:ascii="Times New Roman" w:hAnsi="Times New Roman"/>
          <w:sz w:val="28"/>
          <w:szCs w:val="28"/>
        </w:rPr>
        <w:t>Бугульминский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аграрный колледж»</w:t>
      </w:r>
    </w:p>
    <w:p w:rsidR="00C80A48" w:rsidRDefault="004D3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Рекомендована  Методическим</w:t>
      </w:r>
      <w:proofErr w:type="gramEnd"/>
      <w:r>
        <w:rPr>
          <w:rFonts w:ascii="Times New Roman" w:hAnsi="Times New Roman"/>
          <w:sz w:val="28"/>
          <w:szCs w:val="28"/>
        </w:rPr>
        <w:t xml:space="preserve"> советом Государственное автономное профессиональное образовательное учреждение «</w:t>
      </w:r>
      <w:proofErr w:type="spellStart"/>
      <w:r>
        <w:rPr>
          <w:rFonts w:ascii="Times New Roman" w:hAnsi="Times New Roman"/>
          <w:sz w:val="28"/>
          <w:szCs w:val="28"/>
        </w:rPr>
        <w:t>Бугульминский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аграрный колледж»</w:t>
      </w: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80A48" w:rsidRDefault="00C80A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aps/>
          <w:sz w:val="28"/>
          <w:szCs w:val="28"/>
          <w:lang w:eastAsia="en-US"/>
        </w:rPr>
      </w:pPr>
    </w:p>
    <w:p w:rsidR="00C80A48" w:rsidRDefault="004D3A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rFonts w:ascii="Times New Roman" w:hAnsi="Times New Roman" w:cs="Times New Roman"/>
          <w:b w:val="0"/>
          <w:color w:val="0F243E"/>
          <w:sz w:val="28"/>
          <w:szCs w:val="28"/>
        </w:rPr>
      </w:pPr>
      <w:r>
        <w:rPr>
          <w:rFonts w:ascii="Times New Roman" w:hAnsi="Times New Roman" w:cs="Times New Roman"/>
          <w:b w:val="0"/>
          <w:color w:val="0F243E"/>
          <w:sz w:val="28"/>
          <w:szCs w:val="28"/>
        </w:rPr>
        <w:t>СОДЕРЖАНИЕ</w:t>
      </w:r>
    </w:p>
    <w:tbl>
      <w:tblPr>
        <w:tblW w:w="10942" w:type="dxa"/>
        <w:tblLook w:val="04A0" w:firstRow="1" w:lastRow="0" w:firstColumn="1" w:lastColumn="0" w:noHBand="0" w:noVBand="1"/>
      </w:tblPr>
      <w:tblGrid>
        <w:gridCol w:w="9039"/>
        <w:gridCol w:w="1903"/>
      </w:tblGrid>
      <w:tr w:rsidR="00C80A48">
        <w:tc>
          <w:tcPr>
            <w:tcW w:w="9039" w:type="dxa"/>
            <w:shd w:val="clear" w:color="auto" w:fill="auto"/>
          </w:tcPr>
          <w:p w:rsidR="00C80A48" w:rsidRDefault="00C80A48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80A48" w:rsidRDefault="004D3A1D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C80A48">
        <w:tc>
          <w:tcPr>
            <w:tcW w:w="9039" w:type="dxa"/>
            <w:shd w:val="clear" w:color="auto" w:fill="auto"/>
          </w:tcPr>
          <w:p w:rsidR="00C80A48" w:rsidRDefault="004D3A1D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1.ПАСПОРТ РАБОЧЕЙ </w:t>
            </w:r>
            <w:r>
              <w:rPr>
                <w:rFonts w:ascii="Times New Roman" w:hAnsi="Times New Roman"/>
                <w:sz w:val="28"/>
                <w:szCs w:val="28"/>
              </w:rPr>
              <w:t>ПРОГРАММЫ УЧЕБНОЙ ДИСЦИПЛИНЫ</w:t>
            </w:r>
          </w:p>
          <w:p w:rsidR="00C80A48" w:rsidRDefault="00C80A48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80A48" w:rsidRDefault="004D3A1D">
            <w:pPr>
              <w:pStyle w:val="af5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FFFFFF" w:fill="FFFFFF" w:themeFill="background1"/>
              </w:rPr>
              <w:t>4</w:t>
            </w:r>
          </w:p>
        </w:tc>
      </w:tr>
      <w:tr w:rsidR="00C80A48">
        <w:tc>
          <w:tcPr>
            <w:tcW w:w="9039" w:type="dxa"/>
            <w:shd w:val="clear" w:color="auto" w:fill="auto"/>
          </w:tcPr>
          <w:p w:rsidR="00C80A48" w:rsidRDefault="004D3A1D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2.СТРУКТУРА И СОДЕРЖАНИЕ УЧЕБНОЙ ДИСЦИПЛИНЫ</w:t>
            </w:r>
          </w:p>
          <w:p w:rsidR="00C80A48" w:rsidRDefault="00C80A48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80A48" w:rsidRDefault="004D3A1D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80A48">
        <w:trPr>
          <w:trHeight w:val="670"/>
        </w:trPr>
        <w:tc>
          <w:tcPr>
            <w:tcW w:w="9039" w:type="dxa"/>
            <w:shd w:val="clear" w:color="auto" w:fill="auto"/>
          </w:tcPr>
          <w:p w:rsidR="00C80A48" w:rsidRDefault="004D3A1D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3.ХАРАКТЕРИСТИКА ОСНОВНЫХ ВИДОВ УЧЕБНОЙ ДЕЯТЕЛЬНОСТИ. КОНТРОЛЬ РЕЗУЛЬТАТОВ ОСВОЕНИЯ УЧЕБНОЙ ДИСЦИПЛИНЫ</w:t>
            </w:r>
          </w:p>
          <w:p w:rsidR="00C80A48" w:rsidRDefault="00C80A48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80A48" w:rsidRDefault="004D3A1D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80A48">
        <w:tc>
          <w:tcPr>
            <w:tcW w:w="9039" w:type="dxa"/>
            <w:shd w:val="clear" w:color="auto" w:fill="auto"/>
          </w:tcPr>
          <w:p w:rsidR="00C80A48" w:rsidRDefault="004D3A1D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4.УЧЕБНО-МЕТОДИЧЕСКОЕ И МАТЕРИАЛЬНО-ТЕХНИЧЕСКОЕ ОБЕСПЕЧЕНИЕ </w:t>
            </w:r>
            <w:r>
              <w:rPr>
                <w:rFonts w:ascii="Times New Roman" w:hAnsi="Times New Roman"/>
                <w:sz w:val="28"/>
                <w:szCs w:val="28"/>
              </w:rPr>
              <w:t>ПРОГРАММЫ УЧЕБНОЙ ДИСЦИПЛИНЫ</w:t>
            </w:r>
          </w:p>
          <w:p w:rsidR="00C80A48" w:rsidRDefault="00C80A48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80A48" w:rsidRDefault="004D3A1D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</w:tbl>
    <w:p w:rsidR="00C80A48" w:rsidRDefault="00C80A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0A48" w:rsidRDefault="004D3A1D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ПАСПОРТ</w:t>
      </w:r>
    </w:p>
    <w:p w:rsidR="00C80A48" w:rsidRDefault="004D3A1D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РАБОЧЕЙ  ПРОГРАММЫ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УЧЕБНОЙ ДИСЦИПЛИНЫ</w:t>
      </w:r>
    </w:p>
    <w:p w:rsidR="00C80A48" w:rsidRDefault="004D3A1D">
      <w:pPr>
        <w:tabs>
          <w:tab w:val="left" w:pos="28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ОУД.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Химия</w:t>
      </w:r>
    </w:p>
    <w:p w:rsidR="00C80A48" w:rsidRDefault="00C80A48">
      <w:pPr>
        <w:tabs>
          <w:tab w:val="left" w:pos="28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0A48" w:rsidRDefault="004D3A1D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Область применения рабочей программы</w:t>
      </w:r>
    </w:p>
    <w:p w:rsidR="00C80A48" w:rsidRDefault="004D3A1D">
      <w:pPr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Общеобразовательная </w:t>
      </w:r>
      <w:proofErr w:type="gramStart"/>
      <w:r>
        <w:rPr>
          <w:rFonts w:ascii="Times New Roman" w:hAnsi="Times New Roman" w:cs="Times New Roman"/>
          <w:color w:val="1A1A1A"/>
          <w:sz w:val="24"/>
          <w:szCs w:val="24"/>
        </w:rPr>
        <w:t>дисциплина  «</w:t>
      </w:r>
      <w:proofErr w:type="gramEnd"/>
      <w:r>
        <w:rPr>
          <w:rFonts w:ascii="Times New Roman" w:hAnsi="Times New Roman" w:cs="Times New Roman"/>
          <w:color w:val="1A1A1A"/>
          <w:sz w:val="24"/>
          <w:szCs w:val="24"/>
        </w:rPr>
        <w:t xml:space="preserve">Химия» является обязательной частью общеобразовательного цикла основной профессиональной образовательной программы в соответствии с ФГОС по </w:t>
      </w:r>
      <w:r>
        <w:rPr>
          <w:rFonts w:ascii="Times New Roman" w:hAnsi="Times New Roman" w:cs="Times New Roman"/>
          <w:sz w:val="24"/>
          <w:szCs w:val="24"/>
        </w:rPr>
        <w:t xml:space="preserve">профессии/специальности </w:t>
      </w:r>
      <w:r>
        <w:rPr>
          <w:rFonts w:ascii="Times New Roman" w:eastAsia="Times New Roman" w:hAnsi="Times New Roman" w:cs="Times New Roman"/>
          <w:sz w:val="24"/>
          <w:szCs w:val="24"/>
        </w:rPr>
        <w:t>43.01.09 Повар, кондитер</w:t>
      </w:r>
      <w:r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</w:p>
    <w:p w:rsidR="00C80A48" w:rsidRDefault="004D3A1D">
      <w:pPr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 xml:space="preserve">1.2 Место </w:t>
      </w:r>
      <w:proofErr w:type="gramStart"/>
      <w:r>
        <w:rPr>
          <w:rFonts w:ascii="Times New Roman" w:hAnsi="Times New Roman" w:cs="Times New Roman"/>
          <w:b/>
          <w:color w:val="1A1A1A"/>
          <w:sz w:val="24"/>
          <w:szCs w:val="24"/>
        </w:rPr>
        <w:t>дисциплины  в</w:t>
      </w:r>
      <w:proofErr w:type="gramEnd"/>
      <w:r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1A1A1A"/>
          <w:sz w:val="24"/>
          <w:szCs w:val="24"/>
        </w:rPr>
        <w:t>структуре  основной  образовательной    программы</w:t>
      </w:r>
    </w:p>
    <w:p w:rsidR="00C80A48" w:rsidRDefault="004D3A1D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общеобразовательный цикл.</w:t>
      </w:r>
    </w:p>
    <w:p w:rsidR="00C80A48" w:rsidRDefault="004D3A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Цель и Планируемые результаты освоения общеобразовательной дисциплины в соответствии с ФГОС СПО и на основе ФГОС СОО.</w:t>
      </w:r>
    </w:p>
    <w:p w:rsidR="00C80A48" w:rsidRDefault="004D3A1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 xml:space="preserve">1.3.1. Цель общеобразовательной </w:t>
      </w:r>
      <w:r>
        <w:rPr>
          <w:rFonts w:ascii="Times New Roman" w:hAnsi="Times New Roman" w:cs="Times New Roman"/>
          <w:b/>
          <w:color w:val="1A1A1A"/>
          <w:sz w:val="24"/>
          <w:szCs w:val="24"/>
        </w:rPr>
        <w:t>дисциплины</w:t>
      </w:r>
    </w:p>
    <w:p w:rsidR="00C80A48" w:rsidRDefault="004D3A1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студентов химической составляющей естественно-научной картины мира как основы принятия решений в жизненных и производственных ситуациях, ответственного поведения в природной среде.</w:t>
      </w:r>
      <w:r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</w:p>
    <w:p w:rsidR="00C80A48" w:rsidRDefault="004D3A1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>1.3.2. Планируемые результаты освоения общеобраз</w:t>
      </w:r>
      <w:r>
        <w:rPr>
          <w:rFonts w:ascii="Times New Roman" w:hAnsi="Times New Roman" w:cs="Times New Roman"/>
          <w:b/>
          <w:color w:val="1A1A1A"/>
          <w:sz w:val="24"/>
          <w:szCs w:val="24"/>
        </w:rPr>
        <w:t>овательной дисциплины в соответствии с ФГОС СПО и на основе ФГОС СОО</w:t>
      </w:r>
    </w:p>
    <w:p w:rsidR="00C80A48" w:rsidRDefault="004D3A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значение дисциплина имеет при формировании и развитии ОК и ПК.</w:t>
      </w:r>
    </w:p>
    <w:p w:rsidR="00C80A48" w:rsidRDefault="004D3A1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 В результате освоения дисциплины обучающийся осваивает элементы компетенций:</w:t>
      </w:r>
    </w:p>
    <w:p w:rsidR="00C80A48" w:rsidRDefault="004D3A1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>Перечень общих компетенций элементы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которых формируются в рамках дисциплины</w:t>
      </w: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80A48" w:rsidRDefault="00C80A4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Style52"/>
        <w:tblW w:w="107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47"/>
        <w:gridCol w:w="5200"/>
      </w:tblGrid>
      <w:tr w:rsidR="00C80A48">
        <w:trPr>
          <w:cantSplit/>
          <w:trHeight w:val="270"/>
        </w:trPr>
        <w:tc>
          <w:tcPr>
            <w:tcW w:w="1755" w:type="dxa"/>
            <w:vMerge w:val="restart"/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8947" w:type="dxa"/>
            <w:gridSpan w:val="2"/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C80A48">
        <w:trPr>
          <w:cantSplit/>
          <w:trHeight w:val="563"/>
        </w:trPr>
        <w:tc>
          <w:tcPr>
            <w:tcW w:w="1755" w:type="dxa"/>
            <w:vMerge/>
            <w:vAlign w:val="center"/>
          </w:tcPr>
          <w:p w:rsidR="00C80A48" w:rsidRDefault="00C80A48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7" w:type="dxa"/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5200" w:type="dxa"/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</w:tbl>
    <w:tbl>
      <w:tblPr>
        <w:tblStyle w:val="Style31"/>
        <w:tblW w:w="10732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1"/>
        <w:gridCol w:w="3686"/>
        <w:gridCol w:w="5245"/>
      </w:tblGrid>
      <w:tr w:rsidR="00C80A48">
        <w:trPr>
          <w:trHeight w:val="674"/>
        </w:trPr>
        <w:tc>
          <w:tcPr>
            <w:tcW w:w="1801" w:type="dxa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различным контекстам</w:t>
            </w:r>
          </w:p>
        </w:tc>
        <w:tc>
          <w:tcPr>
            <w:tcW w:w="3686" w:type="dxa"/>
          </w:tcPr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части трудового воспитания: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труду, осознание ценности мастерства, трудолюбие;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ыполнять такую деятельность;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интерес к различным сферам профессиональной деятельности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C80A48" w:rsidRDefault="004D3A1D">
            <w:pPr>
              <w:spacing w:after="0"/>
              <w:jc w:val="both"/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  <w:t xml:space="preserve"> а)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базовые логические действия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самостоятельно формулировать и актуализировать проблему,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рассматривать ее всесторонне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C80A48" w:rsidRDefault="004D3A1D">
            <w:pPr>
              <w:pStyle w:val="dt-p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C80A48" w:rsidRDefault="004D3A1D">
            <w:pPr>
              <w:pStyle w:val="dt-p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:rsidR="00C80A48" w:rsidRDefault="004D3A1D">
            <w:pPr>
              <w:pStyle w:val="dt-p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выявлять закономерности и противоречия в рассматрива</w:t>
            </w:r>
            <w:r>
              <w:rPr>
                <w:color w:val="000000"/>
              </w:rPr>
              <w:t xml:space="preserve">емых явлениях; </w:t>
            </w:r>
          </w:p>
          <w:p w:rsidR="00C80A48" w:rsidRDefault="004D3A1D">
            <w:pPr>
              <w:pStyle w:val="dt-p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>
              <w:rPr>
                <w:b/>
                <w:bCs/>
                <w:iCs/>
              </w:rPr>
              <w:t xml:space="preserve"> 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  <w:lastRenderedPageBreak/>
              <w:t>б)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базовые исследовательские действия: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владеть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навыками учебно-исследовательской и проектной деятельности, навыками разрешения проблем;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метры и критерии решения;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уметь интегрировать знания из разных предметных областей;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tabs>
                <w:tab w:val="left" w:pos="4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245" w:type="dxa"/>
          </w:tcPr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владеть системой химических знаний, которая включает: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основополагающие понятия (химический элемент, атом, электронная оболочка атома, s-, p-, d-электронные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степень окисления, химическая связь, моль, молярная масса, молярный объем, углеродный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оединения, кристаллическая решетка, типы химических реакций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-восстановительные, экзо- и эндотермические, реакции ионного обмена), раствор, электролиты,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электролитическая диссоциация, окислитель, восстановитель, скорость химическ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фактологические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понятиями и представлениями других естественнонаучных предметов;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использовать 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еских реакций;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ческая, водородная), типы кристаллических решеток веществ; классифицировать химические реакции;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системой химических знаний, которая включает: основополагающие понятия (дополнительно к системе понятий базов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уровня) - изотопы, основное и возбужденное состояние атома, гибридизация атомных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орбиталей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химическая связь ("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9540" cy="12128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 и "", кратные связи), молярная концентрация, структурная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формула, изомерия (структурная, геометрическая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-транс-изомерия), типы химиче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реакций (гомо-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риформинг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 теории и законы, закономерности, мировоззренческие знания, лежащие в основе поним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 причинности и системности химических явлений, современные представления о строении вещества на атомном, молекулярном и надмолекулярном уровнях; представления о механизмах химических реакций, термодинамических и кинетических закономерностях их протекан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ия, о химическом равновесии, дисперсных системах,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фактологические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еского производства (на примере производства серной кислоты, аммиака, метанола, переработки нефти);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уметь проводить расчеты по химическим формулам и уравнениям химических реакций с использованием физических величин (массы, объема газов,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использовать наименования химических соединений международного союза теоретической и прикладной хим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 органических веществ; составлять уравнения химических реакций и раскрывать их сущность: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-восстановительных реакций посредством составления электронного баланса этих реакций; реакций ионного обмена путем составления их полных и сокращенны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ионных уравнений; реакций гидролиза, реакций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комплексообразования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примере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гидроксокомплексов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 применять знания о составе и свойствах вещес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подтверждать на конкретных примерах характер зависимости реакционной способности органических соед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инений от кратности и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ковалентной связи ("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9540" cy="121285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 и ""),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характеризовать электронное строение атомов (в основном и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бужденном состоянии) и ионов химических элементов 1 - 4 периодов Периодической системы Д.И. Менделеева и их валентные возможности, используя понятия "s", "p", "d-электронные"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энергетические уровни; объяснять закономерности изменения свойств химич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еских элементов и образуемых ими соединений по периодам и группам;</w:t>
            </w:r>
          </w:p>
          <w:p w:rsidR="00C80A48" w:rsidRDefault="00C80A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674"/>
        </w:trPr>
        <w:tc>
          <w:tcPr>
            <w:tcW w:w="1801" w:type="dxa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86" w:type="dxa"/>
          </w:tcPr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ценности научн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ого познания: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80A48" w:rsidRDefault="004D3A1D">
            <w:pPr>
              <w:spacing w:after="0"/>
              <w:jc w:val="both"/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Овладени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е универсальными учебными познавательными действиями: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работа с информацией: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представления;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морально-этическим нормам;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этических норм, норм информационной безопасности; </w:t>
            </w:r>
          </w:p>
          <w:p w:rsidR="00C80A48" w:rsidRDefault="004D3A1D">
            <w:pPr>
              <w:tabs>
                <w:tab w:val="left" w:pos="4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ещества с количественной стороны: массы, объема (нормальные условия) газов, количества вещества; 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системные химические знания для принятия решений в конкретных жизненных ситуациях, связанных с веществами и их применением;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ерность;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использовать в соответствии с поставленной учебной задачей;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владеть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химических явлений, имеющих место в природе практической деятельности человека и в повседневной жизни;</w:t>
            </w:r>
          </w:p>
        </w:tc>
      </w:tr>
      <w:tr w:rsidR="00C80A48">
        <w:trPr>
          <w:trHeight w:val="674"/>
        </w:trPr>
        <w:tc>
          <w:tcPr>
            <w:tcW w:w="1801" w:type="dxa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686" w:type="dxa"/>
          </w:tcPr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:rsidR="00C80A48" w:rsidRDefault="004D3A1D">
            <w:pPr>
              <w:pStyle w:val="dt-p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-овладение</w:t>
            </w:r>
            <w:r>
              <w:rPr>
                <w:color w:val="000000"/>
              </w:rPr>
              <w:t xml:space="preserve"> навыками учебно-исследовательской, проектной и социальной деятельности;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принимать цели совместной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координировать и выполнять работу в условиях реального, виртуального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комбинированного взаимодействия;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мотивы и аргументы других людей при анализе результатов деятельности;</w:t>
            </w:r>
          </w:p>
          <w:p w:rsidR="00C80A48" w:rsidRDefault="004D3A1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C80A48" w:rsidRDefault="004D3A1D">
            <w:pPr>
              <w:tabs>
                <w:tab w:val="left" w:pos="4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5245" w:type="dxa"/>
          </w:tcPr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уметь планировать и выполнять химический эксперимент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орным оборудованием;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-уметь самостоятельно планировать и проводить химический эксперимент (получение и изуч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</w:tc>
      </w:tr>
      <w:tr w:rsidR="00C80A48">
        <w:trPr>
          <w:trHeight w:val="674"/>
        </w:trPr>
        <w:tc>
          <w:tcPr>
            <w:tcW w:w="1801" w:type="dxa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сосбережению, применять знания об изменении климата, принципы бережливого производства, эффективно действовать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чрезвычайных ситуациях</w:t>
            </w:r>
          </w:p>
        </w:tc>
        <w:tc>
          <w:tcPr>
            <w:tcW w:w="3686" w:type="dxa"/>
          </w:tcPr>
          <w:p w:rsidR="00C80A48" w:rsidRDefault="004D3A1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В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экологического воспитания: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экологической культуры, понимание влияния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активное неприятие действий, приносящих вред окружающей среде;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80A48" w:rsidRDefault="004D3A1D">
            <w:pPr>
              <w:tabs>
                <w:tab w:val="left" w:pos="4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овладение навыка</w:t>
            </w:r>
            <w:r>
              <w:rPr>
                <w:rFonts w:ascii="Times New Roman" w:hAnsi="Times New Roman" w:cs="Times New Roman"/>
                <w:color w:val="000000"/>
              </w:rPr>
              <w:t>ми учебно-исследовательской, проектной и социальной деятельности;</w:t>
            </w:r>
          </w:p>
        </w:tc>
        <w:tc>
          <w:tcPr>
            <w:tcW w:w="5245" w:type="dxa"/>
          </w:tcPr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уметь соблюдать правила экологически целесообразного поведения в быту и трудовой деятельности в целях сохранения своего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уметь прогнозировать, анализировать и оценивать с позиций экологической безопасно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осознавать опасность воздействия на живые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на организм человека.</w:t>
            </w:r>
          </w:p>
        </w:tc>
      </w:tr>
    </w:tbl>
    <w:p w:rsidR="00C80A48" w:rsidRDefault="00C80A48">
      <w:pPr>
        <w:spacing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:rsidR="00C80A48" w:rsidRDefault="004D3A1D">
      <w:pPr>
        <w:spacing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Личностные результаты освоения ООП</w:t>
      </w:r>
    </w:p>
    <w:p w:rsidR="00C80A48" w:rsidRDefault="004D3A1D">
      <w:pPr>
        <w:pStyle w:val="af0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9"/>
          <w:b/>
          <w:bCs/>
          <w:color w:val="000000"/>
          <w:szCs w:val="28"/>
          <w:shd w:val="clear" w:color="auto" w:fill="FFFFFF"/>
        </w:rPr>
        <w:t>Л</w:t>
      </w:r>
      <w:proofErr w:type="gramStart"/>
      <w:r>
        <w:rPr>
          <w:rStyle w:val="c9"/>
          <w:b/>
          <w:bCs/>
          <w:color w:val="000000"/>
          <w:szCs w:val="28"/>
          <w:shd w:val="clear" w:color="auto" w:fill="FFFFFF"/>
        </w:rPr>
        <w:t>1.</w:t>
      </w:r>
      <w:r>
        <w:rPr>
          <w:color w:val="000000"/>
          <w:szCs w:val="28"/>
          <w:shd w:val="clear" w:color="auto" w:fill="FFFFFF"/>
        </w:rPr>
        <w:t>-</w:t>
      </w:r>
      <w:proofErr w:type="gramEnd"/>
      <w:r>
        <w:rPr>
          <w:color w:val="000000"/>
          <w:szCs w:val="28"/>
          <w:shd w:val="clear" w:color="auto" w:fill="FFFFFF"/>
        </w:rPr>
        <w:t xml:space="preserve">чувство гордости и </w:t>
      </w:r>
      <w:r>
        <w:rPr>
          <w:color w:val="000000"/>
          <w:szCs w:val="28"/>
          <w:shd w:val="clear" w:color="auto" w:fill="FFFFFF"/>
        </w:rPr>
        <w:t>уважения к истории и достижениям отечественной химической науки;</w:t>
      </w:r>
    </w:p>
    <w:p w:rsidR="00C80A48" w:rsidRDefault="004D3A1D">
      <w:pPr>
        <w:pStyle w:val="af0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9"/>
          <w:b/>
          <w:bCs/>
          <w:color w:val="000000"/>
          <w:szCs w:val="28"/>
          <w:shd w:val="clear" w:color="auto" w:fill="FFFFFF"/>
        </w:rPr>
        <w:t>Л2</w:t>
      </w:r>
      <w:r>
        <w:rPr>
          <w:color w:val="000000"/>
          <w:szCs w:val="28"/>
          <w:shd w:val="clear" w:color="auto" w:fill="FFFFFF"/>
        </w:rPr>
        <w:t>химически грамотное поведение в профессиональной деятельности и в быту при обращении с химическими веществами, материалами и процессами;</w:t>
      </w:r>
    </w:p>
    <w:p w:rsidR="00C80A48" w:rsidRDefault="004D3A1D">
      <w:pPr>
        <w:pStyle w:val="af0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9"/>
          <w:b/>
          <w:bCs/>
          <w:color w:val="000000"/>
          <w:szCs w:val="28"/>
          <w:shd w:val="clear" w:color="auto" w:fill="FFFFFF"/>
        </w:rPr>
        <w:t>Л3-</w:t>
      </w:r>
      <w:r>
        <w:rPr>
          <w:color w:val="000000"/>
          <w:szCs w:val="28"/>
          <w:shd w:val="clear" w:color="auto" w:fill="FFFFFF"/>
        </w:rPr>
        <w:t xml:space="preserve">готовность к продолжению образования и повышения </w:t>
      </w:r>
      <w:r>
        <w:rPr>
          <w:color w:val="000000"/>
          <w:szCs w:val="28"/>
          <w:shd w:val="clear" w:color="auto" w:fill="FFFFFF"/>
        </w:rPr>
        <w:t>квалификации в избранной профессиональной деятельности и объективное осознание роли химических компетенций в этом;</w:t>
      </w:r>
    </w:p>
    <w:p w:rsidR="00C80A48" w:rsidRDefault="004D3A1D">
      <w:pPr>
        <w:pStyle w:val="af0"/>
        <w:shd w:val="clear" w:color="auto" w:fill="FFFFFF"/>
        <w:spacing w:before="0" w:beforeAutospacing="0" w:after="0" w:afterAutospacing="0" w:line="12" w:lineRule="atLeast"/>
        <w:jc w:val="both"/>
        <w:rPr>
          <w:rFonts w:eastAsia="sans-serif"/>
          <w:sz w:val="22"/>
          <w:shd w:val="clear" w:color="auto" w:fill="FFFFFF"/>
          <w:lang w:eastAsia="zh-CN"/>
        </w:rPr>
      </w:pPr>
      <w:r>
        <w:rPr>
          <w:rStyle w:val="c9"/>
          <w:b/>
          <w:bCs/>
          <w:color w:val="000000"/>
          <w:szCs w:val="28"/>
          <w:shd w:val="clear" w:color="auto" w:fill="FFFFFF"/>
        </w:rPr>
        <w:t>Л</w:t>
      </w:r>
      <w:proofErr w:type="gramStart"/>
      <w:r>
        <w:rPr>
          <w:rStyle w:val="c9"/>
          <w:b/>
          <w:bCs/>
          <w:color w:val="000000"/>
          <w:szCs w:val="28"/>
          <w:shd w:val="clear" w:color="auto" w:fill="FFFFFF"/>
        </w:rPr>
        <w:t>4</w:t>
      </w:r>
      <w:r>
        <w:rPr>
          <w:color w:val="000000"/>
          <w:szCs w:val="28"/>
          <w:shd w:val="clear" w:color="auto" w:fill="FFFFFF"/>
        </w:rPr>
        <w:t>.умение</w:t>
      </w:r>
      <w:proofErr w:type="gramEnd"/>
      <w:r>
        <w:rPr>
          <w:color w:val="000000"/>
          <w:szCs w:val="28"/>
          <w:shd w:val="clear" w:color="auto" w:fill="FFFFFF"/>
        </w:rPr>
        <w:t xml:space="preserve"> использовать достижения современной химической науки и химических технологий для повышения собственного интеллектуального развития </w:t>
      </w:r>
      <w:r>
        <w:rPr>
          <w:color w:val="000000"/>
          <w:szCs w:val="28"/>
          <w:shd w:val="clear" w:color="auto" w:fill="FFFFFF"/>
        </w:rPr>
        <w:t>в выбранной профессиональной деятельности;</w:t>
      </w:r>
    </w:p>
    <w:p w:rsidR="00C80A48" w:rsidRDefault="004D3A1D">
      <w:pPr>
        <w:shd w:val="clear" w:color="auto" w:fill="FFFFFF"/>
        <w:spacing w:before="240" w:after="240" w:line="240" w:lineRule="auto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 xml:space="preserve"> Выпускники, освоившие программу, должны обладать профессиональными компетенциями, соответствующими видам деятельности:</w:t>
      </w:r>
    </w:p>
    <w:p w:rsidR="00C80A48" w:rsidRDefault="004D3A1D">
      <w:pPr>
        <w:shd w:val="clear" w:color="auto" w:fill="FFFFFF"/>
        <w:spacing w:before="240" w:after="240" w:line="240" w:lineRule="auto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ПК 1.1. Производить первичную обработку, нарезку и формовку традиционных видов овощей и плодо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в, подготовку пряностей и приправ.</w:t>
      </w:r>
    </w:p>
    <w:p w:rsidR="00C80A48" w:rsidRDefault="004D3A1D">
      <w:pPr>
        <w:shd w:val="clear" w:color="auto" w:fill="FFFFFF"/>
        <w:spacing w:before="240" w:after="240" w:line="240" w:lineRule="auto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ПК 1.2. Готовить и оформлять основные и простые блюда и гарниры из традиционных видов овощей и грибов.</w:t>
      </w:r>
    </w:p>
    <w:p w:rsidR="00C80A48" w:rsidRDefault="004D3A1D">
      <w:pPr>
        <w:shd w:val="clear" w:color="auto" w:fill="FFFFFF"/>
        <w:spacing w:before="240" w:after="240" w:line="240" w:lineRule="auto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ПК 2.1. Производить подготовку зерновых продуктов, жиров, сахара, муки, яиц, молока для приготовления блюд и гарниров.</w:t>
      </w:r>
    </w:p>
    <w:p w:rsidR="00C80A48" w:rsidRDefault="004D3A1D">
      <w:pPr>
        <w:shd w:val="clear" w:color="auto" w:fill="FFFFFF"/>
        <w:spacing w:before="240" w:after="240" w:line="240" w:lineRule="auto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ПК 4.1. Производить обработку рыбы с костным скелетом.</w:t>
      </w:r>
    </w:p>
    <w:p w:rsidR="00C80A48" w:rsidRDefault="004D3A1D">
      <w:pPr>
        <w:shd w:val="clear" w:color="auto" w:fill="FFFFFF"/>
        <w:spacing w:before="240" w:after="240" w:line="240" w:lineRule="auto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eastAsia="zh-CN"/>
        </w:rPr>
        <w:t>ПК 5.1. Производить подготовку полуфабрикатов из мяса, мясных продуктов и домашней птицы.</w:t>
      </w:r>
    </w:p>
    <w:p w:rsidR="00C80A48" w:rsidRDefault="004D3A1D">
      <w:pPr>
        <w:tabs>
          <w:tab w:val="left" w:pos="18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89257846"/>
      <w:r>
        <w:rPr>
          <w:rFonts w:ascii="Times New Roman" w:eastAsia="Times New Roman" w:hAnsi="Times New Roman" w:cs="Times New Roman"/>
          <w:b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Характеристика группы, в которой реализуется программа: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с учетом наличия обучающихся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ОВЗ с легкой степенью УО и ЗПР. Данная группа слушателей характеризуется: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сниженной работоспособностью вследствие возникающих явлений психомоторной расторможенности, возбудимости;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-низким уровнем познавательной активности и замедленным темпом переработки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информации;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-неустойчивостью внимания, нарушением скорости переключения внимания, объем его снижен;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-память ограничена в объеме, преобладает кратковременная над долго временной, механическая над логической;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-наглядно-действенное мышление развито в большей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степени, чем наглядно образное и особенно словесно-логическое;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имеются легкие нарушения речевых функций;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произвольного поведения по типу психической неустойчивости, расторможенность влечений, учебной мотивации;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-ограниченные предст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 об окружающем мире;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-отличаются повышенной впечатлительностью (тревожностью),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болезненно реагируют на тон голоса, отмечают малейшее изменение в настроении.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характерна повышенная утомляемость. Быстро становятся вялыми или раздражительными,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трудом сосредоточиваются на задании. При неудачах быстро утрачивают интерес, отказываются от выполнения задания.</w:t>
      </w:r>
    </w:p>
    <w:p w:rsidR="00C80A48" w:rsidRDefault="004D3A1D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-отмечается повышенная возбудимость, беспокойство, склонность к вспышкам раздражительности, упрямству. При обучении следует разговаривать споко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йным тоном, проявлять доброжелательность и терпение.</w:t>
      </w:r>
    </w:p>
    <w:p w:rsidR="00C80A48" w:rsidRDefault="004D3A1D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1.5. Характерные формы организации деятельности обучающихся с ОВЗ. Направление работы и методические приемы:</w:t>
      </w:r>
    </w:p>
    <w:p w:rsidR="00C80A48" w:rsidRDefault="004D3A1D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ориентация в пространстве (физкультминутки, начерти таблицу без линейки, найди ошибку);</w:t>
      </w:r>
    </w:p>
    <w:p w:rsidR="00C80A48" w:rsidRDefault="004D3A1D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ра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звитие глазомера (начерти таблицу без линейки, кроссворды, крестики и нолики, третий (четвёртый, пятый) лишний,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мозайка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ребусы);</w:t>
      </w:r>
    </w:p>
    <w:p w:rsidR="00C80A48" w:rsidRDefault="004D3A1D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внимания (проговаривание хором, анаграммы - перестановка букв в слове (работа с терминами), характеристика (описание)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объекта, воспроизведение обучающимися информации после её написания на доске и последующего стирания, работа с карточками, на которых написана определённая информация, шифрование терминов, (отдельным буквам соответствуют цифры, расшифровка происходит с по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мощью ключа), всякому слову своё место – расстановка слов в предложении-определении, найди ошибку, кроссворды, чайнворды, третий (четвёртый, пятый) лишний, соотнеси вопрос и ответ, термин и его трактовку, восполни пропуски (коэффициенты, формулы), по рисун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кам охарактеризуй (процесс, области применения), мозаика, найди родственников, лото, ребусы, головоломки, тест, снежный ком, физкультминутки);</w:t>
      </w:r>
    </w:p>
    <w:p w:rsidR="00C80A48" w:rsidRDefault="004D3A1D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развитие памяти (проговаривание хором, заучивание вслух (в полголоса), бросание мяча (вопрос – ответ), словарный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диктант, составление плана, найди ошибку, кроссворды, чайнворды, третий (четвёртый, пятый) лишний;</w:t>
      </w:r>
    </w:p>
    <w:p w:rsidR="00C80A48" w:rsidRDefault="004D3A1D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соотнеси вопрос и ответ, термин и его трактовку (составь пару), загадки, шарады,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метаграммы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логогрифы, криптограммы, допиши предложение, по рисункам охаракт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еризуй объект или процесс, стихи,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синквейны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сказки, найди родственников, лото, тест, физкультминутки);</w:t>
      </w:r>
    </w:p>
    <w:p w:rsidR="00C80A48" w:rsidRDefault="004D3A1D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мышления (шифрование терминов, названий веществ (отдельным буквам соответствуют цифры, расшифровка происходит с помощью ключа, составление план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а, найди ошибку, кроссворды, чайнворды, третий (четвёртый, пятый) лишний,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шестиклеточный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логикон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(сравни информацию в верхних и нижних клетках и заполни пустую), соотнеси вопрос и ответ, термин и его трактовку, загадки, допиши предложение, по рисункам охар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актеризуй (процесс, области применения), мозаика, пирамида, лабиринт, стихи,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синквейны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сказки, найди родственников, лото, ребусы, головоломки, тест);</w:t>
      </w:r>
    </w:p>
    <w:p w:rsidR="00C80A48" w:rsidRDefault="004D3A1D">
      <w:pPr>
        <w:shd w:val="clear" w:color="auto" w:fill="FFFFFF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мелкой моторики рук (физкультминутки, бросание мяча (вопрос – ответ), лабораторный практикум, ра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бота с разными материалами, мозаика.</w:t>
      </w:r>
    </w:p>
    <w:p w:rsidR="00C80A48" w:rsidRDefault="004D3A1D">
      <w:pPr>
        <w:pStyle w:val="Default"/>
        <w:jc w:val="both"/>
        <w:rPr>
          <w:color w:val="000000" w:themeColor="text1"/>
        </w:rPr>
      </w:pPr>
      <w:r>
        <w:rPr>
          <w:rFonts w:eastAsiaTheme="minorHAnsi"/>
          <w:b/>
          <w:color w:val="000000" w:themeColor="text1"/>
          <w:lang w:eastAsia="en-US"/>
        </w:rPr>
        <w:lastRenderedPageBreak/>
        <w:t xml:space="preserve">1.6.  </w:t>
      </w:r>
      <w:r>
        <w:rPr>
          <w:b/>
          <w:bCs/>
          <w:color w:val="000000" w:themeColor="text1"/>
        </w:rPr>
        <w:t xml:space="preserve">Профильная составляющая (направленность) освоения программы общеобразовательной учебной дисциплины </w:t>
      </w:r>
    </w:p>
    <w:p w:rsidR="00C80A48" w:rsidRDefault="004D3A1D">
      <w:pPr>
        <w:pStyle w:val="Defaul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Профессиональная направленность обеспечивается посредством решения задач, связанных с применением химии в повседн</w:t>
      </w:r>
      <w:r>
        <w:rPr>
          <w:color w:val="000000" w:themeColor="text1"/>
        </w:rPr>
        <w:t xml:space="preserve">евной жизни и деятельности профессионала. </w:t>
      </w:r>
    </w:p>
    <w:p w:rsidR="00C80A48" w:rsidRDefault="004D3A1D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программе значительное место отводится химическому эксперименту. Открывает возможность формировать у обучающихся специальные предметные умения работать с веществами, выполнять простые химические опыты, учит безо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пасному и экологически грамотному обращению веществами, материалами и процессами в быту. В программе теоретические сведения дополняются демонстрациями, лабораторными опытами практическими работами. В процессе изучения химии важно формировать информационную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компетентность обучающихся. Поэтому при организации самостоятельной работы необходимо акцентировать внимание обучающихся на поиске информации в средствах масс-медиа, Интернете, в учебной и специальной литературе с соответствующим оформлением и представлен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ием результатов</w:t>
      </w:r>
      <w:bookmarkEnd w:id="3"/>
    </w:p>
    <w:p w:rsidR="00C80A48" w:rsidRDefault="004D3A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2. СТРУКТУРА И ПРИМЕРНОЕ СОДЕРЖАНИЕ УЧЕБНОЙ ДИСЦИПЛИНЫ</w:t>
      </w:r>
    </w:p>
    <w:p w:rsidR="00C80A48" w:rsidRDefault="004D3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C80A48" w:rsidRDefault="00C80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tbl>
      <w:tblPr>
        <w:tblW w:w="95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07"/>
        <w:gridCol w:w="933"/>
        <w:gridCol w:w="28"/>
      </w:tblGrid>
      <w:tr w:rsidR="00C80A48">
        <w:trPr>
          <w:gridAfter w:val="1"/>
          <w:wAfter w:w="28" w:type="dxa"/>
          <w:trHeight w:val="70"/>
          <w:jc w:val="center"/>
        </w:trPr>
        <w:tc>
          <w:tcPr>
            <w:tcW w:w="8607" w:type="dxa"/>
            <w:vAlign w:val="center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A48" w:rsidRDefault="004D3A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 часов</w:t>
            </w:r>
          </w:p>
        </w:tc>
      </w:tr>
      <w:tr w:rsidR="00C80A48">
        <w:trPr>
          <w:jc w:val="center"/>
        </w:trPr>
        <w:tc>
          <w:tcPr>
            <w:tcW w:w="8607" w:type="dxa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Суммарная учебная нагрузка  во взаимодействии с преподавателем</w:t>
            </w:r>
          </w:p>
        </w:tc>
        <w:tc>
          <w:tcPr>
            <w:tcW w:w="961" w:type="dxa"/>
            <w:gridSpan w:val="2"/>
            <w:vAlign w:val="center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</w:t>
            </w:r>
          </w:p>
        </w:tc>
      </w:tr>
      <w:tr w:rsidR="00C80A48">
        <w:trPr>
          <w:jc w:val="center"/>
        </w:trPr>
        <w:tc>
          <w:tcPr>
            <w:tcW w:w="8607" w:type="dxa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</w:t>
            </w:r>
          </w:p>
        </w:tc>
        <w:tc>
          <w:tcPr>
            <w:tcW w:w="961" w:type="dxa"/>
            <w:gridSpan w:val="2"/>
          </w:tcPr>
          <w:p w:rsidR="00C80A48" w:rsidRDefault="00C80A48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A48">
        <w:trPr>
          <w:jc w:val="center"/>
        </w:trPr>
        <w:tc>
          <w:tcPr>
            <w:tcW w:w="8607" w:type="dxa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теоретическое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</w:t>
            </w:r>
          </w:p>
        </w:tc>
        <w:tc>
          <w:tcPr>
            <w:tcW w:w="961" w:type="dxa"/>
            <w:gridSpan w:val="2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C80A48">
        <w:trPr>
          <w:jc w:val="center"/>
        </w:trPr>
        <w:tc>
          <w:tcPr>
            <w:tcW w:w="8607" w:type="dxa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961" w:type="dxa"/>
            <w:gridSpan w:val="2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</w:tr>
      <w:tr w:rsidR="00C80A48">
        <w:trPr>
          <w:jc w:val="center"/>
        </w:trPr>
        <w:tc>
          <w:tcPr>
            <w:tcW w:w="8607" w:type="dxa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961" w:type="dxa"/>
            <w:gridSpan w:val="2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80A48">
        <w:trPr>
          <w:jc w:val="center"/>
        </w:trPr>
        <w:tc>
          <w:tcPr>
            <w:tcW w:w="8607" w:type="dxa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961" w:type="dxa"/>
            <w:gridSpan w:val="2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80A48">
        <w:trPr>
          <w:jc w:val="center"/>
        </w:trPr>
        <w:tc>
          <w:tcPr>
            <w:tcW w:w="9568" w:type="dxa"/>
            <w:gridSpan w:val="3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Промежуточная и итоговая  аттестация                                                           6</w:t>
            </w:r>
          </w:p>
        </w:tc>
      </w:tr>
      <w:tr w:rsidR="00C80A48">
        <w:trPr>
          <w:jc w:val="center"/>
        </w:trPr>
        <w:tc>
          <w:tcPr>
            <w:tcW w:w="9568" w:type="dxa"/>
            <w:gridSpan w:val="3"/>
          </w:tcPr>
          <w:p w:rsidR="00C80A48" w:rsidRDefault="004D3A1D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ИТОГО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C80A48" w:rsidRDefault="00C80A48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  <w:sectPr w:rsidR="00C80A48">
          <w:footerReference w:type="default" r:id="rId10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C80A48" w:rsidRDefault="004D3A1D">
      <w:pPr>
        <w:pStyle w:val="af4"/>
        <w:keepNext/>
        <w:keepLines/>
        <w:spacing w:after="0" w:line="240" w:lineRule="auto"/>
        <w:ind w:left="0"/>
        <w:rPr>
          <w:b/>
          <w:szCs w:val="24"/>
        </w:rPr>
      </w:pPr>
      <w:r>
        <w:rPr>
          <w:b/>
          <w:szCs w:val="24"/>
        </w:rPr>
        <w:lastRenderedPageBreak/>
        <w:t xml:space="preserve">3. Тематический план и </w:t>
      </w:r>
      <w:proofErr w:type="gramStart"/>
      <w:r>
        <w:rPr>
          <w:b/>
          <w:szCs w:val="24"/>
        </w:rPr>
        <w:t>содержание  учебной</w:t>
      </w:r>
      <w:proofErr w:type="gramEnd"/>
      <w:r>
        <w:rPr>
          <w:b/>
          <w:szCs w:val="24"/>
        </w:rPr>
        <w:t xml:space="preserve"> дисциплины «Химия»</w:t>
      </w:r>
    </w:p>
    <w:p w:rsidR="00C80A48" w:rsidRDefault="00C80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Style33"/>
        <w:tblW w:w="15473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8"/>
        <w:gridCol w:w="10660"/>
        <w:gridCol w:w="992"/>
        <w:gridCol w:w="1843"/>
      </w:tblGrid>
      <w:tr w:rsidR="00C80A48">
        <w:trPr>
          <w:trHeight w:val="255"/>
        </w:trPr>
        <w:tc>
          <w:tcPr>
            <w:tcW w:w="1978" w:type="dxa"/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660" w:type="dxa"/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(основное и профессионально-ориентированное), лабораторные и практические занятия, прикладной модуль </w:t>
            </w:r>
          </w:p>
        </w:tc>
        <w:tc>
          <w:tcPr>
            <w:tcW w:w="992" w:type="dxa"/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C80A48">
        <w:trPr>
          <w:trHeight w:val="20"/>
        </w:trPr>
        <w:tc>
          <w:tcPr>
            <w:tcW w:w="1978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80A48">
        <w:trPr>
          <w:trHeight w:val="20"/>
        </w:trPr>
        <w:tc>
          <w:tcPr>
            <w:tcW w:w="12638" w:type="dxa"/>
            <w:gridSpan w:val="2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20"/>
        </w:trPr>
        <w:tc>
          <w:tcPr>
            <w:tcW w:w="12638" w:type="dxa"/>
            <w:gridSpan w:val="2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992" w:type="dxa"/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270"/>
        </w:trPr>
        <w:tc>
          <w:tcPr>
            <w:tcW w:w="1978" w:type="dxa"/>
            <w:vMerge w:val="restart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Современная модель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строения атома. Электронная конфигурация атома. Классификация химических элементов (s-, p-, d-элементы). Валентные электроны. Валентность. Электронная природа химической связи.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Ковалентная связь, ее разновидности и механизмы 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ания (обменный и донорно-акцепторный). Ионная связь. Металлическая связь. Водородная связь. Межмолекулярные взаимодействия.</w:t>
            </w:r>
          </w:p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Изотопы, основное и возбужденное состояние атома, гибридизация атомных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заданий на составление электронно-графических формул элементов 1–4 периодов.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составления химических формул двухатомных соединений (оксидов, сульфидов, гидридов и т.п.) и других неорганических соединений отдельных классов.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02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</w:t>
            </w:r>
          </w:p>
          <w:p w:rsidR="00C80A48" w:rsidRDefault="00C80A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2638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Раздел 2. Химические реакции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Типы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 реакций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комплексообразования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участием неорганических веществ (на примере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роксокомплексов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цинка и алюминия).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уравнений реакций соединения, разложения, замещения, обмена. Уравнения реакций горения, ионного обмена, окисления-восстановления.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количественных характеристик исходных веществ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от теоретически возможного. Расчет объемн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отношений газов. Расчет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Теоретическое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обучение: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-восстановительные реакции в природе, производственных процессах и жизнедеятельности организмов.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-восстановительный потенциал среды. Составление и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равнивание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-восстановительных реакций методом электронного баланса. Типичные неорганические окислители и восстановители. Электролиз растворов и расплавов солей.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Электролитическая диссоциация и ионный обмен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50608"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37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электролитической диссоциации. Реакции ионного обмена. Составление реакций ионного обмена путем составления их полных и сокращенных ионных уравнений.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Гидролиз солей. Значение гидролиза в биологических обменных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процессах. Применение гидролиза в промышленности.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608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37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«Реакции гидролиза». 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протолитами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реакций с растворами щелочи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карбоната натрия. Составление реакций гидролиза солей.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1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вещества и химические реакции.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Строение и свойства неорганических веществ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неорганической химии. Взаимосвязь неорганических веществ.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Классификация неорганических веществ. Простые и сложные вещества. Основные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названия вещества по международной или тривиальной номенклатуре.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(атомная, молекулярная, ионная, металличе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ская). Зависимость физических свойств вещества от типа кристаллической решетки. Причины многообразия веществ.</w:t>
            </w:r>
          </w:p>
          <w:p w:rsidR="00C80A48" w:rsidRDefault="004D3A1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на расчет массовой доли (массы) химического элемента (соединения) в молекуле (смеси). 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практических заданий по классификации, номенклатуре и химическим формулам неорганических веществ различных классов (называть и составлять формулы химических веществ, определять принадлежность к классу). 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химической информации (научная и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чебно-научная литература, средства массовой 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Физико-химические свойства неорганических веществ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923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коррозии.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Круговороты биогенных элементов в природе.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893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Химические свойства основных классов неорганических веществ (оксидов, гидроксидов, кислот, солей и др.). Закономерности в изменении свойств простых веществ, водородных соединений, высших оксидов и гидроксидов.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1095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50608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135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экспериментальных задач по свойствам химическим свойствам металлов и неметаллов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по распознаванию и получению соединений металлов и неметаллов.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Производство неорганических веществ. Значение и применение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быту и на производстве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02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:rsidR="00C80A48" w:rsidRDefault="004D3A1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Черная и цветная металлургия. Стекло и силикатная промышленность. </w:t>
            </w:r>
          </w:p>
          <w:p w:rsidR="00C80A48" w:rsidRDefault="004D3A1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Проблема отходов и побочных продуктов.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 заданий о роли неорганической химии в развитии медицины, создании новых материалов (в строительстве и др. отраслях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промышленности), новых источников энергии (альтернативные источники энергии) в решении проблем экологической, энергетической и пищевой безопасности.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2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неорганических веществ.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4.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Строение и свойства органических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веществ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4.1.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органической химии. Взаимосвязь неорганических и органических веществ.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Химическое строение как порядок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 свойств веществ от химического строения молекул. Изомерия и изомеры (структурная, геометрическая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-транс-изомерия). Кратность химической связи.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функциональной группе. Принципы классификации органических соединений. Международная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менклатура и принципы номенклатуры органических соединений.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 исходя из элементного состава (в %).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4.2.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органических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A48">
        <w:trPr>
          <w:trHeight w:val="795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Физико-химические свойства органических соединений отдельных классов (особенности классификации и номенклатуры внутри класса; гомологический ряд и общая формула; изомерия; физические свойства;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свойства; способы получения):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A48">
        <w:trPr>
          <w:trHeight w:val="812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непредельные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ароматические углеводороды. Полимеризация этилена как основное направление его использования. Горение ацетилена как источник высокотемпературного пламени для сварки и резки металлов;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кислородсодержащие соединения (спирты и простые эфиры, фенолы,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 свойства мыла;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азотсодержащие соединения (амины и аминокислоты, белки).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A48">
        <w:trPr>
          <w:trHeight w:val="377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Классификация и особенности органических реакций. Реакционные центры. Радикалы. Первоначальные понятия о типах и механизмах органических реакций.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цепочек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 номенклатуре. Решение расчетных задач по уравнениям реакций с участием органических 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этилена и изучение его свойств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этилена из этанола в лаборатории и изучение его физических и химических свойств. Составление реакций присоединения и окисления на примере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Органические вещества в жизнедеятельности человека. Производство и применение органических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веществ в промышленности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50608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1242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4D3A1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Биологические функции жиров. Роль органической химии в решении проблем пищевой безопасности.</w:t>
            </w:r>
          </w:p>
          <w:p w:rsidR="00C80A48" w:rsidRDefault="004D3A1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608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 </w:t>
            </w:r>
          </w:p>
          <w:p w:rsidR="00C80A48" w:rsidRDefault="004D3A1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Синтетические и искусственные волокна,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атериалов.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органической химии в решении проблем энергетической безопасности, в развитии медицины, 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608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 заданий по составлению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 реакций, отражающих 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3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свойства органических веществ.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Кинетические и термодинамические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закономерности протекания химических реакций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5.2.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Термодинамические закономерности протекания химических реакций. Равновесие химических реакций</w:t>
            </w:r>
          </w:p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right" w:pos="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Классификация химических реакций: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:rsidR="00C80A48" w:rsidRDefault="004D3A1D">
            <w:pPr>
              <w:tabs>
                <w:tab w:val="right" w:pos="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об энтальпии и энтропии. Энергия Гиббса. Закон Гесса и следствия из него. Роль смещения равновесия в технологических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6.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Дисперсные системы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9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6.1.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Дисперсные системы и факторы их устойчивости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07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 на приготовление растворов. 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расчетных заданий на дисперсные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right" w:pos="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влияния изменения концентрации веществ,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среды и температуры на смещение химического равновесия. Сравнение полученных результатов с теоретически прогнозируемыми на основе принципа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Шателье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right" w:pos="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зависимости скорости химической реакции от концентрации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реагирующих веществ и температуры.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6.2.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Исследование свойств дисперсных систем для их идентификации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8" w:space="0" w:color="000000"/>
            </w:tcBorders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8" w:space="0" w:color="000000"/>
            </w:tcBorders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«Приготовление растворов». 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Приготовление растворов заданной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(молярной) концентрации (с практико-ориентированными вопросами), определение среды водных растворов.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«Исследование дисперсных систем». 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Приготовление и изучение свойств дисперсных систем разных видов: суспензии, эмульсии,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7.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7.1.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Обнаружение неорганических катионов и анионов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уравнений реакций обнаружения катионов I–VI групп и анионов,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молекулярной и ионной формах. 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обнаружения неорганических веществ в реальных объектах окружающей среды.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Обнаружение неорганических веществ (катионов I–VI групп или анионов) с использованием качественных аналитических реакций.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на выбор: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Лабораторная работа «Аналитические реакции катионов I–VI групп».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качественных реакций, используемых для обнаружения катионов I группы (калия, натрия, магния, аммония), II группы на примере бария, III группы – свинца, IV группы – алюминия,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 группы – железа (II и III), VI группы – никеля. Описание наблюдаемых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явлений и составление химических реакций.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Лабораторная работа «Аналитические реакции анионов».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качественных реакций, используемых для обнаружения анионов: карбоната, фосфата, сульфата, сульфида, нитрата, хлорида и др. Описание наблюдаемых яв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лений и составление химических реакций.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7.2.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Качественные химические реакции, характерные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обнаружения отдельных классов органических соединений: фенолов, альдегидов, крахмала, уксусной кислоты, аминокислот и др.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Денатурация белков при нагревании, цветные реакции белков.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качественных реакций обнаружения органических соединений отдель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классов.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Обнаружение органических соединений отдельных классов.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на выбор: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Лабораторная работа «Качественные реакции на отдельные классы органических веществ».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качественных реакций,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используемых для обнаружения органических веществ различных классов: фенолов, альдегидов, крахмала, уксусной кислоты, аминокислот, белков и др. Описание наблюдаемых явлений и составление химических реакций и/или схем.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Лабораторная работа «Качественный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органических соединений по функциональным группам».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качественных реакций, используемых для распознавания органических веществ отдельных классов по функциональным группам: на примере аминокислот и карбоновых кислот, спиртов и фенолов, альде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гидов и кетонов. Описание наблюдаемых явлений и составление химических реакций и/или схем.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2638" w:type="dxa"/>
            <w:gridSpan w:val="2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2" w:type="dxa"/>
          </w:tcPr>
          <w:p w:rsidR="00C80A48" w:rsidRDefault="00C8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00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8.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04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07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4.1,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2.1</w:t>
            </w: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Тема 8.1.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Химия в быту и производственной деятельности человека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поиск и анализ химической информации из различных источников (научная и учебно-научная литература, средства массовой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информации, сеть Интернет и другие).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885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Итого за 1 курс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102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80A48">
        <w:trPr>
          <w:trHeight w:val="1392"/>
        </w:trPr>
        <w:tc>
          <w:tcPr>
            <w:tcW w:w="19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80A48" w:rsidRDefault="00C80A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lastRenderedPageBreak/>
              <w:t xml:space="preserve">2 курс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*Раздел 9.1. Исследование и химический анализ объектов биосферы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9.1.1.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лабораторной практики в профессиональных лабораториях 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 1.2, ПК 1.1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«Основы лабораторной практики».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посуда и химические реактивы. Основные лабораторные операции. Лабораторное оборудование. Техника безопасности и правила работы (поведения)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типовых расчетов по тематике эксперимента (выход продукта реакции, масса навески, объем растворителя).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9.1.2.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Химический анализ проб воды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07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 2.1, ПК 3.1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химического состава проб воды.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на выбор: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Лабораторная работа «Очистка воды от загрязнений».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методов фильтрования и адсорбции для отделения загрязнений в исследуемой пробе воды.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Лабораторная работа «Определение рН воды и ее кислотности».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рН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общей и свободной щелочности. Составление уравнений реакций, протекающих при опре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делении кислотности/ щелочности проб воды. Установление способов использования исследованных проб воды в жизнедеятельности человека, на основе полученных данных о составе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Лабораторная работа «Определение жесткости воды и способы ее устранения».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устранения всех видов жесткости в зависимости от состава солей жесткости. Решение экспериментальной задачи на выявление временной и постоянной жесткости воды.  Оценка вероятности устранения всех видов жесткости в домашних условиях.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9.1.3.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Химический контроль качества продуктов питания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07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 1.1 , ПК 1.2, ПК 2.1, ПК 4.1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на тему: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Качественный химический состав продуктов питания. Вещества, фальсифицирующие продукты питания, и вещества, загрязняющие продукты питания.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Органические и неорганические вещества, входящие в состав продуктов питания. Определение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состава блюд на содержание макро и микроэлементов. Изучение предложенных преподавателем блюд на предмет химического состава, определение долей от суточной нормы макро и микроэлементов в указанном блюде.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химического состава продуктов питания.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на выбор: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Лабораторная работа «Обнаружение нитратов в продуктах питания».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материалов полуколичественным методом определения нитратов с использованием дифениламина (кор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неплоды овощей, листья и кочерыжка капусты, плоды фруктов). Анализ уровня загрязнения нитратами по интенсивности окрашивания продуктов реакции.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Лабораторная работа «Исследование продуктов питания на наличие углеводов».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Исследование молочных продуктов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наличие крахмала. Исследование продуктов на наличие глюкозы.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9.1.4.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Химический анализ проб почвы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07</w:t>
            </w:r>
          </w:p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Исследование химического состава проб почвы.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Лабораторная работа на выбор: </w:t>
            </w:r>
          </w:p>
          <w:p w:rsidR="00C80A48" w:rsidRDefault="004D3A1D">
            <w:pPr>
              <w:numPr>
                <w:ilvl w:val="0"/>
                <w:numId w:val="1"/>
              </w:numPr>
              <w:spacing w:after="0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Обнаружение неорганических примесей в пробах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пробы почвы для исследования кислотности/щелочности, неорганических загрязнений. Обнаружение хлорид- и сульфат-ионов в пробе почвы. Составление уравнений реакций обнаружения.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Сравнение полученных показателей с нормативными (справочными) значениями.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рН водной вытяжки почвы, ее кислотности и щелочности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водных вытяжек образцов готовых почвенных смесей (для разных типов растений)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Определение рН почвы с использованием индикаторов. Оценка типов почв в представленных образцах (сильнокислая, кислая, слабокислая, нейтральная, щелочная).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*Раздел 9.2. Исследование и химический анализ 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техносферы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C80A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9.2.1.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лабораторной практики в профессиональных лабораториях </w:t>
            </w:r>
          </w:p>
        </w:tc>
        <w:tc>
          <w:tcPr>
            <w:tcW w:w="10660" w:type="dxa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 1.1, ПК 4.1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«Основы лабораторной практики».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посуда и химические реактивы. Основные лабораторные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операции. Лабораторное оборудование. Техника безопасности и правила работы (поведения) в лаборатории.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9.2.2.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Химический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анализ технический воды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07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ПК 1.1,ПК 2.1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химического состава проб технической воды. 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Лабораторная работа на выбор: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хлоридов методом титрования в технической воде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Определение хлорид-ионов методом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аргентометрии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фиксированием конца титрования по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етоду Мора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осадительное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титрование). </w:t>
            </w:r>
          </w:p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Определение жесткости технической воды методом титрованиям. </w:t>
            </w:r>
          </w:p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Комплексонометрическое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определение жесткости (суммы ионов кальция и магния) в среде аммонийно-аммиачного буферного раствора (рН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9–10) по образованию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трилоном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малодиссоциированных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комплексных соединений.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9.2.3.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Химический анализ воздуха</w:t>
            </w: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07</w:t>
            </w:r>
          </w:p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Химический состав атмосферного воздуха, воздуха рабочей зоны. Вредные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вещества и примеси в воздухе жилых помещений, в воздухе рабочей зоны. Нормативные документы. Последствия воздействия высокой концентрации углекислого газа на организм человека. Мероприятия по снижению уровня загрязненности воздуха исследуемой комнаты.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Гигиеническая оценка степени загрязнения воздуха помещения на основе сопоставления концентрации диоксида углерода с соответствующим гигиеническим нормативом.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Лабораторная работа «Определение содержания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углекислого газа в воздухе помещения экспресс-методом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Исследование проб воздуха рабочей зоны. Определение содержания углекислого газа в воздухе помещения экспресс-методом.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9.2.4.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Исследование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техносферы</w:t>
            </w:r>
            <w:proofErr w:type="spellEnd"/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02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ОК 04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 07</w:t>
            </w:r>
          </w:p>
          <w:p w:rsidR="00C80A48" w:rsidRDefault="004D3A1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 1.2, ПК 1.1</w:t>
            </w: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C80A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предложенного объекта на кислотность, щелочность, химический состав (загрязнители, макро- и микроэлементы). Обработка результатов исследования. Оценка качества исследуемого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исходя из результатов химического анализа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80A48" w:rsidRDefault="004D3A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 по дисциплине (экзамен)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 2 курс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A48">
        <w:trPr>
          <w:trHeight w:val="320"/>
        </w:trPr>
        <w:tc>
          <w:tcPr>
            <w:tcW w:w="1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 весь курс химии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80A48" w:rsidRDefault="004D3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1843" w:type="dxa"/>
          </w:tcPr>
          <w:p w:rsidR="00C80A48" w:rsidRDefault="00C80A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0A48" w:rsidRDefault="00C80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0A48">
          <w:headerReference w:type="default" r:id="rId11"/>
          <w:pgSz w:w="16838" w:h="11906" w:orient="landscape"/>
          <w:pgMar w:top="1701" w:right="1134" w:bottom="851" w:left="1134" w:header="709" w:footer="709" w:gutter="0"/>
          <w:cols w:space="720"/>
          <w:titlePg/>
          <w:docGrid w:linePitch="360"/>
        </w:sectPr>
      </w:pPr>
    </w:p>
    <w:p w:rsidR="00C80A48" w:rsidRDefault="00C80A48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A48" w:rsidRDefault="004D3A1D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4.УСЛОВИЯ РЕАЛИЗАЦИИ ПРОГРАММЫ</w:t>
      </w:r>
    </w:p>
    <w:p w:rsidR="00C80A48" w:rsidRDefault="004D3A1D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Материально-техническое </w:t>
      </w:r>
      <w:r>
        <w:rPr>
          <w:rFonts w:ascii="Times New Roman" w:hAnsi="Times New Roman" w:cs="Times New Roman"/>
          <w:b/>
          <w:sz w:val="24"/>
          <w:szCs w:val="24"/>
        </w:rPr>
        <w:t>обеспечение</w:t>
      </w:r>
    </w:p>
    <w:p w:rsidR="00C80A48" w:rsidRDefault="004D3A1D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учебной дисциплины требует наличия учебного кабинета 1; лабораторий 1.</w:t>
      </w:r>
    </w:p>
    <w:p w:rsidR="00C80A48" w:rsidRDefault="004D3A1D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Оборудование учебного кабинета:</w:t>
      </w:r>
    </w:p>
    <w:p w:rsidR="00C80A48" w:rsidRDefault="004D3A1D">
      <w:pPr>
        <w:pStyle w:val="af4"/>
        <w:keepNext/>
        <w:keepLines/>
        <w:numPr>
          <w:ilvl w:val="0"/>
          <w:numId w:val="2"/>
        </w:numPr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 xml:space="preserve">Технические средства обучения: телевизор, видеомагнитофон    компьютер, </w:t>
      </w:r>
      <w:proofErr w:type="spellStart"/>
      <w:r>
        <w:rPr>
          <w:szCs w:val="24"/>
        </w:rPr>
        <w:t>мультипроектор</w:t>
      </w:r>
      <w:proofErr w:type="spellEnd"/>
    </w:p>
    <w:p w:rsidR="00C80A48" w:rsidRDefault="004D3A1D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Оборудование лаборатории и рабочих мест лаборатории: </w:t>
      </w:r>
    </w:p>
    <w:p w:rsidR="00C80A48" w:rsidRDefault="004D3A1D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Мебель:</w:t>
      </w:r>
      <w:r>
        <w:rPr>
          <w:rFonts w:ascii="Times New Roman" w:hAnsi="Times New Roman" w:cs="Times New Roman"/>
          <w:sz w:val="24"/>
          <w:szCs w:val="24"/>
        </w:rPr>
        <w:t xml:space="preserve"> раковина 1, вытяжной шкаф 1, демонстрационный стол 1, стол учительский 1, стул мягкий 1, стол компьютерный 1, кресло компьютерное 1, стол ученический 15, стулья ученические металлические с дерев</w:t>
      </w:r>
      <w:r>
        <w:rPr>
          <w:rFonts w:ascii="Times New Roman" w:hAnsi="Times New Roman" w:cs="Times New Roman"/>
          <w:sz w:val="24"/>
          <w:szCs w:val="24"/>
        </w:rPr>
        <w:t>янными сиденьями 30, шкаф для хранения учебных пособий 1; шкаф для хранения химических реактивов 1; сейф для хранения огнеопасных веществ 1.</w:t>
      </w:r>
    </w:p>
    <w:p w:rsidR="00C80A48" w:rsidRDefault="004D3A1D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Наглядные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пособия: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коллекции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(«Чугун и сталь», «Чугун и сталь, ч 2 (сталь)», «Пластмассы», «Металлы и сплавы», «Ал</w:t>
      </w:r>
      <w:r>
        <w:rPr>
          <w:rFonts w:ascii="Times New Roman" w:hAnsi="Times New Roman" w:cs="Times New Roman"/>
          <w:sz w:val="24"/>
          <w:szCs w:val="24"/>
        </w:rPr>
        <w:t xml:space="preserve">юминий», «Известняки», </w:t>
      </w:r>
      <w:r>
        <w:rPr>
          <w:rFonts w:ascii="Times New Roman" w:hAnsi="Times New Roman" w:cs="Times New Roman"/>
          <w:sz w:val="24"/>
          <w:szCs w:val="24"/>
          <w:u w:val="single"/>
        </w:rPr>
        <w:t>модели</w:t>
      </w:r>
      <w:r>
        <w:rPr>
          <w:rFonts w:ascii="Times New Roman" w:hAnsi="Times New Roman" w:cs="Times New Roman"/>
          <w:sz w:val="24"/>
          <w:szCs w:val="24"/>
        </w:rPr>
        <w:t xml:space="preserve"> («Кристаллическая решетка атома меди»), </w:t>
      </w:r>
      <w:r>
        <w:rPr>
          <w:rFonts w:ascii="Times New Roman" w:hAnsi="Times New Roman" w:cs="Times New Roman"/>
          <w:i/>
          <w:sz w:val="24"/>
          <w:szCs w:val="24"/>
        </w:rPr>
        <w:t xml:space="preserve">таблицы </w:t>
      </w:r>
      <w:r>
        <w:rPr>
          <w:rFonts w:ascii="Times New Roman" w:hAnsi="Times New Roman" w:cs="Times New Roman"/>
          <w:sz w:val="24"/>
          <w:szCs w:val="24"/>
        </w:rPr>
        <w:t xml:space="preserve">( Строение белка,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Гомологи,Метан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Этилен, Ацетилен,), </w:t>
      </w:r>
      <w:r>
        <w:rPr>
          <w:rFonts w:ascii="Times New Roman" w:hAnsi="Times New Roman" w:cs="Times New Roman"/>
          <w:i/>
          <w:sz w:val="24"/>
          <w:szCs w:val="24"/>
        </w:rPr>
        <w:t xml:space="preserve">стенды </w:t>
      </w:r>
      <w:r>
        <w:rPr>
          <w:rFonts w:ascii="Times New Roman" w:hAnsi="Times New Roman" w:cs="Times New Roman"/>
          <w:sz w:val="24"/>
          <w:szCs w:val="24"/>
        </w:rPr>
        <w:t xml:space="preserve">(Периодическая система химических элементов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Д.И.Менделеева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таблица растворимости солей, кислот и оснований,  таблицы</w:t>
      </w:r>
      <w:r>
        <w:rPr>
          <w:rFonts w:ascii="Times New Roman" w:hAnsi="Times New Roman" w:cs="Times New Roman"/>
          <w:sz w:val="24"/>
          <w:szCs w:val="24"/>
        </w:rPr>
        <w:t xml:space="preserve"> по ТБ. Видеофильмы, презентации. </w:t>
      </w:r>
      <w:r>
        <w:rPr>
          <w:rFonts w:ascii="Times New Roman" w:hAnsi="Times New Roman" w:cs="Times New Roman"/>
          <w:i/>
          <w:sz w:val="24"/>
          <w:szCs w:val="24"/>
        </w:rPr>
        <w:t>Химические реактивы</w:t>
      </w:r>
      <w:r>
        <w:rPr>
          <w:rFonts w:ascii="Times New Roman" w:hAnsi="Times New Roman" w:cs="Times New Roman"/>
          <w:sz w:val="24"/>
          <w:szCs w:val="24"/>
        </w:rPr>
        <w:t xml:space="preserve">: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условиям хранения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перечня «Химические реактивы для школьного курса химии».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lk8925796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проведении занятий обеспечивается выполнение следующих дополнительных требований в зависимости от индивидуальных особенностей, поступающих с ограниченными возможностями здоровья: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1) для слепых: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письменные задания для выполнения самостоятельной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заданий для текущей и промежуточной аттестации оформлены в виде электронного документа, доступного с помощью компьютера, задания выполнены крупным шрифтом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для слабовидящих: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обеспечивается индивидуальное равномерное освещение (настольные лампы);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обучающимся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задания для выполнения, а также методические указания для выполнения аттестации оформляютс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увеличенным шрифтом;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физкультминутки при необходимости выполняются в связке с наводящим (ассистентом).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для глухих и слабослышащих: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обеспечивается наличие звукоусиливающей аппаратуры коллективного пользования, при необходимости обучающимся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ставляется звукоусиливающая аппаратура личного индивидуального пользования.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для слепоглухих: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предоставляются услуги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(помимо требований, выполняемых соответственно для слепых и глухих).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5) для лиц с тяжелыми нарушениями речи, гл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ухих, слабослышащих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 в письменной форме.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6) для лиц с нарушениями двигательных функций верхних конечностей или отсутствием верхних конечностей: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письменные задания выполняются на компьютере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надиктовываются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ассистенту.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 теорети</w:t>
      </w:r>
      <w:r>
        <w:rPr>
          <w:rFonts w:ascii="Times New Roman" w:eastAsia="Times New Roman" w:hAnsi="Times New Roman" w:cs="Times New Roman"/>
          <w:sz w:val="24"/>
          <w:szCs w:val="24"/>
        </w:rPr>
        <w:t>ческих занятиях при изучении данной дисциплины используется компьютерная и мультимедийная техника,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специализированное программное обеспечение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ля студентов с нарушениями слуха.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звукоусиливающей аппаратуры, мультимедийных средств.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Учебная аудито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рия, в которой обучаются студенты с нарушением слуха,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ля студентов с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нарушениями зрения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программ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невизуального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Тифлот</w:t>
      </w:r>
      <w:r>
        <w:rPr>
          <w:rFonts w:ascii="Times New Roman" w:eastAsia="Times New Roman" w:hAnsi="Times New Roman" w:cs="Times New Roman"/>
          <w:sz w:val="24"/>
          <w:szCs w:val="24"/>
        </w:rPr>
        <w:t>ехнические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средства используются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ля студентов с нарушениями опорно-двигательного аппарата.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компьютерной техники, адаптированной для инвалидов со специальным программным обеспечением.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студентов с нарушениями опорно-двигательного аппарата используются альтернативные устройства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ввода информации. Имеются специальные возможности операционной системы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таких как экранная клавиатура, с помощью которой можно вводить текст, настройка действий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 вводе с помощью клавиатуры или мыши. </w:t>
      </w:r>
    </w:p>
    <w:p w:rsidR="00C80A48" w:rsidRDefault="004D3A1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Обучающиеся обеспечены печатными и э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</w:t>
      </w:r>
    </w:p>
    <w:p w:rsidR="00C80A48" w:rsidRDefault="004D3A1D">
      <w:pPr>
        <w:spacing w:after="0" w:line="240" w:lineRule="auto"/>
        <w:ind w:firstLine="544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для лиц с нарушениями слуха:</w:t>
      </w:r>
    </w:p>
    <w:p w:rsidR="00C80A48" w:rsidRDefault="004D3A1D">
      <w:pPr>
        <w:spacing w:after="0" w:line="240" w:lineRule="auto"/>
        <w:ind w:firstLine="544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в печатной форме;</w:t>
      </w:r>
    </w:p>
    <w:p w:rsidR="00C80A48" w:rsidRDefault="004D3A1D">
      <w:pPr>
        <w:spacing w:after="0" w:line="240" w:lineRule="auto"/>
        <w:ind w:firstLine="544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в фор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 электронного документа.</w:t>
      </w:r>
    </w:p>
    <w:bookmarkEnd w:id="4"/>
    <w:p w:rsidR="00C80A48" w:rsidRDefault="00C80A48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A48" w:rsidRDefault="004D3A1D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Информационное обеспечение обучения</w:t>
      </w:r>
    </w:p>
    <w:p w:rsidR="00C80A48" w:rsidRDefault="004D3A1D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 учебных изданий, Интернет-ресурсов, дополнительной литературы.</w:t>
      </w:r>
    </w:p>
    <w:p w:rsidR="00C80A48" w:rsidRDefault="004D3A1D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</w:p>
    <w:p w:rsidR="00C80A48" w:rsidRDefault="004D3A1D">
      <w:pPr>
        <w:pStyle w:val="21"/>
        <w:keepNext/>
        <w:keepLines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Габриелян О.С., Остроумов И.Г.  Химия. Для студентов образовательных учреждений СПО. – М., «Акад</w:t>
      </w:r>
      <w:r>
        <w:rPr>
          <w:rFonts w:ascii="Times New Roman" w:hAnsi="Times New Roman"/>
          <w:sz w:val="24"/>
          <w:szCs w:val="24"/>
        </w:rPr>
        <w:t>емия» 2014.</w:t>
      </w:r>
    </w:p>
    <w:p w:rsidR="00C80A48" w:rsidRDefault="004D3A1D">
      <w:pPr>
        <w:pStyle w:val="21"/>
        <w:keepNext/>
        <w:keepLines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Габриелян </w:t>
      </w:r>
      <w:proofErr w:type="gramStart"/>
      <w:r>
        <w:rPr>
          <w:rFonts w:ascii="Times New Roman" w:hAnsi="Times New Roman"/>
          <w:sz w:val="24"/>
          <w:szCs w:val="24"/>
        </w:rPr>
        <w:t>О.С.,</w:t>
      </w:r>
      <w:proofErr w:type="spellStart"/>
      <w:r>
        <w:rPr>
          <w:rFonts w:ascii="Times New Roman" w:hAnsi="Times New Roman"/>
          <w:sz w:val="24"/>
          <w:szCs w:val="24"/>
        </w:rPr>
        <w:t>ОстроумовИ.Г</w:t>
      </w:r>
      <w:proofErr w:type="gramEnd"/>
      <w:r>
        <w:rPr>
          <w:rFonts w:ascii="Times New Roman" w:hAnsi="Times New Roman"/>
          <w:sz w:val="24"/>
          <w:szCs w:val="24"/>
        </w:rPr>
        <w:t>.Химия.для</w:t>
      </w:r>
      <w:proofErr w:type="spellEnd"/>
      <w:r>
        <w:rPr>
          <w:rFonts w:ascii="Times New Roman" w:hAnsi="Times New Roman"/>
          <w:sz w:val="24"/>
          <w:szCs w:val="24"/>
        </w:rPr>
        <w:t xml:space="preserve"> профессий и специальностей технического профиля– М., «Академия» 2015.</w:t>
      </w:r>
      <w:r>
        <w:rPr>
          <w:rFonts w:ascii="Times New Roman" w:eastAsiaTheme="minorHAnsi" w:hAnsi="Times New Roman"/>
          <w:color w:val="000000"/>
          <w:sz w:val="24"/>
          <w:szCs w:val="24"/>
        </w:rPr>
        <w:t>: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          3.Габриелян О.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С.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Остроумов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И.Г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Химия для профессий и специальностей социально-экономического и гуманитарного профилей— М. :</w:t>
      </w:r>
      <w:r>
        <w:rPr>
          <w:rFonts w:ascii="Times New Roman" w:hAnsi="Times New Roman" w:cs="Times New Roman"/>
          <w:sz w:val="24"/>
          <w:szCs w:val="24"/>
        </w:rPr>
        <w:t xml:space="preserve"> «Академия» 2013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       4. </w:t>
      </w:r>
      <w:r>
        <w:rPr>
          <w:rFonts w:ascii="Times New Roman" w:hAnsi="Times New Roman" w:cs="Times New Roman"/>
          <w:sz w:val="24"/>
          <w:szCs w:val="24"/>
        </w:rPr>
        <w:t xml:space="preserve">Габриелян О.С. Химия. 10 класс. Базовый уровень: учеб.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>. учреждений. – М., 2015.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5.Габриелян О.С. Химия. 11 класс. Базовый уровень: учеб.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>. учреждений. – М., 2015.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80A48" w:rsidRDefault="004D3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Электронные источники</w:t>
      </w:r>
    </w:p>
    <w:p w:rsidR="00C80A48" w:rsidRDefault="004D3A1D">
      <w:pPr>
        <w:pStyle w:val="af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http://him-school.ru/- Виртуальная химическая школа</w:t>
      </w:r>
    </w:p>
    <w:p w:rsidR="00C80A48" w:rsidRDefault="004D3A1D">
      <w:pPr>
        <w:pStyle w:val="af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http://college.ru/himiya/- Открытый колледж: Химия.</w:t>
      </w:r>
    </w:p>
    <w:p w:rsidR="00C80A48" w:rsidRDefault="004D3A1D">
      <w:pPr>
        <w:keepNext/>
        <w:keepLines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http://my.m</w:t>
      </w:r>
      <w:r>
        <w:rPr>
          <w:rFonts w:ascii="Times New Roman" w:hAnsi="Times New Roman" w:cs="Times New Roman"/>
          <w:sz w:val="24"/>
          <w:szCs w:val="24"/>
        </w:rPr>
        <w:t xml:space="preserve">ail.ru/community/chem-textbook/- Учебник химии (видеозаписи и эксперименты),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автор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Д.М.Жилин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80A48" w:rsidRDefault="004D3A1D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 – ресурсы:</w:t>
      </w:r>
    </w:p>
    <w:p w:rsidR="00C80A48" w:rsidRDefault="004D3A1D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www.enauki.ru – интернет-издание для учителей «Естественные науки» 1september.ru - методическая газета "Первое сентября"</w:t>
      </w:r>
    </w:p>
    <w:p w:rsidR="00C80A48" w:rsidRDefault="004D3A1D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www.alhimikov.net -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Образовательный сайт для школьников </w:t>
      </w:r>
    </w:p>
    <w:p w:rsidR="00C80A48" w:rsidRDefault="004D3A1D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hvsh.ru - журнал «Химия в школе» </w:t>
      </w:r>
    </w:p>
    <w:p w:rsidR="00C80A48" w:rsidRDefault="004D3A1D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www.hij.ru/ -«Химия и жизнь»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C80A48" w:rsidRDefault="004D3A1D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hemi.wallst.ru - «Химия. Образовательный сайт для школьников» </w:t>
      </w:r>
    </w:p>
    <w:p w:rsidR="00C80A48" w:rsidRDefault="004D3A1D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chem.msu.su - Электронная библиотека по химии </w:t>
      </w:r>
    </w:p>
    <w:p w:rsidR="00C80A48" w:rsidRDefault="004D3A1D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chemistry-chemists.com/index.html - </w:t>
      </w:r>
      <w:r>
        <w:rPr>
          <w:rFonts w:ascii="Times New Roman" w:hAnsi="Times New Roman" w:cs="Times New Roman"/>
          <w:sz w:val="24"/>
          <w:szCs w:val="24"/>
        </w:rPr>
        <w:t>электронный журнал «Химики и химия»</w:t>
      </w:r>
    </w:p>
    <w:p w:rsidR="00C80A48" w:rsidRDefault="00C80A48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348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 Организация образовательного процесса</w:t>
      </w:r>
    </w:p>
    <w:p w:rsidR="00C80A48" w:rsidRDefault="00C80A48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A48" w:rsidRDefault="004D3A1D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регламентируется учебным планом, календарным графиком учебного процесса и расписаниями занятий, которые разрабатываются учебной частью и </w:t>
      </w:r>
      <w:r>
        <w:rPr>
          <w:rFonts w:ascii="Times New Roman" w:hAnsi="Times New Roman" w:cs="Times New Roman"/>
          <w:sz w:val="24"/>
          <w:szCs w:val="24"/>
        </w:rPr>
        <w:t>утверждаются директором училища, осуществляющим образовательную деятельность.</w:t>
      </w:r>
    </w:p>
    <w:p w:rsidR="00C80A48" w:rsidRDefault="004D3A1D">
      <w:pPr>
        <w:pStyle w:val="23"/>
        <w:keepNext/>
        <w:keepLines/>
        <w:tabs>
          <w:tab w:val="left" w:pos="0"/>
          <w:tab w:val="left" w:pos="12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 xml:space="preserve">Организация образовательного процесса обеспечена условиями, необходимыми для получения обучающимися качественного образования. </w:t>
      </w:r>
    </w:p>
    <w:p w:rsidR="00C80A48" w:rsidRDefault="004D3A1D">
      <w:pPr>
        <w:pStyle w:val="23"/>
        <w:keepNext/>
        <w:keepLines/>
        <w:tabs>
          <w:tab w:val="left" w:pos="0"/>
          <w:tab w:val="left" w:pos="12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>Организация учебного процесса и преподавание общео</w:t>
      </w:r>
      <w:r>
        <w:t xml:space="preserve">бразовательной дисциплины в современных условиях основаны на инновационных психолого-педагогических подходах и технологиях, направленных на повышение эффективности преподавания и качества </w:t>
      </w:r>
      <w:proofErr w:type="gramStart"/>
      <w:r>
        <w:t>подготовки  студентов</w:t>
      </w:r>
      <w:proofErr w:type="gramEnd"/>
      <w:r>
        <w:t>.</w:t>
      </w:r>
    </w:p>
    <w:p w:rsidR="00C80A48" w:rsidRDefault="004D3A1D">
      <w:pPr>
        <w:pStyle w:val="23"/>
        <w:keepNext/>
        <w:keepLines/>
        <w:tabs>
          <w:tab w:val="left" w:pos="0"/>
          <w:tab w:val="left" w:pos="12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r>
        <w:t xml:space="preserve">При </w:t>
      </w:r>
      <w:proofErr w:type="gramStart"/>
      <w:r>
        <w:t>работе  студентам</w:t>
      </w:r>
      <w:proofErr w:type="gramEnd"/>
      <w:r>
        <w:t xml:space="preserve"> оказываются консультаци</w:t>
      </w:r>
      <w:r>
        <w:t>и.</w:t>
      </w:r>
    </w:p>
    <w:p w:rsidR="00C80A48" w:rsidRDefault="00C80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A48" w:rsidRDefault="004D3A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</w:t>
      </w:r>
    </w:p>
    <w:p w:rsidR="00C80A48" w:rsidRDefault="004D3A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ДИСЦИПЛИНЫ «ХИМИЯ»</w:t>
      </w:r>
    </w:p>
    <w:p w:rsidR="00C80A48" w:rsidRDefault="004D3A1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 и оценка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выполнения  студентами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</w:t>
      </w:r>
      <w:r>
        <w:rPr>
          <w:rFonts w:ascii="Times New Roman" w:hAnsi="Times New Roman" w:cs="Times New Roman"/>
          <w:sz w:val="24"/>
          <w:szCs w:val="24"/>
        </w:rPr>
        <w:t>дивидуальных заданий проектов исследований.</w:t>
      </w:r>
    </w:p>
    <w:p w:rsidR="00C80A48" w:rsidRDefault="00C80A48">
      <w:pPr>
        <w:pStyle w:val="af5"/>
        <w:rPr>
          <w:rFonts w:ascii="Times New Roman" w:hAnsi="Times New Roman"/>
          <w:sz w:val="28"/>
          <w:szCs w:val="28"/>
        </w:rPr>
      </w:pPr>
    </w:p>
    <w:p w:rsidR="00C80A48" w:rsidRDefault="004D3A1D">
      <w:pPr>
        <w:pStyle w:val="1"/>
        <w:autoSpaceDE w:val="0"/>
        <w:autoSpaceDN w:val="0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5" w:name="_Toc516471326"/>
      <w:r>
        <w:rPr>
          <w:rFonts w:ascii="Times New Roman" w:hAnsi="Times New Roman" w:cs="Times New Roman"/>
          <w:b w:val="0"/>
          <w:sz w:val="28"/>
          <w:szCs w:val="28"/>
        </w:rPr>
        <w:t>КОНТРОЛЬ И ОЦЕНКА РЕЗУЛЬТАТОВ ОСВОЕНИЯ УЧЕБНОЙ ДИСЦИПЛИНЫ</w:t>
      </w:r>
      <w:bookmarkEnd w:id="5"/>
    </w:p>
    <w:tbl>
      <w:tblPr>
        <w:tblW w:w="960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58"/>
        <w:gridCol w:w="4252"/>
        <w:gridCol w:w="2690"/>
      </w:tblGrid>
      <w:tr w:rsidR="00C80A48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Общая/профессиональная компетенция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мероприятия</w:t>
            </w:r>
          </w:p>
        </w:tc>
      </w:tr>
      <w:tr w:rsidR="00C80A48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Раздел 1.</w:t>
            </w:r>
            <w:r>
              <w:rPr>
                <w:szCs w:val="24"/>
              </w:rPr>
              <w:t xml:space="preserve"> Тема 1.2, Тема 1.1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2. Тема 2.1, Тема 2.2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3. Тема 3.1, 3.2, 3.3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4. Тема4.1,4.2,4.3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5. Тема 5.2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Раздел 6. Тема </w:t>
            </w:r>
            <w:r>
              <w:rPr>
                <w:szCs w:val="24"/>
              </w:rPr>
              <w:t>6.1, 6.2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7. Тема 7.1, 7.2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8. Тема 8.1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9.1. Тема 9.1.1, 9.1.2, 9.1.3, 9.1.4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9.2. Тема 9.2.1,9.2.2, 9.2.3, 9.2.4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текущего контроля. Оценка выполнения тестового задания. Устный опрос</w:t>
            </w:r>
          </w:p>
        </w:tc>
      </w:tr>
      <w:tr w:rsidR="00C80A48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02. Использовать современные средства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Раздел 1.</w:t>
            </w:r>
            <w:r>
              <w:rPr>
                <w:szCs w:val="24"/>
              </w:rPr>
              <w:t xml:space="preserve"> Тема 1.2, 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3. Тема 3.1, 3.2, 3.3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4. Тема,4.2,4.3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5. Тема 5.1, 5.2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6. Тема 6.1, 6.2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Раздел 7. </w:t>
            </w:r>
            <w:r>
              <w:rPr>
                <w:szCs w:val="24"/>
              </w:rPr>
              <w:t>Тема 7.1, 7.2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8. Тема 8.1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9.1. Тема 9.1.2, 9.1.3, 9.1.4</w:t>
            </w:r>
          </w:p>
          <w:p w:rsidR="00C80A48" w:rsidRDefault="004D3A1D">
            <w:pPr>
              <w:pStyle w:val="af4"/>
              <w:keepNext/>
              <w:keepLines/>
              <w:widowControl w:val="0"/>
              <w:spacing w:after="0" w:line="240" w:lineRule="auto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Cs w:val="24"/>
              </w:rPr>
              <w:t>Раздел 9.2. Тема 9.2.2, 9.2.3, 9.2.4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текущего контроля. Оценка по результатам выполнения письменных заданий (составление уравнений). Оценка по результатам промежуточной аттестации</w:t>
            </w:r>
          </w:p>
        </w:tc>
      </w:tr>
      <w:tr w:rsidR="00C80A48">
        <w:trPr>
          <w:trHeight w:val="1877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spacing w:after="0" w:line="240" w:lineRule="auto"/>
              <w:ind w:left="57" w:right="57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8. Тема 8.1</w:t>
            </w:r>
          </w:p>
          <w:p w:rsidR="00C80A48" w:rsidRDefault="004D3A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9.2. Тема 9.2.4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текущего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.Оценка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выполнения письменных заданий (решение задач). Оценка выполнения контрольной работы</w:t>
            </w:r>
          </w:p>
        </w:tc>
      </w:tr>
      <w:tr w:rsidR="00C80A48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spacing w:after="0" w:line="240" w:lineRule="auto"/>
              <w:ind w:left="57" w:right="57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07.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Раздел 6. Тема 6.1, 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8. Тема 8.1</w:t>
            </w:r>
          </w:p>
          <w:p w:rsidR="00C80A48" w:rsidRDefault="004D3A1D">
            <w:pPr>
              <w:pStyle w:val="af4"/>
              <w:keepNext/>
              <w:keepLines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Раздел 9.1. Тема 9.1.2, 9.1.3, 9</w:t>
            </w:r>
            <w:r>
              <w:rPr>
                <w:szCs w:val="24"/>
              </w:rPr>
              <w:t>.1.4</w:t>
            </w:r>
          </w:p>
          <w:p w:rsidR="00C80A48" w:rsidRDefault="004D3A1D">
            <w:pPr>
              <w:pStyle w:val="af4"/>
              <w:keepNext/>
              <w:keepLines/>
              <w:widowControl w:val="0"/>
              <w:spacing w:after="0" w:line="240" w:lineRule="auto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Cs w:val="24"/>
              </w:rPr>
              <w:t>Раздел 9.2. Тема 9.2.2, 9.2.3, 9.2.4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48" w:rsidRDefault="004D3A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Опрос. Тестирование. Оценка по результатам практических работ.  Оценка выполнения контрольной работы, составить презентации.</w:t>
            </w:r>
          </w:p>
        </w:tc>
      </w:tr>
    </w:tbl>
    <w:p w:rsidR="00C80A48" w:rsidRDefault="00C80A48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both"/>
        <w:outlineLvl w:val="0"/>
        <w:rPr>
          <w:b/>
          <w:bCs/>
          <w:szCs w:val="24"/>
        </w:rPr>
      </w:pPr>
      <w:bookmarkStart w:id="6" w:name="_Toc516471327"/>
    </w:p>
    <w:p w:rsidR="00C80A48" w:rsidRDefault="004D3A1D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both"/>
        <w:outlineLvl w:val="0"/>
        <w:rPr>
          <w:b/>
          <w:bCs/>
          <w:szCs w:val="24"/>
        </w:rPr>
      </w:pPr>
      <w:r>
        <w:rPr>
          <w:b/>
          <w:bCs/>
          <w:szCs w:val="24"/>
        </w:rPr>
        <w:t xml:space="preserve">КО-1 Оценка по результатам </w:t>
      </w:r>
      <w:proofErr w:type="gramStart"/>
      <w:r>
        <w:rPr>
          <w:b/>
          <w:bCs/>
          <w:szCs w:val="24"/>
        </w:rPr>
        <w:t>выполнения  практической</w:t>
      </w:r>
      <w:proofErr w:type="gramEnd"/>
      <w:r>
        <w:rPr>
          <w:b/>
          <w:bCs/>
          <w:szCs w:val="24"/>
        </w:rPr>
        <w:t xml:space="preserve"> работы:</w:t>
      </w:r>
      <w:bookmarkEnd w:id="6"/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618"/>
      </w:tblGrid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  выполнено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правильно.</w:t>
            </w:r>
          </w:p>
          <w:p w:rsidR="00C80A48" w:rsidRDefault="004D3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Формулы, примененные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работе,  соответствуют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теме.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Алгоритм работы я не нарушен.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Правильно оформлен вывод.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выполнено правильно, но имеются отклонения от алгоритма выполнения заданий.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 имеются незначительные ошибки.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Неправильно записан вывод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Решение отдельных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уравнений  выполнено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неверно.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Неправильно записан вывод.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 не соответствует алгоритму.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pStyle w:val="af4"/>
              <w:widowControl w:val="0"/>
              <w:numPr>
                <w:ilvl w:val="0"/>
                <w:numId w:val="5"/>
              </w:numPr>
              <w:spacing w:after="0" w:line="240" w:lineRule="auto"/>
              <w:ind w:left="0" w:hanging="277"/>
              <w:rPr>
                <w:szCs w:val="24"/>
              </w:rPr>
            </w:pPr>
            <w:r>
              <w:rPr>
                <w:szCs w:val="24"/>
              </w:rPr>
              <w:t>Студент  работу не выполнил.</w:t>
            </w:r>
          </w:p>
        </w:tc>
      </w:tr>
    </w:tbl>
    <w:p w:rsidR="00C80A48" w:rsidRDefault="00C80A48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both"/>
        <w:outlineLvl w:val="0"/>
        <w:rPr>
          <w:b/>
          <w:bCs/>
          <w:szCs w:val="24"/>
        </w:rPr>
      </w:pPr>
      <w:bookmarkStart w:id="7" w:name="_Toc516471328"/>
    </w:p>
    <w:p w:rsidR="00C80A48" w:rsidRDefault="004D3A1D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center"/>
        <w:outlineLvl w:val="0"/>
        <w:rPr>
          <w:b/>
          <w:bCs/>
          <w:szCs w:val="24"/>
        </w:rPr>
      </w:pPr>
      <w:r>
        <w:rPr>
          <w:b/>
          <w:bCs/>
          <w:szCs w:val="24"/>
        </w:rPr>
        <w:t xml:space="preserve">КО-2. Оценка по результатам </w:t>
      </w:r>
      <w:r>
        <w:rPr>
          <w:b/>
          <w:bCs/>
          <w:szCs w:val="24"/>
        </w:rPr>
        <w:t>написания реферата:</w:t>
      </w:r>
      <w:bookmarkEnd w:id="7"/>
    </w:p>
    <w:p w:rsidR="00C80A48" w:rsidRDefault="00C80A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618"/>
      </w:tblGrid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Оценка/баллы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 реферата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widowControl w:val="0"/>
              <w:shd w:val="clear" w:color="auto" w:fill="FFFFFF"/>
              <w:tabs>
                <w:tab w:val="left" w:pos="73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найденной информации полностью соответствует заданной теме, тема задания раскрыта полностью.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Глубина проработки материала, грамотность и полнота использования источников,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оформления реферата требованиям.</w:t>
            </w:r>
          </w:p>
        </w:tc>
      </w:tr>
      <w:tr w:rsidR="00C80A48">
        <w:trPr>
          <w:trHeight w:val="10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найденной информации соответствует заданной теме, но в тексте имеются незначительные недостатки или тема раскрыта не полностью.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Представленный материал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имеет  небольшие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отклонения от требований,  в изложении материала нарушена логика. Содержание информационного материала по изучаемой теме представлено в недостаточно полном объеме. 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работу не выполнил. Содержание с найден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информации не соответствует заданной теме. Информационный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  имеет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значительные отклонения по структуре. Отчет выполнен и оформлен небрежно, без соблюдения установленных требований.</w:t>
            </w:r>
          </w:p>
        </w:tc>
      </w:tr>
    </w:tbl>
    <w:p w:rsidR="00C80A48" w:rsidRDefault="00C80A48">
      <w:pPr>
        <w:pStyle w:val="af4"/>
        <w:keepNext/>
        <w:keepLines/>
        <w:tabs>
          <w:tab w:val="left" w:pos="567"/>
        </w:tabs>
        <w:spacing w:after="0" w:line="240" w:lineRule="auto"/>
        <w:ind w:left="0"/>
        <w:outlineLvl w:val="0"/>
        <w:rPr>
          <w:rFonts w:eastAsiaTheme="minorEastAsia"/>
          <w:b/>
          <w:szCs w:val="24"/>
          <w:lang w:eastAsia="ru-RU"/>
        </w:rPr>
      </w:pPr>
    </w:p>
    <w:p w:rsidR="00C80A48" w:rsidRDefault="004D3A1D">
      <w:pPr>
        <w:pStyle w:val="af4"/>
        <w:keepNext/>
        <w:keepLines/>
        <w:tabs>
          <w:tab w:val="left" w:pos="567"/>
        </w:tabs>
        <w:spacing w:after="0" w:line="240" w:lineRule="auto"/>
        <w:ind w:left="0"/>
        <w:outlineLvl w:val="0"/>
        <w:rPr>
          <w:b/>
          <w:bCs/>
          <w:szCs w:val="24"/>
        </w:rPr>
      </w:pPr>
      <w:r>
        <w:rPr>
          <w:rFonts w:eastAsiaTheme="minorEastAsia"/>
          <w:b/>
          <w:szCs w:val="24"/>
          <w:lang w:eastAsia="ru-RU"/>
        </w:rPr>
        <w:t>КО-3</w:t>
      </w:r>
      <w:r>
        <w:rPr>
          <w:b/>
          <w:bCs/>
          <w:szCs w:val="24"/>
        </w:rPr>
        <w:t xml:space="preserve"> </w:t>
      </w:r>
      <w:bookmarkStart w:id="8" w:name="_Toc516471329"/>
      <w:r>
        <w:rPr>
          <w:b/>
          <w:bCs/>
          <w:szCs w:val="24"/>
        </w:rPr>
        <w:t>Оценка по результатам составления конспекта:</w:t>
      </w:r>
      <w:bookmarkEnd w:id="8"/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618"/>
      </w:tblGrid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Оценка/баллы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 конспекта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widowControl w:val="0"/>
              <w:shd w:val="clear" w:color="auto" w:fill="FFFFFF"/>
              <w:tabs>
                <w:tab w:val="left" w:pos="715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конспекта полностью соответствует заданной теме. Содержательность конспекта, соответствие плану; отражение основных положений, результатов работы автора, выводов; ясность, лаконичность изложения мыслей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студента.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материала в конспекте соответствует заданной теме, но конспект не полный, нет выделения основных терминов.</w:t>
            </w:r>
          </w:p>
        </w:tc>
      </w:tr>
      <w:tr w:rsidR="00C80A48">
        <w:trPr>
          <w:trHeight w:val="5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 конспект без следов организации и проработки. Ответы правильные, но имеются незначительные недочеты.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pStyle w:val="af4"/>
              <w:widowControl w:val="0"/>
              <w:numPr>
                <w:ilvl w:val="0"/>
                <w:numId w:val="6"/>
              </w:numPr>
              <w:spacing w:after="0" w:line="240" w:lineRule="auto"/>
              <w:ind w:left="0" w:hanging="292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  <w:szCs w:val="24"/>
              </w:rPr>
              <w:t>Работа</w:t>
            </w:r>
            <w:r>
              <w:rPr>
                <w:color w:val="000000"/>
                <w:szCs w:val="24"/>
              </w:rPr>
              <w:t xml:space="preserve">  студентом</w:t>
            </w:r>
            <w:proofErr w:type="gramEnd"/>
            <w:r>
              <w:rPr>
                <w:color w:val="000000"/>
                <w:szCs w:val="24"/>
              </w:rPr>
              <w:t xml:space="preserve">  не сдана.</w:t>
            </w:r>
          </w:p>
          <w:p w:rsidR="00C80A48" w:rsidRDefault="004D3A1D">
            <w:pPr>
              <w:pStyle w:val="af4"/>
              <w:widowControl w:val="0"/>
              <w:numPr>
                <w:ilvl w:val="0"/>
                <w:numId w:val="6"/>
              </w:numPr>
              <w:spacing w:after="0" w:line="240" w:lineRule="auto"/>
              <w:ind w:left="0" w:hanging="29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Отсутствует конспект по заданной теме.</w:t>
            </w:r>
          </w:p>
          <w:p w:rsidR="00C80A48" w:rsidRDefault="004D3A1D">
            <w:pPr>
              <w:pStyle w:val="af4"/>
              <w:widowControl w:val="0"/>
              <w:numPr>
                <w:ilvl w:val="0"/>
                <w:numId w:val="6"/>
              </w:numPr>
              <w:spacing w:after="0" w:line="240" w:lineRule="auto"/>
              <w:ind w:left="0" w:hanging="29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Материал конспекта не соответствует заданной теме.</w:t>
            </w:r>
          </w:p>
        </w:tc>
      </w:tr>
    </w:tbl>
    <w:p w:rsidR="00C80A48" w:rsidRDefault="00C80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keepNext/>
        <w:keepLines/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Toc516471330"/>
      <w:r>
        <w:rPr>
          <w:rFonts w:ascii="Times New Roman" w:hAnsi="Times New Roman" w:cs="Times New Roman"/>
          <w:b/>
          <w:bCs/>
          <w:sz w:val="24"/>
          <w:szCs w:val="24"/>
        </w:rPr>
        <w:t>КО-4 Оценка по результатам текущего контроля (решение задач, составление уравнений):</w:t>
      </w:r>
      <w:bookmarkEnd w:id="9"/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618"/>
      </w:tblGrid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Оценка/баллы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оценки 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Решение выполнено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правильно.</w:t>
            </w:r>
          </w:p>
          <w:p w:rsidR="00C80A48" w:rsidRDefault="004D3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Формулы,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алгоритмы  примененные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решении,  соответствуют данной теме.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Алгоритм решения не нарушен.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Правильно оформлен ответ.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Решение выполнено правильно, но имеются отклонения от алгоритма выполнения заданий.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 решении имеются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ошибки.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Неправильно записан вывод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Решение отдельных заданий выполнено неверно.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Составлено  уравнение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нет решения.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Решение не соответствует алгоритму.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pStyle w:val="af4"/>
              <w:widowControl w:val="0"/>
              <w:numPr>
                <w:ilvl w:val="0"/>
                <w:numId w:val="5"/>
              </w:numPr>
              <w:spacing w:after="0" w:line="240" w:lineRule="auto"/>
              <w:ind w:left="0" w:hanging="277"/>
              <w:rPr>
                <w:szCs w:val="24"/>
              </w:rPr>
            </w:pPr>
            <w:proofErr w:type="gramStart"/>
            <w:r>
              <w:rPr>
                <w:szCs w:val="24"/>
              </w:rPr>
              <w:t>Студент  работу</w:t>
            </w:r>
            <w:proofErr w:type="gramEnd"/>
            <w:r>
              <w:rPr>
                <w:szCs w:val="24"/>
              </w:rPr>
              <w:t xml:space="preserve"> не выполнил.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Решение не соответствует данной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теме.</w:t>
            </w:r>
          </w:p>
        </w:tc>
      </w:tr>
    </w:tbl>
    <w:p w:rsidR="00C80A48" w:rsidRDefault="00C80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pStyle w:val="af4"/>
        <w:keepNext/>
        <w:keepLines/>
        <w:tabs>
          <w:tab w:val="left" w:pos="567"/>
        </w:tabs>
        <w:spacing w:after="0" w:line="240" w:lineRule="auto"/>
        <w:ind w:left="0"/>
        <w:outlineLvl w:val="0"/>
        <w:rPr>
          <w:b/>
          <w:bCs/>
          <w:szCs w:val="24"/>
        </w:rPr>
      </w:pPr>
      <w:bookmarkStart w:id="10" w:name="_Toc516471331"/>
      <w:r>
        <w:rPr>
          <w:b/>
          <w:bCs/>
          <w:szCs w:val="24"/>
        </w:rPr>
        <w:lastRenderedPageBreak/>
        <w:t>КО-5. Оценка по результатам составления опорного конспекта:</w:t>
      </w:r>
      <w:bookmarkEnd w:id="10"/>
    </w:p>
    <w:p w:rsidR="00C80A48" w:rsidRDefault="00C80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618"/>
      </w:tblGrid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Оценка/баллы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 опорного конспекта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widowControl w:val="0"/>
              <w:shd w:val="clear" w:color="auto" w:fill="FFFFFF"/>
              <w:tabs>
                <w:tab w:val="left" w:pos="763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конспекта полностью соответствует заданной теме. Правильная структурированность информации; наличие логической связи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изложенной информации; соответствие оформления требованиям;  аккуратность и грамотность изложения.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материала в конспекте соответствует заданной теме, но конспект не полный, нет выделения основных терминов и формул.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 конспект без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следов организации и проработки. Ответы правильные, но имеются недочеты.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 студентом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сдана. Отсутствует конспект по заданной теме. Ответы  на вопросы не верны, или вовсе не найдены в материалах конспекта.</w:t>
            </w:r>
          </w:p>
        </w:tc>
      </w:tr>
    </w:tbl>
    <w:p w:rsidR="00C80A48" w:rsidRDefault="00C80A48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both"/>
        <w:outlineLvl w:val="0"/>
        <w:rPr>
          <w:b/>
          <w:bCs/>
          <w:szCs w:val="24"/>
        </w:rPr>
      </w:pPr>
      <w:bookmarkStart w:id="11" w:name="_Toc516471332"/>
    </w:p>
    <w:p w:rsidR="00C80A48" w:rsidRDefault="004D3A1D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center"/>
        <w:outlineLvl w:val="0"/>
        <w:rPr>
          <w:b/>
          <w:bCs/>
          <w:szCs w:val="24"/>
        </w:rPr>
      </w:pPr>
      <w:r>
        <w:rPr>
          <w:b/>
          <w:bCs/>
          <w:szCs w:val="24"/>
        </w:rPr>
        <w:t xml:space="preserve">КО-6. Оценка по </w:t>
      </w:r>
      <w:proofErr w:type="gramStart"/>
      <w:r>
        <w:rPr>
          <w:b/>
          <w:bCs/>
          <w:szCs w:val="24"/>
        </w:rPr>
        <w:t xml:space="preserve">результатам  </w:t>
      </w:r>
      <w:r>
        <w:rPr>
          <w:b/>
          <w:bCs/>
          <w:szCs w:val="24"/>
        </w:rPr>
        <w:t>построения</w:t>
      </w:r>
      <w:proofErr w:type="gramEnd"/>
      <w:r>
        <w:rPr>
          <w:b/>
          <w:bCs/>
          <w:szCs w:val="24"/>
        </w:rPr>
        <w:t xml:space="preserve"> схем:</w:t>
      </w:r>
      <w:bookmarkEnd w:id="11"/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618"/>
      </w:tblGrid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Оценка/баллы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 построения разверток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Построения выполнены верно. Схема соответствует действительности. Соблюдены наиболее оптимальные размеры. Аккуратность и эстетичность.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незначительные недочеты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составлении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схемы. </w:t>
            </w:r>
          </w:p>
        </w:tc>
      </w:tr>
      <w:tr w:rsidR="00C80A48">
        <w:trPr>
          <w:trHeight w:val="6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составлении  схемы  допущены ошибки, построение выполнено небрежно.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Студент  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выполнил задание.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Построение выполнено неверно.</w:t>
            </w:r>
          </w:p>
        </w:tc>
      </w:tr>
    </w:tbl>
    <w:p w:rsidR="00C80A48" w:rsidRDefault="00C80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keepNext/>
        <w:keepLines/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Toc516471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КО-7. Оценка по результатам изготовления моделей </w:t>
      </w:r>
      <w:r>
        <w:rPr>
          <w:rFonts w:ascii="Times New Roman" w:hAnsi="Times New Roman" w:cs="Times New Roman"/>
          <w:b/>
          <w:bCs/>
          <w:sz w:val="24"/>
          <w:szCs w:val="24"/>
        </w:rPr>
        <w:t>органических веществ:</w:t>
      </w:r>
      <w:bookmarkEnd w:id="12"/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476"/>
      </w:tblGrid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Оценка/баллы 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 изготовления моделей органических веществ</w:t>
            </w:r>
          </w:p>
        </w:tc>
      </w:tr>
      <w:tr w:rsidR="00C80A48">
        <w:trPr>
          <w:trHeight w:val="8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Модели  выполнены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верно. Модель соответствует действительности. Соблюдены наиболее оптимальные размеры. Аккуратность и эстетичность.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незначительные недочеты в изготовлении моделей. 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изготовлении моделей допущены ошибки, не учтены виды связей, построение выполнено небрежно.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Студент  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выполнил задание.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Изготовленные модели  не соответствуют действительности.</w:t>
            </w:r>
          </w:p>
        </w:tc>
      </w:tr>
    </w:tbl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0A48" w:rsidRDefault="004D3A1D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center"/>
        <w:outlineLvl w:val="0"/>
        <w:rPr>
          <w:b/>
          <w:bCs/>
          <w:szCs w:val="24"/>
        </w:rPr>
      </w:pPr>
      <w:bookmarkStart w:id="13" w:name="_Toc516471334"/>
      <w:r>
        <w:rPr>
          <w:b/>
          <w:bCs/>
          <w:szCs w:val="24"/>
        </w:rPr>
        <w:t>КО-8. Оценка результатов выполнения тестовых заданий:</w:t>
      </w:r>
      <w:bookmarkEnd w:id="13"/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476"/>
      </w:tblGrid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Оценка/баллы 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 тестовых заданий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с выбором 1 ответа из 3,4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с выбором 2 и более ответов из 4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определение понятия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C80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C80A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0A48" w:rsidRDefault="004D3A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Суммируются баллы по </w:t>
      </w:r>
      <w:r>
        <w:rPr>
          <w:rFonts w:ascii="Times New Roman" w:hAnsi="Times New Roman" w:cs="Times New Roman"/>
          <w:b/>
          <w:bCs/>
          <w:sz w:val="24"/>
          <w:szCs w:val="24"/>
        </w:rPr>
        <w:t>всем вопросам и определяется отметка:</w:t>
      </w: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476"/>
      </w:tblGrid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÷ 100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÷ 89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 ÷ 79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0A48" w:rsidRDefault="00C80A48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center"/>
        <w:outlineLvl w:val="0"/>
        <w:rPr>
          <w:b/>
          <w:bCs/>
          <w:szCs w:val="24"/>
        </w:rPr>
      </w:pPr>
      <w:bookmarkStart w:id="14" w:name="_Toc516471335"/>
    </w:p>
    <w:p w:rsidR="00C80A48" w:rsidRDefault="004D3A1D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center"/>
        <w:outlineLvl w:val="0"/>
        <w:rPr>
          <w:b/>
          <w:bCs/>
          <w:szCs w:val="24"/>
        </w:rPr>
      </w:pPr>
      <w:r>
        <w:rPr>
          <w:b/>
          <w:bCs/>
          <w:szCs w:val="24"/>
        </w:rPr>
        <w:t>КО-9. Оценка результатов устного опроса:</w:t>
      </w:r>
      <w:bookmarkEnd w:id="14"/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476"/>
      </w:tblGrid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Оценка/баллы 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 устного опроса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полный,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аргументированный, приведены факты и сделаны выводы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полный, аргументированный, но допущены незначительные ошибки в формулировании вывода 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неполный, недостаточно аргументированный, допущены незначительные ошибки в уравнении реакции.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ответ на вопрос</w:t>
            </w:r>
          </w:p>
        </w:tc>
      </w:tr>
    </w:tbl>
    <w:p w:rsidR="00C80A48" w:rsidRDefault="00C80A48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0A48" w:rsidRDefault="004D3A1D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center"/>
        <w:outlineLvl w:val="0"/>
        <w:rPr>
          <w:b/>
          <w:bCs/>
          <w:szCs w:val="24"/>
        </w:rPr>
      </w:pPr>
      <w:r>
        <w:rPr>
          <w:b/>
          <w:bCs/>
          <w:szCs w:val="24"/>
        </w:rPr>
        <w:t xml:space="preserve">КО-10.   </w:t>
      </w:r>
      <w:bookmarkStart w:id="15" w:name="_Toc516471336"/>
      <w:r>
        <w:rPr>
          <w:b/>
          <w:bCs/>
          <w:szCs w:val="24"/>
        </w:rPr>
        <w:t>Оценка результатов выполнения дидактических заданий:</w:t>
      </w:r>
      <w:bookmarkEnd w:id="15"/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476"/>
      </w:tblGrid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Оценка/баллы 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 устного опроса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выполнено и оформлено в соответствии с требованиями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выполнено и оформлено правильно, но 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значительные ошибки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выполнено и оформлено, но  с ошибками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не выполнено</w:t>
            </w:r>
          </w:p>
        </w:tc>
      </w:tr>
    </w:tbl>
    <w:p w:rsidR="00C80A48" w:rsidRDefault="00C80A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0A48" w:rsidRDefault="004D3A1D">
      <w:pPr>
        <w:keepNext/>
        <w:keepLines/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КО-11.  </w:t>
      </w:r>
      <w:bookmarkStart w:id="16" w:name="_Toc516471337"/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Оценка по результатам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выполнения  контрольной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работы:</w:t>
      </w:r>
      <w:bookmarkEnd w:id="16"/>
    </w:p>
    <w:p w:rsidR="00C80A48" w:rsidRDefault="00C80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618"/>
      </w:tblGrid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Работа выполнена  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полном  объеме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правильно.</w:t>
            </w:r>
          </w:p>
          <w:p w:rsidR="00C80A48" w:rsidRDefault="004D3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Уравнения, примененные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задании,  соответствуют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теме.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Алгоритм работы не нарушен.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Правильно оформлен вывод работы.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выполнена правильно, но имеются отклонения от алгоритма выполнения заданий.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уравнениях  имеются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ошибки.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Правильно оформлен вывод работы 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выполнена, но имеются отклонения от алгоритма выполнения заданий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Неправильно оформлен вывод работы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Ход работы  не соответствует алгоритму.</w:t>
            </w:r>
          </w:p>
        </w:tc>
      </w:tr>
      <w:tr w:rsidR="00C80A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pStyle w:val="af4"/>
              <w:widowControl w:val="0"/>
              <w:numPr>
                <w:ilvl w:val="0"/>
                <w:numId w:val="5"/>
              </w:numPr>
              <w:spacing w:after="0" w:line="240" w:lineRule="auto"/>
              <w:ind w:left="0" w:hanging="277"/>
              <w:rPr>
                <w:szCs w:val="24"/>
              </w:rPr>
            </w:pPr>
            <w:proofErr w:type="gramStart"/>
            <w:r>
              <w:rPr>
                <w:szCs w:val="24"/>
              </w:rPr>
              <w:t>Студент  работу</w:t>
            </w:r>
            <w:proofErr w:type="gramEnd"/>
            <w:r>
              <w:rPr>
                <w:szCs w:val="24"/>
              </w:rPr>
              <w:t xml:space="preserve"> не выполнил.</w:t>
            </w:r>
          </w:p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Работа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 данной теме.</w:t>
            </w:r>
          </w:p>
        </w:tc>
      </w:tr>
    </w:tbl>
    <w:p w:rsidR="00C80A48" w:rsidRDefault="00C80A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0A48" w:rsidRDefault="004D3A1D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center"/>
        <w:outlineLvl w:val="0"/>
        <w:rPr>
          <w:b/>
          <w:bCs/>
          <w:szCs w:val="24"/>
        </w:rPr>
      </w:pPr>
      <w:bookmarkStart w:id="17" w:name="_Toc516471338"/>
      <w:r>
        <w:rPr>
          <w:b/>
          <w:bCs/>
          <w:szCs w:val="24"/>
        </w:rPr>
        <w:t xml:space="preserve">Оценка по результатам </w:t>
      </w:r>
      <w:proofErr w:type="gramStart"/>
      <w:r>
        <w:rPr>
          <w:b/>
          <w:bCs/>
          <w:szCs w:val="24"/>
        </w:rPr>
        <w:t>выполнения  промежуточной</w:t>
      </w:r>
      <w:proofErr w:type="gramEnd"/>
      <w:r>
        <w:rPr>
          <w:b/>
          <w:bCs/>
          <w:szCs w:val="24"/>
        </w:rPr>
        <w:t xml:space="preserve"> аттестации:</w:t>
      </w:r>
      <w:bookmarkEnd w:id="17"/>
    </w:p>
    <w:p w:rsidR="00C80A48" w:rsidRDefault="00C80A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476"/>
      </w:tblGrid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÷ 100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÷ 89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÷ 79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C80A4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C80A48" w:rsidRDefault="00C80A48">
      <w:pPr>
        <w:pStyle w:val="af4"/>
        <w:keepNext/>
        <w:keepLines/>
        <w:tabs>
          <w:tab w:val="left" w:pos="567"/>
        </w:tabs>
        <w:spacing w:after="0" w:line="240" w:lineRule="auto"/>
        <w:ind w:left="0"/>
        <w:outlineLvl w:val="0"/>
        <w:rPr>
          <w:b/>
          <w:bCs/>
          <w:szCs w:val="24"/>
        </w:rPr>
      </w:pPr>
    </w:p>
    <w:p w:rsidR="00C80A48" w:rsidRDefault="004D3A1D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center"/>
        <w:outlineLvl w:val="0"/>
        <w:rPr>
          <w:b/>
          <w:bCs/>
          <w:szCs w:val="24"/>
        </w:rPr>
      </w:pPr>
      <w:bookmarkStart w:id="18" w:name="_Toc516471339"/>
      <w:r>
        <w:rPr>
          <w:b/>
          <w:bCs/>
          <w:szCs w:val="24"/>
        </w:rPr>
        <w:t>Оценка результатов создания презентации:</w:t>
      </w:r>
      <w:bookmarkEnd w:id="18"/>
    </w:p>
    <w:p w:rsidR="00C80A48" w:rsidRDefault="00C80A48">
      <w:pPr>
        <w:pStyle w:val="af4"/>
        <w:keepNext/>
        <w:keepLines/>
        <w:tabs>
          <w:tab w:val="left" w:pos="567"/>
        </w:tabs>
        <w:spacing w:after="0" w:line="240" w:lineRule="auto"/>
        <w:ind w:left="0"/>
        <w:jc w:val="center"/>
        <w:outlineLvl w:val="0"/>
        <w:rPr>
          <w:b/>
          <w:bCs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200"/>
      </w:tblGrid>
      <w:tr w:rsidR="00C80A4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Оценка/баллы 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оценивания </w:t>
            </w:r>
          </w:p>
        </w:tc>
      </w:tr>
      <w:tr w:rsidR="00C80A4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оформление соответствует  всем требованиям</w:t>
            </w:r>
          </w:p>
        </w:tc>
      </w:tr>
      <w:tr w:rsidR="00C80A4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раскрыто не полностью</w:t>
            </w:r>
          </w:p>
        </w:tc>
      </w:tr>
      <w:tr w:rsidR="00C80A4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Допущены существенные ошибки в содержании, не достаточность  наглядности</w:t>
            </w:r>
          </w:p>
        </w:tc>
      </w:tr>
      <w:tr w:rsidR="00C80A4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48" w:rsidRDefault="004D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презентации не соответствует теме</w:t>
            </w:r>
          </w:p>
        </w:tc>
      </w:tr>
    </w:tbl>
    <w:p w:rsidR="00C80A48" w:rsidRDefault="00C80A48">
      <w:pPr>
        <w:pStyle w:val="af5"/>
        <w:rPr>
          <w:rFonts w:ascii="Times New Roman" w:hAnsi="Times New Roman"/>
          <w:sz w:val="24"/>
          <w:szCs w:val="24"/>
        </w:rPr>
      </w:pPr>
    </w:p>
    <w:p w:rsidR="00C80A48" w:rsidRDefault="00C80A48">
      <w:pPr>
        <w:pStyle w:val="af5"/>
        <w:rPr>
          <w:rFonts w:ascii="Times New Roman" w:hAnsi="Times New Roman"/>
          <w:sz w:val="24"/>
          <w:szCs w:val="24"/>
        </w:rPr>
      </w:pPr>
    </w:p>
    <w:p w:rsidR="00C80A48" w:rsidRDefault="004D3A1D">
      <w:pPr>
        <w:pStyle w:val="1"/>
        <w:autoSpaceDE w:val="0"/>
        <w:autoSpaceDN w:val="0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_Toc516471341"/>
      <w:r>
        <w:rPr>
          <w:rFonts w:ascii="Times New Roman" w:hAnsi="Times New Roman" w:cs="Times New Roman"/>
          <w:sz w:val="24"/>
          <w:szCs w:val="24"/>
        </w:rPr>
        <w:t xml:space="preserve">ВОЗМОЖНОСТИ </w:t>
      </w:r>
      <w:r>
        <w:rPr>
          <w:rFonts w:ascii="Times New Roman" w:hAnsi="Times New Roman" w:cs="Times New Roman"/>
          <w:sz w:val="24"/>
          <w:szCs w:val="24"/>
        </w:rPr>
        <w:t>ИСПОЛЬЗОВАНИЯ ПРОГРАММЫ В ДРУГИХ ООП</w:t>
      </w:r>
      <w:bookmarkEnd w:id="19"/>
    </w:p>
    <w:p w:rsidR="00C80A48" w:rsidRDefault="004D3A1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C80A48" w:rsidRDefault="00C80A48">
      <w:pPr>
        <w:pStyle w:val="af5"/>
        <w:rPr>
          <w:rFonts w:ascii="Times New Roman" w:hAnsi="Times New Roman"/>
          <w:sz w:val="28"/>
          <w:szCs w:val="28"/>
        </w:rPr>
      </w:pPr>
    </w:p>
    <w:p w:rsidR="00C80A48" w:rsidRDefault="004D3A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БИЛЕТЫ ДЛЯ ЭКЗАМЕНА 2 КУРС.</w:t>
      </w: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Экзаменационный билет № 1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Периодический закон и периодическая система химических элементов Д.И. Менделеева на основе представлений о строении атомов. Значение периодического закона для развития науки.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ряда метана, и</w:t>
      </w:r>
      <w:r>
        <w:rPr>
          <w:rFonts w:ascii="Times New Roman" w:hAnsi="Times New Roman" w:cs="Times New Roman"/>
          <w:sz w:val="24"/>
          <w:szCs w:val="24"/>
        </w:rPr>
        <w:t>х общая формула. Метан, электронное и пространственное строение, химические свойства (горение, реакция замещения).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Через 80 г раствора гидроксида натрия с массовой долей растворённого вещества 10% пропустили углекислый газ до образования карбоната натри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я. Вычислите объём (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н.у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.) затраченного на реакцию газа.</w:t>
      </w:r>
    </w:p>
    <w:p w:rsidR="00C80A48" w:rsidRDefault="00C80A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Строение атомов химических элементов на примере элементов второго периода и IVA группы (IV группы главной подгруппы) периодической системы химических элементов Д. И. Менделеева. Законом</w:t>
      </w:r>
      <w:r>
        <w:rPr>
          <w:rFonts w:ascii="Times New Roman" w:hAnsi="Times New Roman" w:cs="Times New Roman"/>
          <w:sz w:val="24"/>
          <w:szCs w:val="24"/>
        </w:rPr>
        <w:t>ерности в изменении свойств этих химических элементов и образованных ими простых и сложных веществ (оксидов, гидроксидов) в зависимости от строения их атомов.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ряда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(этилена), их общая формула.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Этен</w:t>
      </w:r>
      <w:proofErr w:type="spellEnd"/>
      <w:r>
        <w:rPr>
          <w:rFonts w:ascii="Times New Roman" w:hAnsi="Times New Roman" w:cs="Times New Roman"/>
          <w:sz w:val="24"/>
          <w:szCs w:val="24"/>
        </w:rPr>
        <w:t>, электронное и пространственное строение м</w:t>
      </w:r>
      <w:r>
        <w:rPr>
          <w:rFonts w:ascii="Times New Roman" w:hAnsi="Times New Roman" w:cs="Times New Roman"/>
          <w:sz w:val="24"/>
          <w:szCs w:val="24"/>
        </w:rPr>
        <w:t>олекулы, химические свойства (горение, реакции присоединения и полимеризации).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Какое количество вещества азота израсходуется при взаимодействии с водородом объемом 672л?</w:t>
      </w:r>
    </w:p>
    <w:p w:rsidR="00C80A48" w:rsidRDefault="00C80A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№3.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Классификация химических реакций в неорганической и органической хими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их общая формула.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(ацетилен), электронное и пространственное строение молекулы, химические свойства (горение, реакции присоединения), применение.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  <w:t xml:space="preserve">Вычислите массу осадка, который образуется при действии раствора нитрата серебра на 117 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  <w:t>г 30 %-</w:t>
      </w:r>
      <w:proofErr w:type="spellStart"/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  <w:t>ного</w:t>
      </w:r>
      <w:proofErr w:type="spellEnd"/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  <w:t xml:space="preserve"> раствора хлорида меди (II).</w:t>
      </w:r>
    </w:p>
    <w:p w:rsidR="00C80A48" w:rsidRDefault="00C80A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БИЛЕТ № 4.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Электролиты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>
        <w:rPr>
          <w:rFonts w:ascii="Times New Roman" w:hAnsi="Times New Roman" w:cs="Times New Roman"/>
          <w:sz w:val="24"/>
          <w:szCs w:val="24"/>
        </w:rPr>
        <w:t>. Электролитическая диссоциация неорганических и органических кислот, щелочей, солей. Степень диссоциации.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Арены (ароматические углеводороды), их общая формула. Бензол, ег</w:t>
      </w:r>
      <w:r>
        <w:rPr>
          <w:rFonts w:ascii="Times New Roman" w:hAnsi="Times New Roman" w:cs="Times New Roman"/>
          <w:sz w:val="24"/>
          <w:szCs w:val="24"/>
        </w:rPr>
        <w:t>о электронное строение, структурная формула, свойства, применение.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После пропускания через раствор гидроксида калия 1,12 л углекислого газа (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н.у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.) получили 138 г раствора карбоната калия. Вычислите массовую долю соли в полученном растворе.</w:t>
      </w: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5.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Основные положения теории химического строения органических веществ А.М. Бутлерова. Химическое строение как порядок соединения и взаимного влияния атомов в молекулах. Основные направления развития этой теории.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Обратимые и необратимые химические реакции</w:t>
      </w:r>
      <w:r>
        <w:rPr>
          <w:rFonts w:ascii="Times New Roman" w:hAnsi="Times New Roman" w:cs="Times New Roman"/>
          <w:sz w:val="24"/>
          <w:szCs w:val="24"/>
        </w:rPr>
        <w:t>. Химическое равновесие и условия его смещения (изменение концентрации реагентов, температуры, давления).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Вычислите массу карбида алюминия, который может получиться при взаимодействии 4,8г углерода с достаточным количеством алюминия.</w:t>
      </w:r>
    </w:p>
    <w:p w:rsidR="00C80A48" w:rsidRDefault="00C80A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БИЛЕТ№ 6.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Изоме</w:t>
      </w:r>
      <w:r>
        <w:rPr>
          <w:rFonts w:ascii="Times New Roman" w:hAnsi="Times New Roman" w:cs="Times New Roman"/>
          <w:sz w:val="24"/>
          <w:szCs w:val="24"/>
        </w:rPr>
        <w:t>рия органических соединений и её виды.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Реакции ионного обмена. Условия их необратимости.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Рассчитайте массу гидроксида натрия, необходимую для полной нейтрализации 245 г раствора с массовой долей серной кислоты 20%.</w:t>
      </w:r>
    </w:p>
    <w:p w:rsidR="00C80A48" w:rsidRDefault="00C80A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7.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Скорость химических р</w:t>
      </w:r>
      <w:r>
        <w:rPr>
          <w:rFonts w:ascii="Times New Roman" w:hAnsi="Times New Roman" w:cs="Times New Roman"/>
          <w:sz w:val="24"/>
          <w:szCs w:val="24"/>
        </w:rPr>
        <w:t>еакций. Факторы, влияющие на скорость химической реакции (зависимость скорости от природы, концентрации веществ, площади поверхности соприкосновения реагирующих веществ, температуры, катализатора).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Природные источники углеводородов. Использование их в к</w:t>
      </w:r>
      <w:r>
        <w:rPr>
          <w:rFonts w:ascii="Times New Roman" w:hAnsi="Times New Roman" w:cs="Times New Roman"/>
          <w:sz w:val="24"/>
          <w:szCs w:val="24"/>
        </w:rPr>
        <w:t>ачестве топлива и в химическом синтезе.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Оксид меди (II) массой 32 г может прореагировать с 146 г раствора соляной кислоты. Определите массовую долю кислоты в растворе.</w:t>
      </w:r>
    </w:p>
    <w:p w:rsidR="00C80A48" w:rsidRDefault="00C80A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8.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Общая характеристика металлов главных подгрупп I - III групп (IA - III</w:t>
      </w:r>
      <w:r>
        <w:rPr>
          <w:rFonts w:ascii="Times New Roman" w:hAnsi="Times New Roman" w:cs="Times New Roman"/>
          <w:sz w:val="24"/>
          <w:szCs w:val="24"/>
        </w:rPr>
        <w:t>A групп) в связи с их положением в периодической системе химических элементов Д. И. Менделеева и особенностями строения их атомов. Металлическая химическая связь, химические свойства металлов как восстановителей.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Предельные одноатомные спирты, их общая </w:t>
      </w:r>
      <w:r>
        <w:rPr>
          <w:rFonts w:ascii="Times New Roman" w:hAnsi="Times New Roman" w:cs="Times New Roman"/>
          <w:sz w:val="24"/>
          <w:szCs w:val="24"/>
        </w:rPr>
        <w:t>формула. Этанол, электронное строение, физические, химические свойства, применение.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3.Какая масса оксида углерода (IV) образуется при взаимодействии карбоната кальция с раствором соляной кислоты с массовой долей 8,3% и массой 100г?</w:t>
      </w:r>
    </w:p>
    <w:p w:rsidR="00C80A48" w:rsidRDefault="00C80A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9.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Общая хар</w:t>
      </w:r>
      <w:r>
        <w:rPr>
          <w:rFonts w:ascii="Times New Roman" w:hAnsi="Times New Roman" w:cs="Times New Roman"/>
          <w:sz w:val="24"/>
          <w:szCs w:val="24"/>
        </w:rPr>
        <w:t xml:space="preserve">актеристика неметаллов главных подгрупп IV - VII групп (IVA - VIIA групп) в связи с их положением в периодической системе химических элементов Д. И. Менделеева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 особенностями строения их атомов. Изменение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-восстановительных свойств неметаллов </w:t>
      </w:r>
      <w:r>
        <w:rPr>
          <w:rFonts w:ascii="Times New Roman" w:hAnsi="Times New Roman" w:cs="Times New Roman"/>
          <w:sz w:val="24"/>
          <w:szCs w:val="24"/>
        </w:rPr>
        <w:t>на примере элементов VIA группы.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Глицерин - представитель многоатомных спиртов. Строение, физические и химические свойства (реакция этерификации), применение.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К 85 г раствора с массовой долей нитрата серебра 2% добавили избыток раствора хлорида натрия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. Определите массу выпавшего осадка. </w:t>
      </w:r>
    </w:p>
    <w:p w:rsidR="00C80A48" w:rsidRDefault="00C80A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10.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Аллотропия веществ, состав, строение, свойства аллотропных модификаций.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Фенол, его строение, свойства, применение.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Вычислите объем углекислого газа (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н.у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.), который выделится при действии на избыток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карбоната кальция 730 г 20%-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ного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раствора соляной кислоты. </w:t>
      </w: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11.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Электролиз растворов и расплавов солей (на примере хлорида натрия). Практическое значение электролиза.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Альдегиды, их общая формула, химические свойства, получение и применение (</w:t>
      </w:r>
      <w:r>
        <w:rPr>
          <w:rFonts w:ascii="Times New Roman" w:hAnsi="Times New Roman" w:cs="Times New Roman"/>
          <w:sz w:val="24"/>
          <w:szCs w:val="24"/>
        </w:rPr>
        <w:t>на примере муравьиного и уксусного альдегидов).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3.Какое количество вещества оксида углерода (IV) образуется при разложении 50г карбоната кальция?</w:t>
      </w: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12.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Водородные соединения неметаллов. Закономерности в изменении их свойств в связи с положением хи</w:t>
      </w:r>
      <w:r>
        <w:rPr>
          <w:rFonts w:ascii="Times New Roman" w:hAnsi="Times New Roman" w:cs="Times New Roman"/>
          <w:sz w:val="24"/>
          <w:szCs w:val="24"/>
        </w:rPr>
        <w:t>мических элементов в периодической системе Д. И. Менделеева.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Предельные одноосновные карбоновые кислоты, их общая формула. Уксусная кислота, структурная формула, свойства, применение.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3.Выделите чистую поваренную соль из ее смеси с речным песком.</w:t>
      </w: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БИЛЕТ </w:t>
      </w:r>
      <w:r>
        <w:rPr>
          <w:rFonts w:ascii="Times New Roman" w:hAnsi="Times New Roman" w:cs="Times New Roman"/>
          <w:sz w:val="24"/>
          <w:szCs w:val="24"/>
        </w:rPr>
        <w:t>№ 13.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Высшие оксиды химических элементов третьего периода. Закономерности в изменении их свойств в связи с положением химических элементов в периодической системе Д.И. Менделеева. Характерные химические свойства оксидов: основных, амфотерных, кислотных.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Жиры, их состав и свойства. Жиры в природе, превращение жиров в организме. Продукты технической переработки жиров, понятие о мылах.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3.Проведите реакции, позволяющие осуществить следующие превращения: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Cu(NO3)2 --- Cu(OH)2 ---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№ 14.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Кислоты,</w:t>
      </w:r>
      <w:r>
        <w:rPr>
          <w:rFonts w:ascii="Times New Roman" w:hAnsi="Times New Roman" w:cs="Times New Roman"/>
          <w:sz w:val="24"/>
          <w:szCs w:val="24"/>
        </w:rPr>
        <w:t xml:space="preserve"> их классификация и химические свойства на основе представлений об электролитической диссоциации. Особенности свойств концентрированной серной кислоты на примере взаимодействия её с медью.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Целлюлоза, состав, физические и химические свойства, применение.</w:t>
      </w:r>
      <w:r>
        <w:rPr>
          <w:rFonts w:ascii="Times New Roman" w:hAnsi="Times New Roman" w:cs="Times New Roman"/>
          <w:sz w:val="24"/>
          <w:szCs w:val="24"/>
        </w:rPr>
        <w:t xml:space="preserve"> Понятие об искусственных волокнах на примере ацетатного волокна.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3.Какое количество вещества алюминия образуется при восстановлении 20.4г оксида алюминия водородом?</w:t>
      </w: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15.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Основания, их классификация и химические свойства на основе представлений о</w:t>
      </w:r>
      <w:r>
        <w:rPr>
          <w:rFonts w:ascii="Times New Roman" w:hAnsi="Times New Roman" w:cs="Times New Roman"/>
          <w:sz w:val="24"/>
          <w:szCs w:val="24"/>
        </w:rPr>
        <w:t>б электролитической диссоциации.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Глюкоза - представитель моносахаридов, строение, физические и химические свойства, применение, биологическая роль.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 распознать с помощью характерной реакции соль серной кислоты среди трех выданных растворов солей?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16.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Средние соли, их состав, названия, химические свойства (взаимодействие с металлами, кислотами, щелочами, друг с другом с учётом особенностей реакций окисления-восстановления и ионного обмена).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Крахмал, нахождение в природе, г</w:t>
      </w:r>
      <w:r>
        <w:rPr>
          <w:rFonts w:ascii="Times New Roman" w:hAnsi="Times New Roman" w:cs="Times New Roman"/>
          <w:sz w:val="24"/>
          <w:szCs w:val="24"/>
        </w:rPr>
        <w:t>идролиз крахмала, применение.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3.Проведите реакции, подтверждающие качественный состав серной кислоты.</w:t>
      </w:r>
    </w:p>
    <w:p w:rsidR="00C80A48" w:rsidRDefault="00C80A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17.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Гидролиз солей (разобрать первую стадию гидролиза солей, образованных сильным основанием и слабой кислотой, слабым основанием и сильной </w:t>
      </w:r>
      <w:r>
        <w:rPr>
          <w:rFonts w:ascii="Times New Roman" w:hAnsi="Times New Roman" w:cs="Times New Roman"/>
          <w:sz w:val="24"/>
          <w:szCs w:val="24"/>
        </w:rPr>
        <w:t>кислотой).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Аминокислоты - амфотерные органические соединения, их строение, химические свойства (взаимодействие с соляной кислотой, щелочами, друг с другом), применение, биологическая роль.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3.Реакция разложения перманганата калия идет по уравнению:</w:t>
      </w:r>
    </w:p>
    <w:p w:rsidR="00C80A48" w:rsidRDefault="00C80A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</w:t>
      </w:r>
      <w:r>
        <w:rPr>
          <w:rFonts w:ascii="Times New Roman" w:hAnsi="Times New Roman" w:cs="Times New Roman"/>
          <w:sz w:val="24"/>
          <w:szCs w:val="24"/>
        </w:rPr>
        <w:t>Т № 18.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Коррозия металлов (химическая и электрохимическая). Способы предупреждения коррозии.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Анилин - представитель ароматических аминов, строение, свойства, получение, значение в развитии органической химии.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Какая масса осадка карбоната кальция в</w:t>
      </w:r>
      <w:r>
        <w:rPr>
          <w:rFonts w:ascii="Times New Roman" w:hAnsi="Times New Roman" w:cs="Times New Roman"/>
          <w:sz w:val="24"/>
          <w:szCs w:val="24"/>
        </w:rPr>
        <w:t>ыделится при сливании избытка раствора карбоната натрия и раствора, содержащего 0.1 моль гидроксида кальция.</w:t>
      </w: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19.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-восстановительные реакции (разобрать на примерах взаимодействия алюминия с оксидом железа(III), азотной кислоты с медью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Взаимосвязь между углеводородами и кислородосодержащими органическими соединениями (раскрыть на примере превращений: предельный углеводород → непредельный углеводород → альдегид → предельная одноосновная карбоновая кислота → сложный эфир).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 расп</w:t>
      </w:r>
      <w:r>
        <w:rPr>
          <w:rFonts w:ascii="Times New Roman" w:hAnsi="Times New Roman" w:cs="Times New Roman"/>
          <w:sz w:val="24"/>
          <w:szCs w:val="24"/>
        </w:rPr>
        <w:t xml:space="preserve">ознать с помощью характерной реакции соль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хлороводородной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кислоты среди трех выданных растворов солей?</w:t>
      </w:r>
    </w:p>
    <w:p w:rsidR="00C80A48" w:rsidRDefault="004D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20.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Железо, положение в периодической системе химических элементов Д. И. Менделеева, строение атома, возможные степени окисления, физические с</w:t>
      </w:r>
      <w:r>
        <w:rPr>
          <w:rFonts w:ascii="Times New Roman" w:hAnsi="Times New Roman" w:cs="Times New Roman"/>
          <w:sz w:val="24"/>
          <w:szCs w:val="24"/>
        </w:rPr>
        <w:t>войства, взаимодействие с кислородом, галогенами, растворами кислот и солей. Сплавы железа. Роль железа в современной технике.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Белки - как биополимеры. Первичная, вторичная и третичная структура белков. Свойства и биологические функции белков.</w:t>
      </w:r>
    </w:p>
    <w:p w:rsidR="00C80A48" w:rsidRDefault="004D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 ра</w:t>
      </w:r>
      <w:r>
        <w:rPr>
          <w:rFonts w:ascii="Times New Roman" w:hAnsi="Times New Roman" w:cs="Times New Roman"/>
          <w:sz w:val="24"/>
          <w:szCs w:val="24"/>
        </w:rPr>
        <w:t>спознать кислоту и щелочь среди трех выданных растворов веществ.</w:t>
      </w:r>
    </w:p>
    <w:p w:rsidR="00C80A48" w:rsidRDefault="00C80A48">
      <w:pPr>
        <w:rPr>
          <w:sz w:val="24"/>
          <w:szCs w:val="24"/>
        </w:rPr>
      </w:pPr>
    </w:p>
    <w:p w:rsidR="00C80A48" w:rsidRDefault="00C80A48">
      <w:pPr>
        <w:pStyle w:val="af5"/>
        <w:rPr>
          <w:rFonts w:ascii="Times New Roman" w:hAnsi="Times New Roman"/>
          <w:sz w:val="28"/>
          <w:szCs w:val="28"/>
        </w:rPr>
      </w:pPr>
    </w:p>
    <w:p w:rsidR="00C80A48" w:rsidRDefault="00C80A48">
      <w:pPr>
        <w:pStyle w:val="af5"/>
        <w:rPr>
          <w:rFonts w:ascii="Times New Roman" w:hAnsi="Times New Roman"/>
          <w:sz w:val="28"/>
          <w:szCs w:val="28"/>
        </w:rPr>
      </w:pPr>
    </w:p>
    <w:p w:rsidR="00C80A48" w:rsidRDefault="00C80A4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sectPr w:rsidR="00C80A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A1D" w:rsidRDefault="004D3A1D">
      <w:pPr>
        <w:spacing w:line="240" w:lineRule="auto"/>
      </w:pPr>
      <w:r>
        <w:separator/>
      </w:r>
    </w:p>
  </w:endnote>
  <w:endnote w:type="continuationSeparator" w:id="0">
    <w:p w:rsidR="004D3A1D" w:rsidRDefault="004D3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tang">
    <w:altName w:val="바탕"/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MS Mincho">
    <w:altName w:val="ＭＳ 明朝"/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OfficinaSansBookC">
    <w:altName w:val="Segoe Print"/>
    <w:charset w:val="CC"/>
    <w:family w:val="modern"/>
    <w:pitch w:val="default"/>
    <w:sig w:usb0="00000000" w:usb1="00000000" w:usb2="00000000" w:usb3="00000000" w:csb0="00000005" w:csb1="00000000"/>
  </w:font>
  <w:font w:name="sans-serif">
    <w:altName w:val="Segoe Print"/>
    <w:charset w:val="00"/>
    <w:family w:val="auto"/>
    <w:pitch w:val="default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2548"/>
    </w:sdtPr>
    <w:sdtEndPr/>
    <w:sdtContent>
      <w:p w:rsidR="00C80A48" w:rsidRDefault="004D3A1D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BE7">
          <w:rPr>
            <w:noProof/>
          </w:rPr>
          <w:t>2</w:t>
        </w:r>
        <w:r>
          <w:fldChar w:fldCharType="end"/>
        </w:r>
      </w:p>
    </w:sdtContent>
  </w:sdt>
  <w:p w:rsidR="00C80A48" w:rsidRDefault="00C80A4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A1D" w:rsidRDefault="004D3A1D">
      <w:pPr>
        <w:spacing w:after="0"/>
      </w:pPr>
      <w:r>
        <w:separator/>
      </w:r>
    </w:p>
  </w:footnote>
  <w:footnote w:type="continuationSeparator" w:id="0">
    <w:p w:rsidR="004D3A1D" w:rsidRDefault="004D3A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A48" w:rsidRDefault="00C80A4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A31"/>
    <w:multiLevelType w:val="multilevel"/>
    <w:tmpl w:val="02A93A31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765" w:hanging="360"/>
      </w:pPr>
    </w:lvl>
    <w:lvl w:ilvl="2">
      <w:start w:val="1"/>
      <w:numFmt w:val="lowerRoman"/>
      <w:lvlText w:val="%3."/>
      <w:lvlJc w:val="right"/>
      <w:pPr>
        <w:ind w:left="1485" w:hanging="180"/>
      </w:pPr>
    </w:lvl>
    <w:lvl w:ilvl="3">
      <w:start w:val="1"/>
      <w:numFmt w:val="decimal"/>
      <w:lvlText w:val="%4."/>
      <w:lvlJc w:val="left"/>
      <w:pPr>
        <w:ind w:left="2205" w:hanging="360"/>
      </w:pPr>
    </w:lvl>
    <w:lvl w:ilvl="4">
      <w:start w:val="1"/>
      <w:numFmt w:val="lowerLetter"/>
      <w:lvlText w:val="%5."/>
      <w:lvlJc w:val="left"/>
      <w:pPr>
        <w:ind w:left="2925" w:hanging="360"/>
      </w:pPr>
    </w:lvl>
    <w:lvl w:ilvl="5">
      <w:start w:val="1"/>
      <w:numFmt w:val="lowerRoman"/>
      <w:lvlText w:val="%6."/>
      <w:lvlJc w:val="right"/>
      <w:pPr>
        <w:ind w:left="3645" w:hanging="180"/>
      </w:pPr>
    </w:lvl>
    <w:lvl w:ilvl="6">
      <w:start w:val="1"/>
      <w:numFmt w:val="decimal"/>
      <w:lvlText w:val="%7."/>
      <w:lvlJc w:val="left"/>
      <w:pPr>
        <w:ind w:left="4365" w:hanging="360"/>
      </w:pPr>
    </w:lvl>
    <w:lvl w:ilvl="7">
      <w:start w:val="1"/>
      <w:numFmt w:val="lowerLetter"/>
      <w:lvlText w:val="%8."/>
      <w:lvlJc w:val="left"/>
      <w:pPr>
        <w:ind w:left="5085" w:hanging="360"/>
      </w:pPr>
    </w:lvl>
    <w:lvl w:ilvl="8">
      <w:start w:val="1"/>
      <w:numFmt w:val="lowerRoman"/>
      <w:lvlText w:val="%9."/>
      <w:lvlJc w:val="right"/>
      <w:pPr>
        <w:ind w:left="5805" w:hanging="180"/>
      </w:pPr>
    </w:lvl>
  </w:abstractNum>
  <w:abstractNum w:abstractNumId="1" w15:restartNumberingAfterBreak="0">
    <w:nsid w:val="15894EAC"/>
    <w:multiLevelType w:val="multilevel"/>
    <w:tmpl w:val="15894EA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80C10"/>
    <w:multiLevelType w:val="multilevel"/>
    <w:tmpl w:val="2BA80C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6307C14"/>
    <w:multiLevelType w:val="multilevel"/>
    <w:tmpl w:val="36307C1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5112A5B"/>
    <w:multiLevelType w:val="multilevel"/>
    <w:tmpl w:val="55112A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16AEE"/>
    <w:multiLevelType w:val="multilevel"/>
    <w:tmpl w:val="64916A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B38"/>
    <w:rsid w:val="000010B4"/>
    <w:rsid w:val="0000286B"/>
    <w:rsid w:val="000201FF"/>
    <w:rsid w:val="00033F3F"/>
    <w:rsid w:val="00041374"/>
    <w:rsid w:val="00043E47"/>
    <w:rsid w:val="00064B12"/>
    <w:rsid w:val="00067E3D"/>
    <w:rsid w:val="00076627"/>
    <w:rsid w:val="00080536"/>
    <w:rsid w:val="0008673A"/>
    <w:rsid w:val="00090E98"/>
    <w:rsid w:val="00092898"/>
    <w:rsid w:val="000A0BDE"/>
    <w:rsid w:val="000C60FC"/>
    <w:rsid w:val="000D5190"/>
    <w:rsid w:val="000D722F"/>
    <w:rsid w:val="000F3CBE"/>
    <w:rsid w:val="00100561"/>
    <w:rsid w:val="00112265"/>
    <w:rsid w:val="0012377D"/>
    <w:rsid w:val="00125A8B"/>
    <w:rsid w:val="001318B0"/>
    <w:rsid w:val="00132A23"/>
    <w:rsid w:val="00147B38"/>
    <w:rsid w:val="0015531C"/>
    <w:rsid w:val="00156A25"/>
    <w:rsid w:val="001606D6"/>
    <w:rsid w:val="0016447D"/>
    <w:rsid w:val="001648AE"/>
    <w:rsid w:val="00183946"/>
    <w:rsid w:val="001F63A7"/>
    <w:rsid w:val="00210F04"/>
    <w:rsid w:val="00226BB2"/>
    <w:rsid w:val="00245B18"/>
    <w:rsid w:val="00257BCD"/>
    <w:rsid w:val="0026682D"/>
    <w:rsid w:val="002710AB"/>
    <w:rsid w:val="002711D3"/>
    <w:rsid w:val="00274E8B"/>
    <w:rsid w:val="00295E0C"/>
    <w:rsid w:val="002A48B2"/>
    <w:rsid w:val="002B57C9"/>
    <w:rsid w:val="002B7770"/>
    <w:rsid w:val="002D567E"/>
    <w:rsid w:val="002F7AE6"/>
    <w:rsid w:val="0031476D"/>
    <w:rsid w:val="003268E6"/>
    <w:rsid w:val="00330661"/>
    <w:rsid w:val="00330DE5"/>
    <w:rsid w:val="00331901"/>
    <w:rsid w:val="00336D3A"/>
    <w:rsid w:val="003511C4"/>
    <w:rsid w:val="00371D18"/>
    <w:rsid w:val="0037350A"/>
    <w:rsid w:val="00374B3A"/>
    <w:rsid w:val="00381C58"/>
    <w:rsid w:val="003829F4"/>
    <w:rsid w:val="003967CC"/>
    <w:rsid w:val="003B58B6"/>
    <w:rsid w:val="003D76C4"/>
    <w:rsid w:val="003E026B"/>
    <w:rsid w:val="00413C3B"/>
    <w:rsid w:val="00425907"/>
    <w:rsid w:val="00440394"/>
    <w:rsid w:val="0044111E"/>
    <w:rsid w:val="004638E1"/>
    <w:rsid w:val="0046475F"/>
    <w:rsid w:val="00475908"/>
    <w:rsid w:val="00483FC3"/>
    <w:rsid w:val="004C08CA"/>
    <w:rsid w:val="004C2795"/>
    <w:rsid w:val="004C45F3"/>
    <w:rsid w:val="004C7028"/>
    <w:rsid w:val="004D077F"/>
    <w:rsid w:val="004D3A1D"/>
    <w:rsid w:val="004D7799"/>
    <w:rsid w:val="00516C75"/>
    <w:rsid w:val="005514C7"/>
    <w:rsid w:val="00584A59"/>
    <w:rsid w:val="00592BA9"/>
    <w:rsid w:val="00595039"/>
    <w:rsid w:val="005A077B"/>
    <w:rsid w:val="005A6765"/>
    <w:rsid w:val="005C1EFE"/>
    <w:rsid w:val="005C32F5"/>
    <w:rsid w:val="005C545E"/>
    <w:rsid w:val="005C5BEA"/>
    <w:rsid w:val="005E3D94"/>
    <w:rsid w:val="005F5BF2"/>
    <w:rsid w:val="005F7440"/>
    <w:rsid w:val="0060411E"/>
    <w:rsid w:val="0062091F"/>
    <w:rsid w:val="00635654"/>
    <w:rsid w:val="00635EBA"/>
    <w:rsid w:val="00647783"/>
    <w:rsid w:val="00657BB3"/>
    <w:rsid w:val="00677793"/>
    <w:rsid w:val="006C6D38"/>
    <w:rsid w:val="007118E2"/>
    <w:rsid w:val="00734DB5"/>
    <w:rsid w:val="00744322"/>
    <w:rsid w:val="00753740"/>
    <w:rsid w:val="00753DFF"/>
    <w:rsid w:val="0075405E"/>
    <w:rsid w:val="00764A13"/>
    <w:rsid w:val="007850CC"/>
    <w:rsid w:val="007A0059"/>
    <w:rsid w:val="007A68F6"/>
    <w:rsid w:val="007D2BAB"/>
    <w:rsid w:val="007D519C"/>
    <w:rsid w:val="007E414C"/>
    <w:rsid w:val="007F3844"/>
    <w:rsid w:val="007F6901"/>
    <w:rsid w:val="00805C56"/>
    <w:rsid w:val="00827694"/>
    <w:rsid w:val="00833864"/>
    <w:rsid w:val="008356C0"/>
    <w:rsid w:val="008405E7"/>
    <w:rsid w:val="00842A18"/>
    <w:rsid w:val="0084712A"/>
    <w:rsid w:val="00855093"/>
    <w:rsid w:val="00885CB1"/>
    <w:rsid w:val="008A058F"/>
    <w:rsid w:val="008A073B"/>
    <w:rsid w:val="008C132F"/>
    <w:rsid w:val="0090742F"/>
    <w:rsid w:val="00924F88"/>
    <w:rsid w:val="00933C09"/>
    <w:rsid w:val="00936137"/>
    <w:rsid w:val="00952B74"/>
    <w:rsid w:val="00964299"/>
    <w:rsid w:val="00970AE8"/>
    <w:rsid w:val="0099048D"/>
    <w:rsid w:val="009C7BA5"/>
    <w:rsid w:val="009C7BC4"/>
    <w:rsid w:val="009D3593"/>
    <w:rsid w:val="009E7A33"/>
    <w:rsid w:val="009F38DF"/>
    <w:rsid w:val="009F6691"/>
    <w:rsid w:val="00A04C4A"/>
    <w:rsid w:val="00A17718"/>
    <w:rsid w:val="00A17F8E"/>
    <w:rsid w:val="00A221A0"/>
    <w:rsid w:val="00A4554F"/>
    <w:rsid w:val="00A60094"/>
    <w:rsid w:val="00A71F3C"/>
    <w:rsid w:val="00A72500"/>
    <w:rsid w:val="00A7305A"/>
    <w:rsid w:val="00A81A7B"/>
    <w:rsid w:val="00A826DC"/>
    <w:rsid w:val="00AB6B45"/>
    <w:rsid w:val="00AB7169"/>
    <w:rsid w:val="00AC1E26"/>
    <w:rsid w:val="00AE7424"/>
    <w:rsid w:val="00B14424"/>
    <w:rsid w:val="00B2199C"/>
    <w:rsid w:val="00B251C2"/>
    <w:rsid w:val="00B37698"/>
    <w:rsid w:val="00B45DD9"/>
    <w:rsid w:val="00B63EE4"/>
    <w:rsid w:val="00B75DCF"/>
    <w:rsid w:val="00B81439"/>
    <w:rsid w:val="00C15F26"/>
    <w:rsid w:val="00C2721E"/>
    <w:rsid w:val="00C273EF"/>
    <w:rsid w:val="00C35790"/>
    <w:rsid w:val="00C4569C"/>
    <w:rsid w:val="00C46818"/>
    <w:rsid w:val="00C66AFA"/>
    <w:rsid w:val="00C805EA"/>
    <w:rsid w:val="00C80A48"/>
    <w:rsid w:val="00CB4B03"/>
    <w:rsid w:val="00CB626C"/>
    <w:rsid w:val="00CB64B8"/>
    <w:rsid w:val="00CF649B"/>
    <w:rsid w:val="00D012EC"/>
    <w:rsid w:val="00D01A68"/>
    <w:rsid w:val="00D30886"/>
    <w:rsid w:val="00D7329B"/>
    <w:rsid w:val="00D927F1"/>
    <w:rsid w:val="00D95D16"/>
    <w:rsid w:val="00D964F2"/>
    <w:rsid w:val="00D96E49"/>
    <w:rsid w:val="00DA0FFC"/>
    <w:rsid w:val="00DB109F"/>
    <w:rsid w:val="00DC06A0"/>
    <w:rsid w:val="00DD32C2"/>
    <w:rsid w:val="00DE283E"/>
    <w:rsid w:val="00DE6B1D"/>
    <w:rsid w:val="00E06FFC"/>
    <w:rsid w:val="00E309E3"/>
    <w:rsid w:val="00E44BE7"/>
    <w:rsid w:val="00E50FD9"/>
    <w:rsid w:val="00E5688A"/>
    <w:rsid w:val="00E60D25"/>
    <w:rsid w:val="00E8105F"/>
    <w:rsid w:val="00E86937"/>
    <w:rsid w:val="00EC3823"/>
    <w:rsid w:val="00EC3E39"/>
    <w:rsid w:val="00EE41B2"/>
    <w:rsid w:val="00F05D86"/>
    <w:rsid w:val="00F14DEA"/>
    <w:rsid w:val="00F20CB5"/>
    <w:rsid w:val="00F279D5"/>
    <w:rsid w:val="00F30A76"/>
    <w:rsid w:val="00F44F7B"/>
    <w:rsid w:val="00F53197"/>
    <w:rsid w:val="00F55AA3"/>
    <w:rsid w:val="00F61BFD"/>
    <w:rsid w:val="00F77013"/>
    <w:rsid w:val="00FB1544"/>
    <w:rsid w:val="00FD633E"/>
    <w:rsid w:val="00FE0BBA"/>
    <w:rsid w:val="00FE25C9"/>
    <w:rsid w:val="00FF5E13"/>
    <w:rsid w:val="02602D68"/>
    <w:rsid w:val="066773C9"/>
    <w:rsid w:val="086F0721"/>
    <w:rsid w:val="16AD6588"/>
    <w:rsid w:val="25051987"/>
    <w:rsid w:val="251176BB"/>
    <w:rsid w:val="25BA7428"/>
    <w:rsid w:val="29C353EA"/>
    <w:rsid w:val="2A5D5D1D"/>
    <w:rsid w:val="34981B45"/>
    <w:rsid w:val="36E34A80"/>
    <w:rsid w:val="3C695F63"/>
    <w:rsid w:val="3D2F0DC3"/>
    <w:rsid w:val="44EC2E59"/>
    <w:rsid w:val="45E877BC"/>
    <w:rsid w:val="471F50A2"/>
    <w:rsid w:val="49344AA7"/>
    <w:rsid w:val="545313E1"/>
    <w:rsid w:val="611E5906"/>
    <w:rsid w:val="6B325077"/>
    <w:rsid w:val="6C296455"/>
    <w:rsid w:val="6C451F6E"/>
    <w:rsid w:val="7AB22DE7"/>
    <w:rsid w:val="7DDD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24EC"/>
  <w15:docId w15:val="{C38F6C75-B5D4-44F1-BFCF-CFC4196D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rFonts w:cs="Times New Roman"/>
      <w:vertAlign w:val="superscript"/>
    </w:rPr>
  </w:style>
  <w:style w:type="character" w:styleId="a4">
    <w:name w:val="Emphasis"/>
    <w:qFormat/>
    <w:rPr>
      <w:i/>
      <w:iCs/>
    </w:rPr>
  </w:style>
  <w:style w:type="character" w:styleId="a5">
    <w:name w:val="Hyperlink"/>
    <w:unhideWhenUsed/>
    <w:qFormat/>
    <w:rPr>
      <w:color w:val="0000FF"/>
      <w:u w:val="single"/>
    </w:rPr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Calibri" w:eastAsia="Times New Roman" w:hAnsi="Calibri" w:cs="Times New Roman"/>
    </w:rPr>
  </w:style>
  <w:style w:type="paragraph" w:styleId="a9">
    <w:name w:val="footnote text"/>
    <w:basedOn w:val="a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unhideWhenUsed/>
    <w:qFormat/>
    <w:pPr>
      <w:spacing w:after="120"/>
    </w:pPr>
    <w:rPr>
      <w:rFonts w:ascii="Times New Roman" w:eastAsia="Calibri" w:hAnsi="Times New Roman" w:cs="Times New Roman"/>
      <w:sz w:val="24"/>
      <w:lang w:eastAsia="en-US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f1">
    <w:name w:val="Subtitle"/>
    <w:basedOn w:val="a"/>
    <w:next w:val="ac"/>
    <w:link w:val="af2"/>
    <w:uiPriority w:val="99"/>
    <w:qFormat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3">
    <w:name w:val="List 2"/>
    <w:basedOn w:val="a"/>
    <w:qFormat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menu-table">
    <w:name w:val="submenu-table"/>
    <w:basedOn w:val="a0"/>
    <w:qFormat/>
  </w:style>
  <w:style w:type="character" w:customStyle="1" w:styleId="apple-converted-space">
    <w:name w:val="apple-converted-space"/>
    <w:basedOn w:val="a0"/>
    <w:qFormat/>
  </w:style>
  <w:style w:type="paragraph" w:customStyle="1" w:styleId="c18">
    <w:name w:val="c1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c31">
    <w:name w:val="c10 c3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qFormat/>
  </w:style>
  <w:style w:type="character" w:customStyle="1" w:styleId="c5c9">
    <w:name w:val="c5 c9"/>
    <w:basedOn w:val="a0"/>
    <w:qFormat/>
  </w:style>
  <w:style w:type="character" w:customStyle="1" w:styleId="c4">
    <w:name w:val="c4"/>
    <w:basedOn w:val="a0"/>
    <w:qFormat/>
  </w:style>
  <w:style w:type="character" w:customStyle="1" w:styleId="c5c13c9">
    <w:name w:val="c5 c13 c9"/>
    <w:basedOn w:val="a0"/>
    <w:qFormat/>
  </w:style>
  <w:style w:type="character" w:customStyle="1" w:styleId="c13c9">
    <w:name w:val="c13 c9"/>
    <w:basedOn w:val="a0"/>
    <w:qFormat/>
  </w:style>
  <w:style w:type="paragraph" w:customStyle="1" w:styleId="c52c31">
    <w:name w:val="c52 c3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34"/>
    <w:qFormat/>
    <w:pPr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d">
    <w:name w:val="Основной текст Знак"/>
    <w:basedOn w:val="a0"/>
    <w:link w:val="ac"/>
    <w:qFormat/>
    <w:rPr>
      <w:rFonts w:ascii="Times New Roman" w:eastAsia="Calibri" w:hAnsi="Times New Roman" w:cs="Times New Roman"/>
      <w:sz w:val="24"/>
      <w:lang w:eastAsia="en-US"/>
    </w:rPr>
  </w:style>
  <w:style w:type="paragraph" w:customStyle="1" w:styleId="c11c65">
    <w:name w:val="c11 c6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 Spacing"/>
    <w:link w:val="af6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qFormat/>
    <w:locked/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2 Знак"/>
    <w:basedOn w:val="a0"/>
    <w:link w:val="21"/>
    <w:qFormat/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qFormat/>
  </w:style>
  <w:style w:type="character" w:customStyle="1" w:styleId="af">
    <w:name w:val="Нижний колонтитул Знак"/>
    <w:basedOn w:val="a0"/>
    <w:link w:val="ae"/>
    <w:uiPriority w:val="99"/>
    <w:qFormat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2">
    <w:name w:val="Подзаголовок Знак"/>
    <w:basedOn w:val="a0"/>
    <w:link w:val="af1"/>
    <w:uiPriority w:val="99"/>
    <w:qFormat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7">
    <w:name w:val="Основной текст_"/>
    <w:basedOn w:val="a0"/>
    <w:link w:val="31"/>
    <w:qFormat/>
    <w:locked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7"/>
    <w:qFormat/>
    <w:pPr>
      <w:widowControl w:val="0"/>
      <w:shd w:val="clear" w:color="auto" w:fill="FFFFFF"/>
      <w:spacing w:before="480" w:after="1140" w:line="240" w:lineRule="atLeast"/>
      <w:ind w:hanging="1660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0pt">
    <w:name w:val="Основной текст + Полужирный;Курсив;Интервал 0 pt"/>
    <w:qFormat/>
    <w:rPr>
      <w:rFonts w:eastAsia="Times New Roman"/>
      <w:b/>
      <w:bCs/>
      <w:i/>
      <w:iCs/>
      <w:color w:val="000000"/>
      <w:spacing w:val="-1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24">
    <w:name w:val="Основной текст2"/>
    <w:qFormat/>
    <w:rPr>
      <w:rFonts w:eastAsia="Times New Roman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5">
    <w:name w:val="Основной текст (2)"/>
    <w:basedOn w:val="a0"/>
    <w:qFormat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qFormat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Style52">
    <w:name w:val="_Style 5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yle31">
    <w:name w:val="_Style 31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dt-m">
    <w:name w:val="dt-m"/>
    <w:basedOn w:val="a0"/>
    <w:qFormat/>
  </w:style>
  <w:style w:type="paragraph" w:customStyle="1" w:styleId="dt-p">
    <w:name w:val="dt-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Style33">
    <w:name w:val="_Style 33"/>
    <w:basedOn w:val="TableNormal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879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11642</Words>
  <Characters>66363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PC</cp:lastModifiedBy>
  <cp:revision>3</cp:revision>
  <cp:lastPrinted>2025-04-21T06:35:00Z</cp:lastPrinted>
  <dcterms:created xsi:type="dcterms:W3CDTF">2025-04-21T09:52:00Z</dcterms:created>
  <dcterms:modified xsi:type="dcterms:W3CDTF">2025-04-21T09:53:00Z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5BDE99CF816C4C9892591F9389A4E58A</vt:lpwstr>
  </property>
</Properties>
</file>