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E28" w:rsidRDefault="00933E28">
      <w:pPr>
        <w:spacing w:after="0" w:line="276" w:lineRule="auto"/>
        <w:rPr>
          <w:rFonts w:ascii="OfficinaSansBookC" w:eastAsia="OfficinaSansBookC" w:hAnsi="OfficinaSansBookC" w:cs="OfficinaSansBookC"/>
          <w:b/>
          <w:sz w:val="24"/>
          <w:szCs w:val="24"/>
        </w:rPr>
      </w:pPr>
      <w:bookmarkStart w:id="0" w:name="_GoBack"/>
      <w:bookmarkEnd w:id="0"/>
    </w:p>
    <w:p w:rsidR="00933E28" w:rsidRDefault="00A57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Татарстан </w:t>
      </w:r>
    </w:p>
    <w:p w:rsidR="00933E28" w:rsidRDefault="00A576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 </w:t>
      </w:r>
    </w:p>
    <w:p w:rsidR="00933E28" w:rsidRDefault="00A576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933E28" w:rsidRDefault="00A576F2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«Б</w:t>
      </w:r>
      <w:r>
        <w:rPr>
          <w:rFonts w:ascii="Times New Roman" w:hAnsi="Times New Roman"/>
          <w:sz w:val="28"/>
          <w:szCs w:val="28"/>
        </w:rPr>
        <w:t>угульминский аграрный колледж</w:t>
      </w:r>
      <w:r>
        <w:rPr>
          <w:rFonts w:ascii="Times New Roman" w:hAnsi="Times New Roman"/>
          <w:caps/>
          <w:sz w:val="28"/>
          <w:szCs w:val="28"/>
        </w:rPr>
        <w:t>»</w:t>
      </w:r>
    </w:p>
    <w:p w:rsidR="00933E28" w:rsidRDefault="00933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933E28" w:rsidRDefault="00933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page" w:tblpX="962" w:tblpY="365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933E28">
        <w:trPr>
          <w:trHeight w:val="192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Одобрена</w:t>
            </w:r>
          </w:p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ПЦК  общеобразовательных  дисциплин  общих гуманитарных  и социально-экономических дисциплин  </w:t>
            </w:r>
          </w:p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Протокол №_____ от «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__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_______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202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г.</w:t>
            </w:r>
          </w:p>
          <w:p w:rsidR="00933E28" w:rsidRDefault="00A576F2">
            <w:p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Председатель ПЦК__________/___________/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ind w:left="317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     Зам. директора по УР                                                                          ____________/Барашкова Т.Н./                                                                                   «____ »________202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4</w:t>
            </w:r>
            <w:r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 xml:space="preserve"> г.</w:t>
            </w:r>
          </w:p>
          <w:p w:rsidR="00933E28" w:rsidRDefault="00933E28">
            <w:p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3E28" w:rsidRDefault="00933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933E28" w:rsidRDefault="00933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33E28" w:rsidRDefault="00A57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</w:t>
      </w:r>
      <w:r>
        <w:rPr>
          <w:rFonts w:ascii="Times New Roman" w:hAnsi="Times New Roman"/>
          <w:b/>
          <w:caps/>
          <w:sz w:val="28"/>
          <w:szCs w:val="28"/>
        </w:rPr>
        <w:t>КОНТРОЛЬНО-ИЗМЕРИТЕЛЬНЫХ МАТЕРИАЛОВ</w:t>
      </w:r>
    </w:p>
    <w:p w:rsidR="00933E28" w:rsidRDefault="00A576F2">
      <w:pPr>
        <w:tabs>
          <w:tab w:val="left" w:pos="289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>
        <w:rPr>
          <w:rFonts w:ascii="Times New Roman" w:hAnsi="Times New Roman"/>
          <w:b/>
          <w:sz w:val="28"/>
          <w:szCs w:val="28"/>
          <w:u w:val="single"/>
        </w:rPr>
        <w:t>УД</w:t>
      </w:r>
      <w:r>
        <w:rPr>
          <w:rFonts w:ascii="Times New Roman" w:hAnsi="Times New Roman"/>
          <w:b/>
          <w:sz w:val="28"/>
          <w:szCs w:val="28"/>
          <w:u w:val="single"/>
        </w:rPr>
        <w:t>. 07 Химия</w:t>
      </w:r>
    </w:p>
    <w:p w:rsidR="00933E28" w:rsidRDefault="00A576F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профессии/специальности:</w:t>
      </w:r>
    </w:p>
    <w:p w:rsidR="00933E28" w:rsidRDefault="00A576F2">
      <w:pPr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43.01.09 Повар - кондитер</w:t>
      </w:r>
    </w:p>
    <w:p w:rsidR="00933E28" w:rsidRPr="00344964" w:rsidRDefault="00A576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Для группы: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ПК - </w:t>
      </w:r>
      <w:r w:rsidRPr="00344964">
        <w:rPr>
          <w:rFonts w:ascii="Times New Roman" w:hAnsi="Times New Roman"/>
          <w:b/>
          <w:sz w:val="28"/>
          <w:szCs w:val="28"/>
          <w:u w:val="single"/>
        </w:rPr>
        <w:t>109, ПК 209</w:t>
      </w:r>
    </w:p>
    <w:p w:rsidR="00933E28" w:rsidRDefault="00933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3E28" w:rsidRDefault="00933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9"/>
        <w:gridCol w:w="4716"/>
      </w:tblGrid>
      <w:tr w:rsidR="00933E28">
        <w:tc>
          <w:tcPr>
            <w:tcW w:w="4785" w:type="dxa"/>
          </w:tcPr>
          <w:p w:rsidR="00933E28" w:rsidRDefault="00933E2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bookmarkStart w:id="1" w:name="bookmark2"/>
            <w:bookmarkStart w:id="2" w:name="bookmark3"/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Квалификация выпускника:</w:t>
            </w:r>
            <w:bookmarkEnd w:id="1"/>
            <w:bookmarkEnd w:id="2"/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43.01.09 Повар - кондитер</w:t>
            </w:r>
          </w:p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обучения – </w:t>
            </w:r>
            <w:r w:rsidRPr="0034496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г.10 мес.</w:t>
            </w:r>
          </w:p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базе основного общего образования</w:t>
            </w:r>
          </w:p>
          <w:p w:rsidR="00933E28" w:rsidRDefault="00A576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профиль получаемого профессионального образования  –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естественно-научный</w:t>
            </w:r>
          </w:p>
        </w:tc>
      </w:tr>
    </w:tbl>
    <w:p w:rsidR="00933E28" w:rsidRDefault="00933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</w:p>
    <w:p w:rsidR="00933E28" w:rsidRDefault="00933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</w:rPr>
      </w:pPr>
    </w:p>
    <w:p w:rsidR="00933E28" w:rsidRDefault="00A5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  <w:lang w:val="en-US"/>
        </w:rPr>
        <w:t>4</w:t>
      </w:r>
      <w:r>
        <w:rPr>
          <w:rFonts w:ascii="Times New Roman" w:hAnsi="Times New Roman"/>
          <w:bCs/>
          <w:sz w:val="28"/>
          <w:szCs w:val="28"/>
        </w:rPr>
        <w:t>г.</w:t>
      </w:r>
    </w:p>
    <w:p w:rsidR="00933E28" w:rsidRDefault="00933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84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933E28" w:rsidRDefault="00A5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p w:rsidR="00933E28" w:rsidRDefault="00933E28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dt>
      <w:sdtPr>
        <w:rPr>
          <w:rFonts w:ascii="Times New Roman" w:hAnsi="Times New Roman"/>
          <w:sz w:val="24"/>
          <w:szCs w:val="24"/>
        </w:rPr>
        <w:id w:val="232671996"/>
        <w:docPartObj>
          <w:docPartGallery w:val="Table of Contents"/>
          <w:docPartUnique/>
        </w:docPartObj>
      </w:sdtPr>
      <w:sdtEndPr/>
      <w:sdtContent>
        <w:p w:rsidR="00933E28" w:rsidRDefault="00A576F2">
          <w:pPr>
            <w:pStyle w:val="11"/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25347366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1. Паспорт оценочных средств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_Toc125347366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11"/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67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 Оценочные средства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_Toc125347367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2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68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 Оценочные средства текущего контроля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_Toc125347368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69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2.1.1. Системы заданий в тестовой форме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</w:instrText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EF _Toc125347369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0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2.1.2. Практические задания и задачи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_Toc125347370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1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2.1.3. 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_Toc125347371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2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2.1.4. Задания лабораторных работ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_Toc125347372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2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3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 Оценочные средства рубежного (тематического) контроля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_Toc125347373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4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2.2.1. Контрольные работы по разделам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_Toc125347374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5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 Кейсы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_Toc125347375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3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6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2.2.3. Учебно-исследовательский проект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hyperlink>
        </w:p>
        <w:p w:rsidR="00933E28" w:rsidRDefault="00A576F2">
          <w:pPr>
            <w:pStyle w:val="21"/>
            <w:tabs>
              <w:tab w:val="right" w:leader="dot" w:pos="9345"/>
            </w:tabs>
            <w:spacing w:after="0" w:line="276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hyperlink w:anchor="_Toc125347377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2.3. Оценочные средства промежуточной аттестации по дисциплине «Химия»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_Toc125347377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:rsidR="00933E28" w:rsidRDefault="00A576F2">
          <w:pPr>
            <w:pStyle w:val="11"/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hyperlink w:anchor="_Toc125347378" w:history="1"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З</w:t>
            </w:r>
            <w:r>
              <w:rPr>
                <w:rStyle w:val="a3"/>
                <w:rFonts w:ascii="Times New Roman" w:eastAsia="Times New Roman" w:hAnsi="Times New Roman"/>
                <w:sz w:val="24"/>
                <w:szCs w:val="24"/>
              </w:rPr>
              <w:t>а</w:t>
            </w:r>
          </w:hyperlink>
          <w:r>
            <w:rPr>
              <w:rFonts w:ascii="Times New Roman" w:hAnsi="Times New Roman"/>
              <w:sz w:val="24"/>
              <w:szCs w:val="24"/>
            </w:rPr>
            <w:t>ключение</w:t>
          </w:r>
          <w:r>
            <w:rPr>
              <w:rFonts w:ascii="Times New Roman" w:hAnsi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...................................................................................................................................40</w:t>
          </w:r>
        </w:p>
      </w:sdtContent>
    </w:sdt>
    <w:p w:rsidR="00933E28" w:rsidRDefault="00933E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E28" w:rsidRDefault="00A576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3" w:name="_heading=h.30j0zll" w:colFirst="0" w:colLast="0"/>
      <w:bookmarkEnd w:id="3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3E28" w:rsidRDefault="00A576F2">
      <w:pPr>
        <w:pStyle w:val="1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Toc125347366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Паспорт оценочных средств по дисциплине «Химия»</w:t>
      </w:r>
      <w:bookmarkEnd w:id="4"/>
    </w:p>
    <w:p w:rsidR="00933E28" w:rsidRDefault="00933E28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формирования, контроля и оценки результатов освоения общеобразовательной дисциплины «Химия» разработана система оценочных мероприятий, учитывающая требования ФГОС СОО (предметные результаты) и ФГОС СПО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общие и профессиональные компетенции).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Важной особенностью спроектированной системы оценивания является согласованность оценочных мероприятий и запланированных результатов обучения. Каждое оценочное мероприятие направлено на формирование или измерение знания / умения в контексте, указанном в 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зультате обучения.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дисциплине «Химия» к основным оценочным мероприятиям относятся: задания в тестовой форме, практические задания на составление уравнений реакций, классификацию и номенклатуру химических соединений, расчетные задачи, лабораторные работы</w:t>
      </w:r>
      <w:r>
        <w:rPr>
          <w:rFonts w:ascii="Times New Roman" w:eastAsia="Times New Roman" w:hAnsi="Times New Roman" w:cs="Times New Roman"/>
          <w:sz w:val="24"/>
          <w:szCs w:val="24"/>
        </w:rPr>
        <w:t>, практико-ориентированные задания (расчетные и теоретические). В прикладных модулях в качестве оценочных мероприятий также запланированы кейсы и учебно-исследовательские проекты.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оценочных мероприятий по химии запланирована в рамках текущего, р</w:t>
      </w:r>
      <w:r>
        <w:rPr>
          <w:rFonts w:ascii="Times New Roman" w:eastAsia="Times New Roman" w:hAnsi="Times New Roman" w:cs="Times New Roman"/>
          <w:sz w:val="24"/>
          <w:szCs w:val="24"/>
        </w:rPr>
        <w:t>убежного (тематического) контроля и промежуточной аттестации по дисциплине. 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оценочных мероприятий по </w:t>
      </w:r>
      <w:r>
        <w:rPr>
          <w:rFonts w:ascii="Times New Roman" w:eastAsia="Times New Roman" w:hAnsi="Times New Roman" w:cs="Times New Roman"/>
          <w:sz w:val="24"/>
          <w:szCs w:val="24"/>
        </w:rPr>
        <w:t>химии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представлена в паспорте оценочных средств (таблица 1).</w:t>
      </w:r>
    </w:p>
    <w:p w:rsidR="00933E28" w:rsidRDefault="00933E2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52"/>
        <w:tblW w:w="10702" w:type="dxa"/>
        <w:tblInd w:w="-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47"/>
        <w:gridCol w:w="5200"/>
      </w:tblGrid>
      <w:tr w:rsidR="00933E28">
        <w:trPr>
          <w:cantSplit/>
          <w:trHeight w:val="270"/>
        </w:trPr>
        <w:tc>
          <w:tcPr>
            <w:tcW w:w="1755" w:type="dxa"/>
            <w:vMerge w:val="restart"/>
            <w:vAlign w:val="center"/>
          </w:tcPr>
          <w:p w:rsidR="00933E28" w:rsidRDefault="00A576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947" w:type="dxa"/>
            <w:gridSpan w:val="2"/>
            <w:vAlign w:val="center"/>
          </w:tcPr>
          <w:p w:rsidR="00933E28" w:rsidRDefault="00A576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933E28">
        <w:trPr>
          <w:cantSplit/>
          <w:trHeight w:val="563"/>
        </w:trPr>
        <w:tc>
          <w:tcPr>
            <w:tcW w:w="1755" w:type="dxa"/>
            <w:vMerge/>
            <w:vAlign w:val="center"/>
          </w:tcPr>
          <w:p w:rsidR="00933E28" w:rsidRDefault="00933E28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7" w:type="dxa"/>
            <w:vAlign w:val="center"/>
          </w:tcPr>
          <w:p w:rsidR="00933E28" w:rsidRDefault="00A576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5200" w:type="dxa"/>
            <w:vAlign w:val="center"/>
          </w:tcPr>
          <w:p w:rsidR="00933E28" w:rsidRDefault="00A576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933E28">
        <w:trPr>
          <w:trHeight w:val="674"/>
        </w:trPr>
        <w:tc>
          <w:tcPr>
            <w:tcW w:w="1755" w:type="dxa"/>
          </w:tcPr>
          <w:p w:rsidR="00933E28" w:rsidRDefault="00A576F2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47" w:type="dxa"/>
          </w:tcPr>
          <w:p w:rsidR="00933E28" w:rsidRDefault="00A576F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Личностные и метапредметные результаты: </w:t>
            </w:r>
          </w:p>
          <w:p w:rsidR="00933E28" w:rsidRDefault="00A576F2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Личностные результаты освоения ООП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готовность к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труду, осознание ценности мастерства, трудолюбие;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ональной деятельности</w:t>
            </w:r>
          </w:p>
          <w:p w:rsidR="00933E28" w:rsidRDefault="00A576F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lastRenderedPageBreak/>
              <w:t>Метапредметные результаты освоения ООП: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устанав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ливать существенный признак или основания для сравнения, классификации и обобщения; 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вносить коррективы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деятельность, оценивать соответствие результатов целям, оценивать риски последствий деятельности;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деятельности, навыками разрешения проблем;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переносить знания в познавательную и практическую области жизнедеятельности;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интегрировать знания из разных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предметных областей;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200" w:type="dxa"/>
          </w:tcPr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химических реакций (окислительно-восстановительные, экзо-и эндотермические, реакции ионного обмена), раствор, электролиты,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неэлектролиты, электролитическая диссоциация, окислитель, восстановитель, скорость химической реакции, химическое равновесие), теори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использовать наименования химических соединений международного со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решеток веществ; классифицировать химические реакции;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сформировать представления: о химической составляющей естественнонаучной картины мира, роли химии в познании явлений природы,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в формировании мышления и культуры личности, ее функциональной грамотност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933E28">
        <w:trPr>
          <w:trHeight w:val="674"/>
        </w:trPr>
        <w:tc>
          <w:tcPr>
            <w:tcW w:w="1755" w:type="dxa"/>
          </w:tcPr>
          <w:p w:rsidR="00933E28" w:rsidRDefault="00A576F2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747" w:type="dxa"/>
          </w:tcPr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мировоззрения, соответствующего современному уровню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создавать тексты в различных форматах с учетом назначения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информации и целевой аудитории, выбирая оптимал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ьную форму представления и визуализации;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933E28" w:rsidRDefault="00A576F2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ичности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00" w:type="dxa"/>
          </w:tcPr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ь химическую информацию, получаемую из разных источников (средств массовой информации, сеть Интернет и другие);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я для принятия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решений в конкретных жизненных ситуациях, связанных с веществами и их применением</w:t>
            </w:r>
          </w:p>
        </w:tc>
      </w:tr>
      <w:tr w:rsidR="00933E28">
        <w:trPr>
          <w:trHeight w:val="674"/>
        </w:trPr>
        <w:tc>
          <w:tcPr>
            <w:tcW w:w="1755" w:type="dxa"/>
          </w:tcPr>
          <w:p w:rsidR="00933E28" w:rsidRDefault="00A576F2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747" w:type="dxa"/>
          </w:tcPr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-овладение навыками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учебно-исследовательской, проектной и социальной деятельности;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координировать и выполнять работу в условиях реального, виртуального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комбинир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ованного взаимодействия;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принимать мотивы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аргументы других людей при анализе результатов деятельности;</w:t>
            </w:r>
          </w:p>
          <w:p w:rsidR="00933E28" w:rsidRDefault="00A576F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933E28" w:rsidRDefault="00A576F2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5200" w:type="dxa"/>
          </w:tcPr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(превращения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933E28">
        <w:trPr>
          <w:trHeight w:val="674"/>
        </w:trPr>
        <w:tc>
          <w:tcPr>
            <w:tcW w:w="1755" w:type="dxa"/>
          </w:tcPr>
          <w:p w:rsidR="00933E28" w:rsidRDefault="00A576F2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747" w:type="dxa"/>
          </w:tcPr>
          <w:p w:rsidR="00933E28" w:rsidRDefault="00A576F2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экологической культуры, понимание влияния социально-экономических процессов на состояние природной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социальной среды, осознание глобального характера экологических проблем;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3E28" w:rsidRDefault="00A576F2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200" w:type="dxa"/>
          </w:tcPr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ически обоснованного отношения к своему здоровью и природной среде;</w:t>
            </w:r>
          </w:p>
          <w:p w:rsidR="00933E28" w:rsidRDefault="00A576F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933E28" w:rsidRDefault="00933E2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33E28">
          <w:footerReference w:type="default" r:id="rId7"/>
          <w:pgSz w:w="11906" w:h="16838"/>
          <w:pgMar w:top="1134" w:right="850" w:bottom="1134" w:left="1701" w:header="709" w:footer="1588" w:gutter="0"/>
          <w:pgNumType w:start="1"/>
          <w:cols w:space="720"/>
          <w:titlePg/>
        </w:sectPr>
      </w:pPr>
    </w:p>
    <w:p w:rsidR="00933E28" w:rsidRDefault="00A576F2">
      <w:pPr>
        <w:spacing w:after="0" w:line="276" w:lineRule="auto"/>
        <w:ind w:hanging="3"/>
        <w:jc w:val="right"/>
        <w:rPr>
          <w:rFonts w:ascii="Times New Roman" w:eastAsia="OfficinaSansBookC" w:hAnsi="Times New Roman" w:cs="Times New Roman"/>
          <w:b/>
          <w:sz w:val="24"/>
          <w:szCs w:val="24"/>
        </w:rPr>
      </w:pPr>
      <w:bookmarkStart w:id="5" w:name="_heading=h.3znysh7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Таблица 1. Паспорт оценочных средств по дисциплине «Химия» </w:t>
      </w:r>
    </w:p>
    <w:tbl>
      <w:tblPr>
        <w:tblStyle w:val="Style38"/>
        <w:tblW w:w="144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85"/>
        <w:gridCol w:w="3840"/>
        <w:gridCol w:w="6555"/>
      </w:tblGrid>
      <w:tr w:rsidR="00933E28">
        <w:trPr>
          <w:trHeight w:val="285"/>
          <w:tblHeader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Модуль / Раздел / Тема</w:t>
            </w:r>
          </w:p>
        </w:tc>
        <w:tc>
          <w:tcPr>
            <w:tcW w:w="3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6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933E28">
        <w:trPr>
          <w:trHeight w:val="2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680" w:type="dxa"/>
            <w:gridSpan w:val="3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933E28">
        <w:trPr>
          <w:trHeight w:val="61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3E28" w:rsidRDefault="00933E28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933E28">
        <w:trPr>
          <w:trHeight w:val="169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Строение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атомов химических элементов и природа химической связи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«Строение атомов химических элементов и природ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 химической связи».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Задачи на составление химических формул двухатомных соединений (оксидов, сульфидов, гидридов и т.п.)</w:t>
            </w:r>
          </w:p>
        </w:tc>
      </w:tr>
      <w:tr w:rsidR="00933E28">
        <w:trPr>
          <w:trHeight w:val="198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Характеризовать химические элементы в соответствии с их положением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периодической системе химических элементов Д.И. Менделеева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 соответствие с их электронным строением и положением в периодической системе химических элементов Д.И. Менделеева»</w:t>
            </w:r>
          </w:p>
        </w:tc>
      </w:tr>
      <w:tr w:rsidR="00933E28">
        <w:trPr>
          <w:trHeight w:val="49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Составлять уравнения и схемы химических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933E28">
        <w:trPr>
          <w:trHeight w:val="473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 и реакции комплексообразования (на примере гидроксокомплексов алюминия и цинка) с участием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Задачи на составление уравнений реакций: 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соединения, замещения, разложения, обмена и реакций с участием комплексных соединений (на примере гидроксокомплексов алюминия и цинка); 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окислительно-восстановительных реакций с использованием метода электро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нного баланса;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с участием комплексных соединений (на примере гидроксокомплексов цинка и алюминия).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</w:t>
            </w:r>
          </w:p>
        </w:tc>
      </w:tr>
      <w:tr w:rsidR="00933E28">
        <w:trPr>
          <w:trHeight w:val="483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Задания на составление молекулярных и ионных реакций с участием оксидов, кислот, оснований и солей, ионных реакций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гидролиза солей, установление изменения кислотности среды.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Лабораторная работа «Реакции гидролиза»</w:t>
            </w:r>
          </w:p>
        </w:tc>
      </w:tr>
      <w:tr w:rsidR="00933E28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Свойства неорганических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веществ»</w:t>
            </w:r>
          </w:p>
        </w:tc>
      </w:tr>
      <w:tr w:rsidR="00933E28">
        <w:trPr>
          <w:trHeight w:val="234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«Номенклатура и название неорганических веществ исходя из их химической формулы или составление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химической формулы исходя из названия вещества по международной или тривиальной номенклатуре».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933E28" w:rsidRDefault="00933E28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933E28">
        <w:trPr>
          <w:trHeight w:val="1222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способы получения.</w:t>
            </w:r>
          </w:p>
        </w:tc>
      </w:tr>
      <w:tr w:rsidR="00933E28">
        <w:trPr>
          <w:trHeight w:val="1191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Производство неорганических веществ. Значение и применение в быту и на производстве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задания по составлению химических реакций с участием неорганических веществ, используемых для их идентификации и промышленных способов получения</w:t>
            </w:r>
          </w:p>
        </w:tc>
      </w:tr>
      <w:tr w:rsidR="00933E28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933E28">
        <w:trPr>
          <w:trHeight w:val="27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Задания на составление названий органических соединений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 тривиальной или международной систематической номенклатуре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3. Задачи на определение простейшей формулы органической молекулы, исходя из элементного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состава (в %)</w:t>
            </w:r>
          </w:p>
        </w:tc>
      </w:tr>
      <w:tr w:rsidR="00933E28">
        <w:trPr>
          <w:trHeight w:val="150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и строения.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3. Расчетные задачи по уравнениям реакций с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участием органических веществ.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Лабораторная работа «Получение этилена и изучение его свойств»</w:t>
            </w:r>
          </w:p>
        </w:tc>
      </w:tr>
      <w:tr w:rsidR="00933E28">
        <w:trPr>
          <w:trHeight w:val="15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Органические вещества в жизнедеятельности человека. Производство и применение органических веществ в промышленности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Обосновывать значение и применение орг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</w:tr>
      <w:tr w:rsidR="00933E28">
        <w:trPr>
          <w:trHeight w:val="115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5.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равновесие и скорость химических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933E28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933E28">
        <w:trPr>
          <w:trHeight w:val="10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Кинетические закономерности протекания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влияние концентрации реагирующих веществ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температуры на скорость химических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теоретические задания на анализ факторов, влияющих на изменение скорости химической реакции</w:t>
            </w:r>
          </w:p>
        </w:tc>
      </w:tr>
      <w:tr w:rsidR="00933E28">
        <w:trPr>
          <w:trHeight w:val="10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Термодинамические закономерности протекания химических реакций. Равновесие химических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Исследовать влияние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Задачи на расчеты тепловых эффектов химических реакций и определение типа реакции (по тепловому эффекту: экзо- и эндотермические).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2.  задания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 применение п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. </w:t>
            </w:r>
          </w:p>
        </w:tc>
      </w:tr>
      <w:tr w:rsidR="00933E28">
        <w:trPr>
          <w:trHeight w:val="61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 Дисперсные системы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дисперсные системы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по теме «Дисперсные сист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емы»</w:t>
            </w:r>
          </w:p>
        </w:tc>
      </w:tr>
      <w:tr w:rsidR="00933E28">
        <w:trPr>
          <w:trHeight w:val="483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Дисперсные системы и факторы их устойчивости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приготовление растворов.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 задания на дисперсные системы, используемые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бытовой и производственной деятельности человека.</w:t>
            </w:r>
          </w:p>
        </w:tc>
      </w:tr>
      <w:tr w:rsidR="00933E28">
        <w:trPr>
          <w:trHeight w:val="9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дисперсных систем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Исследовать физико-химические свойства различных видов дисперсных систем 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(на выбор):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Приготовление растворов;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Исследование дисперсных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систем.</w:t>
            </w:r>
          </w:p>
        </w:tc>
      </w:tr>
      <w:tr w:rsidR="00933E28">
        <w:trPr>
          <w:trHeight w:val="138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933E28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933E28">
        <w:trPr>
          <w:trHeight w:val="9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Обнаружение неорганических катионов и анионов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качественные реакции неорганических веществ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(на выбор):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Аналитические реакции катионов I–VI групп;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Аналитические реакции анионов.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Практические задания на составление уравнений реакций обнаружения катионов I–VI групп и анионов,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 т.ч. в молекулярной и ионной формах.</w:t>
            </w:r>
          </w:p>
        </w:tc>
      </w:tr>
      <w:tr w:rsidR="00933E28">
        <w:trPr>
          <w:trHeight w:val="120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(на выбор):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Качественные реакции на отдельные классы органических веществ;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Качественный анализ органических соединений по функциональным группам.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Практические задания на составление качественных реакций обнаружения органических соединений</w:t>
            </w:r>
          </w:p>
        </w:tc>
      </w:tr>
      <w:tr w:rsidR="00933E28">
        <w:trPr>
          <w:trHeight w:val="9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3680" w:type="dxa"/>
            <w:gridSpan w:val="3"/>
            <w:tcBorders>
              <w:bottom w:val="single" w:sz="6" w:space="0" w:color="000000"/>
            </w:tcBorders>
            <w:shd w:val="clear" w:color="auto" w:fill="FFFFFF"/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933E28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8. 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Защита кейса (с учетом будущей профессиональной деятельности) </w:t>
            </w:r>
          </w:p>
        </w:tc>
      </w:tr>
      <w:tr w:rsidR="00933E28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933E28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Химия в быту и производственной деятельности человека</w:t>
            </w:r>
          </w:p>
          <w:p w:rsidR="00933E28" w:rsidRDefault="00933E28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Кейс (с учетом будущей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профессиональной деятельности)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Возможные темы кейсов: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Будущие материалы для авиа-, машино- и приборостроения.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4. Лекарства на основе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растительных препаратов</w:t>
            </w:r>
          </w:p>
        </w:tc>
      </w:tr>
      <w:tr w:rsidR="00933E28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9.1. Исследование и химический анализ объектов биосферы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Интерпретировать химические процессы и явления в биосфере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933E28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933E28">
        <w:trPr>
          <w:trHeight w:val="243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9.1.1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Основы лабораторной практики в профессиональных лабораториях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Выполнять полный цикл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экспериментального исследования с соблюдением правил безопасного обращения с веществами и лабораторным оборудованием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«Основы лабораторной практики».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Типовые расчеты по тематике эксперимента.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Задачи на вычисление среднего значен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ия экспериментальных данных, погрешности.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4. Представление результатов эксперимента в различной форме (таблица, график, отчет, доклад, презентация). </w:t>
            </w:r>
          </w:p>
        </w:tc>
      </w:tr>
      <w:tr w:rsidR="00933E28">
        <w:trPr>
          <w:trHeight w:val="2042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9.1.2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анализ проб воды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химический состав проб воды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«Свойства и состав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воды».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Задание «Химический состав воды, тип воды и способы ее применения» (с использованием нормативных документов).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Практико-ориентированные теоретические задания на состав воды и способы выражения концентраций и пересчет концентраций (с использован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ием нормативных документов).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Лабораторная работа на выбор: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– Очистка воды от загрязнений;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– Определение рН воды и ее кислотности; 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– Определение жесткости воды и способы ее устранения</w:t>
            </w:r>
          </w:p>
        </w:tc>
      </w:tr>
      <w:tr w:rsidR="00933E28">
        <w:trPr>
          <w:trHeight w:val="288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9.1.3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контроль качества продуктов питания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состав продуктов питания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«Органические и неорганические вещества, входящие в состав продуктов питания».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задания по кулинарной тематике.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Лабораторная работа (на выбор):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Обнаружение нитратов в продуктах пит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ания;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Исследование продуктов питания на наличие углеводов (мука, творог, молоко, йогурт) на наличие углеводов (крахмал, глюкоза, сахароза)</w:t>
            </w:r>
          </w:p>
        </w:tc>
      </w:tr>
      <w:tr w:rsidR="00933E28">
        <w:trPr>
          <w:trHeight w:val="371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9.1.4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анализ проб почвы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химический состав проб почвы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по теме «Химический состав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и органических удобрений».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Задание «Взаимосвязь состава почвы, тип почвы и ее назначения».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Лабораторная работа (на выбор):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Обнаружение неорганических примесей в пробах почвы;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Определение рН водной 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вытяжки почвы, ее кислотности и щ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елочности</w:t>
            </w:r>
          </w:p>
        </w:tc>
      </w:tr>
      <w:tr w:rsidR="00933E28">
        <w:trPr>
          <w:trHeight w:val="88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9.2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9.2. Исследование и химический анализ объектов техносферы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Интерпретировать химические процессы и явления в техносфере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Учебно-исследовательский проект (с учетом будущей профессиональной деятельности)</w:t>
            </w:r>
          </w:p>
        </w:tc>
      </w:tr>
      <w:tr w:rsidR="00933E28">
        <w:trPr>
          <w:trHeight w:val="24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9.2.1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Основы лабораторной практики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 профессиональных лабораториях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Выполнять полный цикл экспериментального исследования с соблюдением правил безопасного обращения с веществами и лабораторным оборудованием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Лабораторная работа «Основы лабораторной практики».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Типовые расчеты по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тематике эксперимента.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Задачи на вычисление среднего значения экспериментальных данных, погрешности.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4. Представление результатов эксперимента в различной форме (таблица, график, отчет, доклад, презентация). </w:t>
            </w:r>
          </w:p>
        </w:tc>
      </w:tr>
      <w:tr w:rsidR="00933E28">
        <w:trPr>
          <w:trHeight w:val="304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9.2.2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Химический анализ проб технической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химический состав проб технической воды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определение металлов, неорганических анионов и органических веществ в технической воде разного назначения.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теоретические задания на состав воды и способы выра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жения концентраций и пересчет концентраций (с использованием нормативных документов).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Задание «Химический состав технической воды, тип воды и способы ее применения» (с использованием нормативных документов)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 Лабораторная работа (на выбор):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Определе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ние хлоридов методом титрования в технической воде;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Определение жесткости технической воды методом титрования</w:t>
            </w:r>
          </w:p>
        </w:tc>
      </w:tr>
      <w:tr w:rsidR="00933E28">
        <w:trPr>
          <w:trHeight w:val="2191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9.2.3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контроль качества воздуха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содержание углекислого газа в воздухе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Тест по теме «Химический состав атмосферного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воздуха и воздуха рабочей зоны».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задания на химический анализ состава воздуха.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Лабораторная работа «Определение содержания углекислого газа в воздухе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помещения экспресс-методом»</w:t>
            </w:r>
          </w:p>
        </w:tc>
      </w:tr>
      <w:tr w:rsidR="00933E28">
        <w:trPr>
          <w:trHeight w:val="247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9.2.4</w:t>
            </w:r>
          </w:p>
        </w:tc>
        <w:tc>
          <w:tcPr>
            <w:tcW w:w="32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Химический анализ проб материалов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строительно-реставрационной деятельности и дизайна</w:t>
            </w:r>
          </w:p>
        </w:tc>
        <w:tc>
          <w:tcPr>
            <w:tcW w:w="384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пробы материалов строительно-реставрационной деятельности и дизайна</w:t>
            </w:r>
          </w:p>
        </w:tc>
        <w:tc>
          <w:tcPr>
            <w:tcW w:w="65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Лабораторная работа (на выбор):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Изготовление красок (подбор пигментов и связывающих веществ);</w:t>
            </w:r>
          </w:p>
          <w:p w:rsidR="00933E28" w:rsidRDefault="00A576F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Исследование свойств вяж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ущих веществ на примере гипса</w:t>
            </w:r>
          </w:p>
        </w:tc>
      </w:tr>
    </w:tbl>
    <w:p w:rsidR="00933E28" w:rsidRDefault="00933E28">
      <w:pPr>
        <w:spacing w:after="0" w:line="276" w:lineRule="auto"/>
        <w:ind w:hanging="3"/>
        <w:rPr>
          <w:rFonts w:ascii="Times New Roman" w:eastAsia="Times New Roman" w:hAnsi="Times New Roman" w:cs="Times New Roman"/>
          <w:sz w:val="24"/>
          <w:szCs w:val="24"/>
        </w:rPr>
      </w:pPr>
    </w:p>
    <w:p w:rsidR="00933E28" w:rsidRDefault="00933E28">
      <w:pPr>
        <w:spacing w:after="0" w:line="276" w:lineRule="auto"/>
        <w:ind w:hanging="3"/>
        <w:rPr>
          <w:rFonts w:ascii="Times New Roman" w:eastAsia="Times New Roman" w:hAnsi="Times New Roman" w:cs="Times New Roman"/>
          <w:sz w:val="24"/>
          <w:szCs w:val="24"/>
        </w:rPr>
        <w:sectPr w:rsidR="00933E28">
          <w:pgSz w:w="16838" w:h="11906" w:orient="landscape"/>
          <w:pgMar w:top="1134" w:right="850" w:bottom="1134" w:left="1701" w:header="709" w:footer="1588" w:gutter="0"/>
          <w:cols w:space="720"/>
          <w:docGrid w:linePitch="299"/>
        </w:sectPr>
      </w:pPr>
    </w:p>
    <w:p w:rsidR="00933E28" w:rsidRDefault="00A576F2">
      <w:pPr>
        <w:pStyle w:val="1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Toc12534736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 Оценочные средства по дисциплине «Химия»</w:t>
      </w:r>
      <w:bookmarkEnd w:id="6"/>
    </w:p>
    <w:p w:rsidR="00933E28" w:rsidRDefault="00A576F2">
      <w:pPr>
        <w:pStyle w:val="2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_Toc125347368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Оценочные средства текущего контроля по дисциплине «Химия»</w:t>
      </w:r>
      <w:bookmarkEnd w:id="7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результатов обучения можно осуществлять различными методами и с помощью различных </w:t>
      </w:r>
      <w:r>
        <w:rPr>
          <w:rFonts w:ascii="Times New Roman" w:eastAsia="Times New Roman" w:hAnsi="Times New Roman" w:cs="Times New Roman"/>
          <w:sz w:val="24"/>
          <w:szCs w:val="24"/>
        </w:rPr>
        <w:t>оценочных средств. По дисциплине «Химия» в качестве средств текущего контроля применяются вопросы для организации устного и письменного опроса, системы заданий в тестовой форме, задачи и упражнения, практико-ориентированные задания (теоретические, расчетны</w:t>
      </w:r>
      <w:r>
        <w:rPr>
          <w:rFonts w:ascii="Times New Roman" w:eastAsia="Times New Roman" w:hAnsi="Times New Roman" w:cs="Times New Roman"/>
          <w:sz w:val="24"/>
          <w:szCs w:val="24"/>
        </w:rPr>
        <w:t>е, ситуационные), лабораторные работы и другие оценочные мероприятия. Ниже приведем примеры некоторых из них.</w:t>
      </w:r>
    </w:p>
    <w:p w:rsidR="00933E28" w:rsidRDefault="00A576F2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8" w:name="_Toc125347369"/>
      <w:r>
        <w:rPr>
          <w:rFonts w:ascii="Times New Roman" w:eastAsia="Times New Roman" w:hAnsi="Times New Roman" w:cs="Times New Roman"/>
          <w:b/>
          <w:color w:val="000000"/>
        </w:rPr>
        <w:t>2.1.1. Системы заданий в тестовой форме</w:t>
      </w:r>
      <w:bookmarkEnd w:id="8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заданий в тестовой форме – это содержательная система, охватывающая взаимосвязанные элементы 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В отличие от тестов, в системах заданий вероятность правильного ответа на последующее задание может зависеть от вероятности правильного ответа на предыдущие задания.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на одном содержательном материале можно было составить несколько вариан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теста, конструируют базу заданий в тестовой форме. Если есть компьютерные программы генерации тестов, то в программу создания теста вводится база, включающая в себя параллельные по содержанию и трудности варианты одного и того же задания. Это означает,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проверка знания признаков, свойств, состава, функций однотипных объектов может быть организована на базе одного и того же задания, меняющего в своем тексте только название этих объектов. Эти задания называют фасетными, т.е. имеющими переменные элемент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33E28" w:rsidRDefault="00933E28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eading=h.160b1aqvnyzr" w:colFirst="0" w:colLast="0"/>
      <w:bookmarkEnd w:id="9"/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Выберите один правильный ответ: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Атомы C и Si имеют одинаковое число: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нейтронов в ядре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энергетических уровней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электронов на внешнем энергетическом уровне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электронов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 ряду химических элементов Li–Be–B–C металлические свойства: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</w:rPr>
        <w:t>усиливаются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ослабевают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не меняются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изменяются периодически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 s-элементам относится: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S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Fe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Br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Путем соединения атомов под номером 11 и 17 образуется вещество с химической связью: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ионной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ковалентной полярной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ковалентной </w:t>
      </w:r>
      <w:r>
        <w:rPr>
          <w:rFonts w:ascii="Times New Roman" w:eastAsia="Times New Roman" w:hAnsi="Times New Roman" w:cs="Times New Roman"/>
          <w:sz w:val="24"/>
          <w:szCs w:val="24"/>
        </w:rPr>
        <w:t>неполярной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металлической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 {количество электронов в атоме; количество энергетических уровней; количество электронов на последнем энергетическом уровне; количество протонов в ядре атома} соответствует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номеру периода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номеру группы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порядковому </w:t>
      </w:r>
      <w:r>
        <w:rPr>
          <w:rFonts w:ascii="Times New Roman" w:eastAsia="Times New Roman" w:hAnsi="Times New Roman" w:cs="Times New Roman"/>
          <w:sz w:val="24"/>
          <w:szCs w:val="24"/>
        </w:rPr>
        <w:t>номеру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6.{хлориду бария, алмазу, аммиаку, серной кислоте}соответствует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ионная химическая связь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ковалентная полярная химическая связь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ковалентная неполярная химическая связь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{связь, образованная за счет образования общих электронных пар; связь,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образованная за счет обобществления валентных электронов; связь, образованная за счет электростатических сил притяжения} называется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ионной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металлической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ковалентной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{в порядке возрастания металлических свойств; в порядке убывания радиуса атомов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в порядке возрастания кислотных свойств летучих водородных соединений}элементы расположены в ряду 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К, Са, Sc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Al, Mg, Na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F, Cl, I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Какое из суждений верно для элементов {VА группы , IVА группы, IА группы} 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общая формула летучего водородного </w:t>
      </w:r>
      <w:r>
        <w:rPr>
          <w:rFonts w:ascii="Times New Roman" w:eastAsia="Times New Roman" w:hAnsi="Times New Roman" w:cs="Times New Roman"/>
          <w:sz w:val="24"/>
          <w:szCs w:val="24"/>
        </w:rPr>
        <w:t>соединения RH4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не образуют летучих водородных соединений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до завершения энергетического уровня не хватает трёх электронов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Среди веществ, указанных в ряду {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HCl, SO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 CaO, HNO3, Cl2, CO2; H2SO4, HI, CuCl2, CH4, NH3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}количество соединений с </w:t>
      </w:r>
      <w:r>
        <w:rPr>
          <w:rFonts w:ascii="Times New Roman" w:eastAsia="Times New Roman" w:hAnsi="Times New Roman" w:cs="Times New Roman"/>
          <w:sz w:val="24"/>
          <w:szCs w:val="24"/>
        </w:rPr>
        <w:t>ковалентной полярной связью равно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трем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двум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четырем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Химическая связь в молекулах {озона и хлорида кальция; серной кислоты и хлорида аммония; серной кислоты и озона} соответственно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ковалентная полярная и ионная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Б) ковалентная полярная и ковалентная неполярная 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ковалентная неполярная и ионная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видно из приведенного примера, каждое фасетное задание может быть преобразовано в нескольк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вариантов одного задания тестовой системы. При организации автома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тизированного текущего контроля появляется возможность генерации большого количества вариантов теста, при этом задания, полученные из фасета, будут параллельны по содержанию и трудности.</w:t>
      </w:r>
    </w:p>
    <w:p w:rsidR="00933E28" w:rsidRDefault="00A576F2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10" w:name="_Toc125347370"/>
      <w:r>
        <w:rPr>
          <w:rFonts w:ascii="Times New Roman" w:eastAsia="Times New Roman" w:hAnsi="Times New Roman" w:cs="Times New Roman"/>
          <w:b/>
          <w:color w:val="000000"/>
        </w:rPr>
        <w:t>2.1.2. Практические задания и задачи</w:t>
      </w:r>
      <w:bookmarkEnd w:id="10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задания и задачи, 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асто используемые в качестве дидактических средств в естественнонаучных дисциплинах, также могут быть фасетными. Возможно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применение задач с вариантами ответа для удобства организации автоматизированного контроля.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задания и задачи представлен</w:t>
      </w:r>
      <w:r>
        <w:rPr>
          <w:rFonts w:ascii="Times New Roman" w:eastAsia="Times New Roman" w:hAnsi="Times New Roman" w:cs="Times New Roman"/>
          <w:sz w:val="24"/>
          <w:szCs w:val="24"/>
        </w:rPr>
        <w:t>ы в разделах: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Основы строения вещества – </w:t>
      </w:r>
      <w:r>
        <w:rPr>
          <w:rFonts w:ascii="Times New Roman" w:eastAsia="Times New Roman" w:hAnsi="Times New Roman" w:cs="Times New Roman"/>
          <w:sz w:val="24"/>
          <w:szCs w:val="24"/>
        </w:rPr>
        <w:t>задачи на составление химических формул двухатомных соединений (оксидов, сульфидов, гидридов и т.п.).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Химические реакции 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Задачи на составление уравнений реакций: соединения, замещения, разложения, обмен</w:t>
      </w:r>
      <w:r>
        <w:rPr>
          <w:rFonts w:ascii="Times New Roman" w:eastAsia="Times New Roman" w:hAnsi="Times New Roman" w:cs="Times New Roman"/>
          <w:sz w:val="24"/>
          <w:szCs w:val="24"/>
        </w:rPr>
        <w:t>а и реакций с участием комплексных соединений (на примере гидроксокомплексов алюминия и цинка); окислительно-восстановительных реакций с использованием метода электронного баланса; с участием комплексных соединений (на примере гидроксокомплексов цинка и 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юминия).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Задания на составление молекулярных и ионных реакций с участием оксидов, кислот, осн</w:t>
      </w:r>
      <w:r>
        <w:rPr>
          <w:rFonts w:ascii="Times New Roman" w:eastAsia="Times New Roman" w:hAnsi="Times New Roman" w:cs="Times New Roman"/>
          <w:sz w:val="24"/>
          <w:szCs w:val="24"/>
        </w:rPr>
        <w:t>ований и солей, ионных реакций гидролиза солей, установление изменения кислотности среды.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Строение и свойства неорганических веществ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 Задачи на расчет массовой доли (массы) химического элемента (соединения) в молекуле (смеси).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Практические задания по классификации, номенклатуре и химическим формулам неорганических веществ различных классов.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Практические задания на определение химической активности веществ в зависимости вида химической связи и типа кристаллической реше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тки.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характеризующих их свойства и способы получения.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Строение и свойства органических веществ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Задания на составление названий органических соединений по тривиальной или международной систематической номенклатуре;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Задания на составление полных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окращенных структурных формул органических веществ отдельных классов.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Задачи на определение простейшей формулы органической молекулы, исходя из элементного состава (в %).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Задания на составление уравнений химических реакций с участием органическ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веществ на основании их состава и строения.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Расче</w:t>
      </w:r>
      <w:r>
        <w:rPr>
          <w:rFonts w:ascii="Times New Roman" w:eastAsia="Times New Roman" w:hAnsi="Times New Roman" w:cs="Times New Roman"/>
          <w:sz w:val="24"/>
          <w:szCs w:val="24"/>
        </w:rPr>
        <w:t>тные задачи по уравнениям реакций с участием органических веществ.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Кинетические и термодинамические закономерности протекания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химических реакций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 Практические задания на оценку изменения скорости химической реакции и направления смещения равновесия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использованием принципа Ле-Шателье.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 Задачи на расчеты тепловых эффектов химических реакций и определение типа реакции (по тепловому эффекту: экзо- и эндотермические).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Дисперсные системы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Задачи на приготовление растворов.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Качественные реа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кции обнаружения органических и неорганических веществ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Практические задания на составление уравнений реакций обнаружения катионов I–VI групп и анионов, в т.ч. в молекулярной и ионной формах.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Практические задания на составление качественных реак</w:t>
      </w:r>
      <w:r>
        <w:rPr>
          <w:rFonts w:ascii="Times New Roman" w:eastAsia="Times New Roman" w:hAnsi="Times New Roman" w:cs="Times New Roman"/>
          <w:sz w:val="24"/>
          <w:szCs w:val="24"/>
        </w:rPr>
        <w:t>ций обнаружения органических соединений.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9.1. Исследование и химический анализ объектов биосферы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Типовые расчеты по тематике эксперимента.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Задачи на вычисление среднего значения экспериментальных данных, погрешности.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Задание «Химический состав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воды, тип воды и способы ее применения» (с использованием нормативных документов).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Задание «Взаимосвязь состава почвы, тип почвы и ее назначения».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9.2. Исследование и химический анализ объектов техносферы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Типовые расчеты по тематике эксперимента.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Задачи на вычисление среднего значения экспериментальных данных, погрешности.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Задачи на определение металлов, неорганических анионов и органических веществ в технической воде разного назначения.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Задание «Химический состав технической воды, тип в</w:t>
      </w:r>
      <w:r>
        <w:rPr>
          <w:rFonts w:ascii="Times New Roman" w:eastAsia="Times New Roman" w:hAnsi="Times New Roman" w:cs="Times New Roman"/>
          <w:sz w:val="24"/>
          <w:szCs w:val="24"/>
        </w:rPr>
        <w:t>оды и способы ее применения» (с использованием нормативных документов).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разным темам дисциплины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С вариантами ответов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В реакцию, термохимическое уравнение которой S + 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= SO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+ 297 кДж, вступила сера массой 1 г. Количество теплоты, выделившееся при этом, равно: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9,28 кДж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Б) 74,25 кДж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В) 29,7 кДж 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Укажите соль, водный раствор которой имеет щелочную среду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сульфат калия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хлорид алюминия</w:t>
      </w:r>
    </w:p>
    <w:p w:rsidR="00933E28" w:rsidRDefault="00A576F2">
      <w:pPr>
        <w:shd w:val="clear" w:color="auto" w:fill="FFFFFF"/>
        <w:tabs>
          <w:tab w:val="left" w:pos="851"/>
        </w:tabs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карбонат калия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 Определите 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азвание вещества, главная цепь которого состоит из четырех атомов углерода, содержит карбоксильную группу и одну двойную связь, а также радикалы метил и этил.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3-метил-3-этилбутен-3-овая кислота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Б) 3-метил-2-этилбутен-3-овая кислота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2-метил-3-этилбуте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н-3-овая кислота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Фасетные задачи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Составьте химические формулы двухатомных соединений: {силицид кальция, гидрид бария, сульфид железа (III), оксид азота (II), оксид алюминия, хлорид железа (II), нитрид бария, оксид ртути (I), оксид сурьмы (V); оксид меди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(I), хлорид ртути (II), нитрид калия, силицид магния, гидрид алюминия, сульфид свинца (II), бромид цинка, оксид углерода (II), оксид хлора (V); нитрид натрия, иодид меди (I), оксид хрома (II), оксид азота (V), гидрид натрия, хлорид хрома (III), оксид кали</w:t>
      </w:r>
      <w:r>
        <w:rPr>
          <w:rFonts w:ascii="Times New Roman" w:eastAsia="Times New Roman" w:hAnsi="Times New Roman" w:cs="Times New Roman"/>
          <w:sz w:val="24"/>
          <w:szCs w:val="24"/>
        </w:rPr>
        <w:t>я, оксид мышьяка (III), сульфид цинка}.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взаимодействии {40; 20; 35} г смеси {серебра и цинка; цинка и меди; меди и железа} с соляной кислотой выделилось {6,72; 2,24; 5,6} л газа (н.у.). Определите массовую долю (в %) {цинка; меди; железа} в смеси.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.Уравняйте окислительно-восстановительную реакцию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{MnO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MnSO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 + K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ZnSO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Cr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K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KClO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 S = KCl + 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} методом электронного баланса; определите окислитель и восстановитель.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Определите </w:t>
      </w:r>
      <w:r>
        <w:rPr>
          <w:rFonts w:ascii="Times New Roman" w:eastAsia="Times New Roman" w:hAnsi="Times New Roman" w:cs="Times New Roman"/>
          <w:sz w:val="24"/>
          <w:szCs w:val="24"/>
        </w:rPr>
        <w:t>молекулярную формулу углеводорода, содержащего {80%; 85,7%; 75%} углерода. Относительная плотность паров вещества по {водороду; воздуху; кислороду} равна {15; 1,931; 0,5}.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CH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</w:rPr>
        <w:t>4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Вопросительные формулировки: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Какая масса уксусной кислоты </w:t>
      </w:r>
      <w:r>
        <w:rPr>
          <w:rFonts w:ascii="Times New Roman" w:eastAsia="Times New Roman" w:hAnsi="Times New Roman" w:cs="Times New Roman"/>
          <w:sz w:val="24"/>
          <w:szCs w:val="24"/>
        </w:rPr>
        <w:t>потребуется для синтеза этилацетата массой 140,8 г. Выход эфира примите равным 80% от теоретически возможного.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9. Каким реактивом можно отличить глицерин от глюкозы? Составьте уравнение качественной реакции для обнаружения многоатомных спиртов на примере г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лицерина.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10. С помощью какого реактива можно распознать галогенид-ионы (Cl-, Br-, I-)? Составьте уравнения качественных реакций в молекулярной и ионной формах. Укажите признаки реакций.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Задачи, как и другие дидактические задания, могут выполнять обучающую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 xml:space="preserve"> и контролирующую функции. Решение задач может осуществляться на различных типах и этапах занятий.</w:t>
      </w:r>
    </w:p>
    <w:p w:rsidR="00933E28" w:rsidRDefault="00A576F2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11" w:name="_Toc125347371"/>
      <w:r>
        <w:rPr>
          <w:rFonts w:ascii="Times New Roman" w:eastAsia="Times New Roman" w:hAnsi="Times New Roman" w:cs="Times New Roman"/>
          <w:b/>
          <w:color w:val="000000"/>
        </w:rPr>
        <w:t>2.1.3. Практико-ориентированные задания</w:t>
      </w:r>
      <w:bookmarkEnd w:id="11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Практико-ориентированные задания (как теоретические, так и расчетные), направлены на развитие результатов обучения основного модуля (разделы: «Основы строения вещества», «Строение и свойства неорганических / органических веществ», «Кинетические и термодина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мические закономерности протекания химических реакций», «Дисперсные системы») и выявление химической сущности объектов природы, производства и быта, с которыми человек взаимодействует в процессе практической деятельности (прикладной модуль).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Практико-орие</w:t>
      </w:r>
      <w:r>
        <w:rPr>
          <w:rFonts w:ascii="Times New Roman" w:eastAsia="Times New Roman" w:hAnsi="Times New Roman" w:cs="Times New Roman"/>
          <w:sz w:val="24"/>
          <w:szCs w:val="24"/>
        </w:rPr>
        <w:t>нтированные задания можно определить как педагогически переработанный фрагмент профессиональной деятельности специалиста. Они разрабатываются для проверки знаний и умений обучающихся действовать в практических, нетипичных, экстремальных и других ситуациях.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дисциплины «Химия» практико-ориентированные задания применяются для активизации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учебно-познавательной деятельности обучающихся путем «погружения» их в проблемы химических исследований, возникавших в истории развития науки, или имеющих практич</w:t>
      </w:r>
      <w:r>
        <w:rPr>
          <w:rFonts w:ascii="Times New Roman" w:eastAsia="Times New Roman" w:hAnsi="Times New Roman" w:cs="Times New Roman"/>
          <w:sz w:val="24"/>
          <w:szCs w:val="24"/>
        </w:rPr>
        <w:t>еское значение для человека.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Приведем примеры практико-ориентированных заданий по разделам «Строение и свойства неорганических веществ», «Строение и свойства органических веществ».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Карбокситерапия</w:t>
      </w:r>
    </w:p>
    <w:tbl>
      <w:tblPr>
        <w:tblStyle w:val="Style40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933E28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3.3. «Производство неорганических 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еств. Значение и применение в быту и на производстве»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знакомо ли вам понятие «карбокситерапия»? В терапевтических целях используют газообразное вещество. По этой причине подобную методику называют «газовыми уколами». Эта методика используется для лечения сердечно-сосудистых заболеваний, повышения эластичнос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 кожи. Повышение содержания этого газа в крови говорит о некачественной функции крови. Самое удивительное, что оно используется в твёрдом виде в пищевой промышленности для хранения и перевозки продуктов: рыбы, мяса, мороженого. 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Выберите один пра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вильный ответ: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 каком веществе идёт речь?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углекислый газ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кислород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аммиак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Какими химическими свойствами обладает это вещество?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кислотными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основными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амфотерными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 чем может вступать во взаимодействие?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 водой, основными оксидам</w:t>
      </w:r>
      <w:r>
        <w:rPr>
          <w:rFonts w:ascii="Times New Roman" w:eastAsia="Times New Roman" w:hAnsi="Times New Roman" w:cs="Times New Roman"/>
          <w:sz w:val="24"/>
          <w:szCs w:val="24"/>
        </w:rPr>
        <w:t>и, щелочами, некоторыми солями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 водой, кислотными оксидами, щелочами, некоторыми солями</w:t>
      </w:r>
    </w:p>
    <w:p w:rsidR="00933E28" w:rsidRDefault="00A576F2">
      <w:pPr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с водой, кислотными оксидами, кислотами, некоторыми солями</w:t>
      </w:r>
    </w:p>
    <w:p w:rsidR="00933E28" w:rsidRDefault="00A576F2">
      <w:pPr>
        <w:keepNext/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 помощью какого вещества его можно обнаружить?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фенолфталеина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бромной воды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известковой </w:t>
      </w:r>
      <w:r>
        <w:rPr>
          <w:rFonts w:ascii="Times New Roman" w:eastAsia="Times New Roman" w:hAnsi="Times New Roman" w:cs="Times New Roman"/>
          <w:sz w:val="24"/>
          <w:szCs w:val="24"/>
        </w:rPr>
        <w:t>воды</w:t>
      </w:r>
    </w:p>
    <w:p w:rsidR="00933E28" w:rsidRDefault="00A576F2">
      <w:pPr>
        <w:shd w:val="clear" w:color="auto" w:fill="FFFFFF"/>
        <w:spacing w:after="0" w:line="276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Приведите факты, которые доказывают отрицательное влияние этого газа на желудочно-кишечный тракт человека.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vhhuytjoegb9" w:colFirst="0" w:colLast="0"/>
      <w:bookmarkEnd w:id="1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Поваренная соль </w:t>
      </w:r>
    </w:p>
    <w:tbl>
      <w:tblPr>
        <w:tblStyle w:val="Style41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933E28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3.3. «Производство неорганических веществ. Значение и применение в быту и на производстве»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5fkegxuodx2u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Известно, что в мире добывается примерно 100 миллионов тонн поваренной </w:t>
      </w:r>
      <w:r>
        <w:rPr>
          <w:rFonts w:ascii="Times New Roman" w:eastAsia="Times New Roman" w:hAnsi="Times New Roman" w:cs="Times New Roman"/>
          <w:sz w:val="24"/>
          <w:szCs w:val="24"/>
        </w:rPr>
        <w:t>соли в год. На пищевые нужды расходуется около одной четвертой части этого количества. Куда же идет остальная соль?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Поваренная соль совершенно необходима при производстве мясных и рыбных консервов, она используется в металлургической отрасли промышленности</w:t>
      </w:r>
      <w:r>
        <w:rPr>
          <w:rFonts w:ascii="Times New Roman" w:eastAsia="Times New Roman" w:hAnsi="Times New Roman" w:cs="Times New Roman"/>
          <w:sz w:val="24"/>
          <w:szCs w:val="24"/>
        </w:rPr>
        <w:t>, при обработке мехов и различных кож, в процессе приготовления мыла, идет для получения кальцинированной соды, применяется в медицине. Основной потребитель соли – химическая отрасль промышленности. В этой области используется не только сама соль, но и эле</w:t>
      </w:r>
      <w:r>
        <w:rPr>
          <w:rFonts w:ascii="Times New Roman" w:eastAsia="Times New Roman" w:hAnsi="Times New Roman" w:cs="Times New Roman"/>
          <w:sz w:val="24"/>
          <w:szCs w:val="24"/>
        </w:rPr>
        <w:t>менты, составляющие ее. В процессе электролиза ее раствора получают хлор, водород и едкий натр. Из раствора едкого натра получают твердую щелочь – каустик. Соединяя водород с хлором, получают соляную кислоту.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heading=h.ayob71zzo8z" w:colFirst="0" w:colLast="0"/>
      <w:bookmarkEnd w:id="14"/>
      <w:r>
        <w:rPr>
          <w:rFonts w:ascii="Times New Roman" w:eastAsia="Times New Roman" w:hAnsi="Times New Roman" w:cs="Times New Roman"/>
          <w:b/>
          <w:sz w:val="24"/>
          <w:szCs w:val="24"/>
        </w:rPr>
        <w:t>Задание: составьте уравнения, описанных в текст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реакций.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f40vt7hczdpg" w:colFirst="0" w:colLast="0"/>
      <w:bookmarkEnd w:id="15"/>
      <w:r>
        <w:rPr>
          <w:rFonts w:ascii="Times New Roman" w:eastAsia="Times New Roman" w:hAnsi="Times New Roman" w:cs="Times New Roman"/>
          <w:b/>
          <w:sz w:val="24"/>
          <w:szCs w:val="24"/>
        </w:rPr>
        <w:t>3. Ацетилен</w:t>
      </w:r>
    </w:p>
    <w:tbl>
      <w:tblPr>
        <w:tblStyle w:val="Style42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933E28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3.3. «Производство неорганических веществ. Значение и применение в быту и на производстве»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Обосновывать значение и применение неорганических веществ в бытовой и производственной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 их физико-химическими свойствами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xdkron2k3svf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>Одним из самых распространенных способов сварки плавлением является газовая 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учают из карбида кальция.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Объясните, какой физический показатель позволяет использовать ацетилен для сварочных работ;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Составьте уравнение реакции получения ацетилена;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Составьте уравнение реакции горения ацетилена;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Вычислите объём ацет</w:t>
      </w:r>
      <w:r>
        <w:rPr>
          <w:rFonts w:ascii="Times New Roman" w:eastAsia="Times New Roman" w:hAnsi="Times New Roman" w:cs="Times New Roman"/>
          <w:sz w:val="24"/>
          <w:szCs w:val="24"/>
        </w:rPr>
        <w:t>илена полученного из карбида кальция массой 128 г, содержащего 5% примесей, если выход ацетилена составляет 80% от теоретически возможного.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6hxi4sw72kga" w:colFirst="0" w:colLast="0"/>
      <w:bookmarkEnd w:id="17"/>
      <w:r>
        <w:rPr>
          <w:rFonts w:ascii="Times New Roman" w:eastAsia="Times New Roman" w:hAnsi="Times New Roman" w:cs="Times New Roman"/>
          <w:b/>
          <w:sz w:val="24"/>
          <w:szCs w:val="24"/>
        </w:rPr>
        <w:t>4. Молочная кислота</w:t>
      </w:r>
    </w:p>
    <w:tbl>
      <w:tblPr>
        <w:tblStyle w:val="Style43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933E28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4.3. «Органические вещества в жизнедеятельности человека. Производство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органических веществ в промышленности»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eading=h.1t9jsubno5ay" w:colFirst="0" w:colLast="0"/>
      <w:bookmarkEnd w:id="18"/>
      <w:r>
        <w:rPr>
          <w:rFonts w:ascii="Times New Roman" w:eastAsia="Times New Roman" w:hAnsi="Times New Roman" w:cs="Times New Roman"/>
          <w:sz w:val="24"/>
          <w:szCs w:val="24"/>
        </w:rPr>
        <w:t>Промежуточным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продуктом обмена у теплокровных животных является молочная кислота. Запах этой кислоты кровососущие насекомые улавливают на значительном расстоянии.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Почему насекомые (комары) быстро находят свою жертву?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Установите формулу молочной кислоты,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Составьте структурную формулу молочной кислоты. Назовите кислоту по номенклатуре ИЮПАК.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строения молочной кислоты сделайте вывод о ее химических свойствах.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Найдите в интернете или других источниках информацию о применении молочной кислоты.</w:t>
      </w:r>
    </w:p>
    <w:p w:rsidR="00933E28" w:rsidRDefault="00A576F2">
      <w:pPr>
        <w:pStyle w:val="3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19" w:name="_Toc125347372"/>
      <w:r>
        <w:rPr>
          <w:rFonts w:ascii="Times New Roman" w:eastAsia="Times New Roman" w:hAnsi="Times New Roman" w:cs="Times New Roman"/>
          <w:b/>
          <w:color w:val="000000"/>
        </w:rPr>
        <w:t>2.1.4. Задания лабораторных работ</w:t>
      </w:r>
      <w:bookmarkEnd w:id="19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Лабораторные работы являются важной частью учебного п</w:t>
      </w:r>
      <w:r>
        <w:rPr>
          <w:rFonts w:ascii="Times New Roman" w:eastAsia="Times New Roman" w:hAnsi="Times New Roman" w:cs="Times New Roman"/>
          <w:sz w:val="24"/>
          <w:szCs w:val="24"/>
        </w:rPr>
        <w:t>роцесса по дисциплине и способствуют формированию у обучающихся умений исследовать химические процессы и явления (планировать и проводить химические эксперименты, исследовать вещества и проверять гипотезы, обрабатывать и интерпретировать результаты экспери</w:t>
      </w:r>
      <w:r>
        <w:rPr>
          <w:rFonts w:ascii="Times New Roman" w:eastAsia="Times New Roman" w:hAnsi="Times New Roman" w:cs="Times New Roman"/>
          <w:sz w:val="24"/>
          <w:szCs w:val="24"/>
        </w:rPr>
        <w:t>ментов).  Лабораторные работы по химии предусмотрены в каждом разделе основного и прикладного модулей (табл. 2).</w:t>
      </w:r>
    </w:p>
    <w:p w:rsidR="00933E28" w:rsidRDefault="00A576F2">
      <w:pPr>
        <w:spacing w:after="0" w:line="276" w:lineRule="auto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2. Лабораторные работы по химии</w:t>
      </w:r>
    </w:p>
    <w:tbl>
      <w:tblPr>
        <w:tblStyle w:val="Style44"/>
        <w:tblW w:w="92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5"/>
        <w:gridCol w:w="5415"/>
      </w:tblGrid>
      <w:tr w:rsidR="00933E28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</w:tr>
      <w:tr w:rsidR="00933E28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«Реакции гидролиза»</w:t>
            </w:r>
          </w:p>
        </w:tc>
      </w:tr>
      <w:tr w:rsidR="00933E28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Строение и свойства органических веществ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«Получение этилена и изучение его свойств»</w:t>
            </w:r>
          </w:p>
        </w:tc>
      </w:tr>
      <w:tr w:rsidR="00933E28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Дисперсные системы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«Приготовление растворов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«Исследование дисперсных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933E28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 реакции обнаружения органических и неорганических веществ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«Аналитические реакции катионов I–VI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«Аналитические реакции анионов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выбор)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«Качественные реакции на отдельные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 органических 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«Качественный анализ органических соединений по функциональным группам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933E28"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9.1. Исследование и химический анализ объектов биосферы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лабораторной практики» 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(на выбор)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Очистка воды от загрязнений»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рН воды и ее кислотности»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Определение жесткости воды и способы ее устранения»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«Обнаружение нитратов в продуктах питания» 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«Исследование продуктов питания на наличие углеводов (мука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творог, молоко, йогурт) на наличие углеводов (крахмал, глюкоза, сахароза)» 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 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«Обнаружение неорганических примесей в пробах почвы»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 рН водной вытяжки почвы, ее кислотности и щелочности»</w:t>
            </w:r>
          </w:p>
        </w:tc>
      </w:tr>
      <w:tr w:rsidR="00933E28">
        <w:trPr>
          <w:trHeight w:val="1065"/>
        </w:trPr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9.2.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и химический анализ объектов техносферы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лабораторной практики»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хлоридов методом титрования в технической воде» «Определение жесткости технической воды методом титро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вания»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содержания углекислого газа в воздухе помещения экспресс-методом»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выбор)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«Изготовление красок (подбор пигментов и связывающих веществ)»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«Исследование свойств вяжущих веществ на примере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гипса»</w:t>
            </w:r>
          </w:p>
        </w:tc>
      </w:tr>
    </w:tbl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</w:t>
      </w:r>
      <w:r>
        <w:rPr>
          <w:rFonts w:ascii="Times New Roman" w:eastAsia="Times New Roman" w:hAnsi="Times New Roman" w:cs="Times New Roman"/>
          <w:sz w:val="24"/>
          <w:szCs w:val="24"/>
        </w:rPr>
        <w:t>пробирок; мерные цилиндры, воронки стеклянные, воронки делительные цилиндрические (50–100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</w:t>
      </w:r>
      <w:r>
        <w:rPr>
          <w:rFonts w:ascii="Times New Roman" w:eastAsia="Times New Roman" w:hAnsi="Times New Roman" w:cs="Times New Roman"/>
          <w:sz w:val="24"/>
          <w:szCs w:val="24"/>
        </w:rPr>
        <w:t>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</w:t>
      </w:r>
      <w:r>
        <w:rPr>
          <w:rFonts w:ascii="Times New Roman" w:eastAsia="Times New Roman" w:hAnsi="Times New Roman" w:cs="Times New Roman"/>
          <w:sz w:val="24"/>
          <w:szCs w:val="24"/>
        </w:rPr>
        <w:t>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2. Химические реакции. Лабораторная работа 1. «Реа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кции гидролиза»</w:t>
      </w:r>
    </w:p>
    <w:tbl>
      <w:tblPr>
        <w:tblStyle w:val="Style45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933E28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2.2. «Электролитическая диссоциация и ионный обмен»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Вопросы для допуска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лабораторной работе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сформулируйте цель планируемого эксперимента;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объясните, какой процесс называют гидролизом, какой он бывает;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объясните, какие существуют способы доказательства существования гидролиза неорганических и органических веществ;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о</w:t>
      </w:r>
      <w:r>
        <w:rPr>
          <w:rFonts w:ascii="Times New Roman" w:eastAsia="Times New Roman" w:hAnsi="Times New Roman" w:cs="Times New Roman"/>
          <w:sz w:val="24"/>
          <w:szCs w:val="24"/>
        </w:rPr>
        <w:t>бъясните, как составляется уравнение гидролиза;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объясните, что такое рН? Как зависит данный показатель от кислотности или основности среды раствора;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объясните ход выполнения эксперимента по решению качественных задач;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ж) перечислите основные аспекты </w:t>
      </w:r>
      <w:r>
        <w:rPr>
          <w:rFonts w:ascii="Times New Roman" w:eastAsia="Times New Roman" w:hAnsi="Times New Roman" w:cs="Times New Roman"/>
          <w:sz w:val="24"/>
          <w:szCs w:val="24"/>
        </w:rPr>
        <w:t>соблюдения техники безопасности при работе с агрессивными реагентами (гидроксид натрия).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Проведение опытов</w:t>
      </w:r>
    </w:p>
    <w:tbl>
      <w:tblPr>
        <w:tblStyle w:val="Style46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90"/>
        <w:gridCol w:w="5370"/>
      </w:tblGrid>
      <w:tr w:rsidR="00933E28">
        <w:trPr>
          <w:trHeight w:val="495"/>
        </w:trPr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и посуда</w:t>
            </w:r>
          </w:p>
        </w:tc>
        <w:tc>
          <w:tcPr>
            <w:tcW w:w="5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Реактивы</w:t>
            </w:r>
          </w:p>
        </w:tc>
      </w:tr>
      <w:tr w:rsidR="00933E28">
        <w:trPr>
          <w:trHeight w:val="49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Стеклянные пробирки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NaOH</w:t>
            </w:r>
          </w:p>
        </w:tc>
      </w:tr>
      <w:tr w:rsidR="00933E28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Штатив для пробирок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933E28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AlCl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933E28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933E28">
        <w:trPr>
          <w:trHeight w:val="55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Cu(OH)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933E28">
        <w:trPr>
          <w:trHeight w:val="495"/>
        </w:trPr>
        <w:tc>
          <w:tcPr>
            <w:tcW w:w="3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-16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Кислотно-основный индикатор</w:t>
            </w:r>
          </w:p>
        </w:tc>
      </w:tr>
    </w:tbl>
    <w:p w:rsidR="00933E28" w:rsidRDefault="00933E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47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00933E28">
        <w:trPr>
          <w:trHeight w:val="591"/>
        </w:trPr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1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933E28">
        <w:trPr>
          <w:trHeight w:val="1505"/>
        </w:trPr>
        <w:tc>
          <w:tcPr>
            <w:tcW w:w="4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№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трех пробирках под номерами находятся растворы трех солей: хлорида алюминия, сульфата натрия, карбоната натрия. Не пользуясь другими реактивами, определите состав каждой пробирки.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Дать объяснение проведенным опытам.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Составить уравнения реакций,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отекающих в пробирке в молекулярном и ионном видах.</w:t>
            </w:r>
          </w:p>
        </w:tc>
      </w:tr>
    </w:tbl>
    <w:p w:rsidR="00933E28" w:rsidRDefault="00933E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48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15"/>
        <w:gridCol w:w="4830"/>
      </w:tblGrid>
      <w:tr w:rsidR="00933E28">
        <w:trPr>
          <w:trHeight w:val="470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2</w:t>
            </w:r>
          </w:p>
        </w:tc>
        <w:tc>
          <w:tcPr>
            <w:tcW w:w="4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933E28">
        <w:trPr>
          <w:trHeight w:val="4010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Что произойдет, если охладить раствор карбоната натрия или добавить к нему гидроксид натрия?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Налить в пробирку 1–2 мл раствора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карбоната натрия.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Опустить пробирку в стакан с очень холодной водой или снегом.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Проверить среду раствора при помощи кислотно-основного индикатора.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Добавить к раствору карбоната натрия гидроксид натрия.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1.Какой индикатор лучше использовать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определения среды раствора?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Составить соответствующие уравнения химических реакций, в молекулярном и ионном видах.</w:t>
            </w:r>
          </w:p>
        </w:tc>
      </w:tr>
    </w:tbl>
    <w:p w:rsidR="00933E28" w:rsidRDefault="00A576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Style49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85"/>
        <w:gridCol w:w="4860"/>
      </w:tblGrid>
      <w:tr w:rsidR="00933E28">
        <w:trPr>
          <w:trHeight w:val="62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3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933E28">
        <w:trPr>
          <w:trHeight w:val="2525"/>
        </w:trPr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№ 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Проблемный опыт.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В одну пробирку с раствором сульфата меди (II)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прилить раствор гидроксида натрия.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Во вторую пробирку с раствором сульфата меди (II) прилить раствор карбоната натрия.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Сравнить цвет образующихся осадков.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Обратить внимание на выделение газа в одной из пробирок.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Определить, откуда может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выделяться этот газ?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Проверить качественный состав газа горящей лучинкой.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 Объяснить происходящее явление.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Составить соответствующие уравнения химических реакций, в молекулярном и ионном видах.</w:t>
            </w:r>
          </w:p>
        </w:tc>
      </w:tr>
    </w:tbl>
    <w:p w:rsidR="00933E28" w:rsidRDefault="00A576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Style50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55"/>
        <w:gridCol w:w="4890"/>
      </w:tblGrid>
      <w:tr w:rsidR="00933E28">
        <w:trPr>
          <w:trHeight w:val="620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4</w:t>
            </w:r>
          </w:p>
        </w:tc>
        <w:tc>
          <w:tcPr>
            <w:tcW w:w="4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Вопросы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933E28">
        <w:trPr>
          <w:trHeight w:val="2735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 № 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Проблемный опыт.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К раствору хлорида алюминия прилить раствор карбоната натрия.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Объяснить происходящее явление.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Составить соответствующие уравнения химических реакций, в молекулярном и ионном видах.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Ответить на вопросы. 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в медицинской практике используют раствор питьевой соды для полоскания при воспалительных заболеваниях горла? Какова роль гидролиза в природе? Почему раствор мыла пенится в воде?</w:t>
            </w:r>
          </w:p>
        </w:tc>
      </w:tr>
    </w:tbl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Обработка результатов опытов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Проанализировать соответствие </w:t>
      </w:r>
      <w:r>
        <w:rPr>
          <w:rFonts w:ascii="Times New Roman" w:eastAsia="Times New Roman" w:hAnsi="Times New Roman" w:cs="Times New Roman"/>
          <w:sz w:val="24"/>
          <w:szCs w:val="24"/>
        </w:rPr>
        <w:t>полученных результатов типам гидролиза. Сделать соответствующие выводы.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Сформулировать выводы о зависимости типа гидролиза и кислотности среды раствора.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4. Строение и свойства органических веществ. Лабораторная работа 3. «Получение этилена и изуч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ение его свойств»</w:t>
      </w:r>
    </w:p>
    <w:tbl>
      <w:tblPr>
        <w:tblStyle w:val="Style51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850"/>
      </w:tblGrid>
      <w:tr w:rsidR="00933E28">
        <w:trPr>
          <w:trHeight w:val="56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4.2. «Свойства органических соединений»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_heading=h.gjdgxs" w:colFirst="0" w:colLast="0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_heading=h.drlgszugtew" w:colFirst="0" w:colLast="0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</w:tr>
      <w:tr w:rsidR="00933E28">
        <w:trPr>
          <w:trHeight w:val="5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_heading=h.x2j1r5p49r7u" w:colFirst="0" w:colLast="0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_heading=h.7rlcy3is6e73" w:colFirst="0" w:colLast="0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</w:t>
            </w:r>
          </w:p>
        </w:tc>
      </w:tr>
    </w:tbl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Вопросы для допуска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лабораторной работе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сформулируйте цель планируемого эксперимента;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объясните, к какому классу органических веществ относится этилен;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объясните, какими химическими свойствами обладают вещества данного класса, какие качественные реакции для их обнару</w:t>
      </w:r>
      <w:r>
        <w:rPr>
          <w:rFonts w:ascii="Times New Roman" w:eastAsia="Times New Roman" w:hAnsi="Times New Roman" w:cs="Times New Roman"/>
          <w:sz w:val="24"/>
          <w:szCs w:val="24"/>
        </w:rPr>
        <w:t>жения используются;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объясните, как можно получить вещества данного класса соединений в лабораторных условиях;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объясните, из чего состоит прибор для получения газов;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перечислите основные аспекты соблюдения техники безопасности при работе с ЛВЖ (эти</w:t>
      </w:r>
      <w:r>
        <w:rPr>
          <w:rFonts w:ascii="Times New Roman" w:eastAsia="Times New Roman" w:hAnsi="Times New Roman" w:cs="Times New Roman"/>
          <w:sz w:val="24"/>
          <w:szCs w:val="24"/>
        </w:rPr>
        <w:t>ловый спирт), агрессивными реагентами (концентрированная серная кислота), нагревательными приборами (спиртовка).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 Проведение опытов</w:t>
      </w:r>
    </w:p>
    <w:tbl>
      <w:tblPr>
        <w:tblStyle w:val="Style52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20"/>
        <w:gridCol w:w="5640"/>
      </w:tblGrid>
      <w:tr w:rsidR="00933E28">
        <w:trPr>
          <w:trHeight w:val="495"/>
        </w:trPr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и посуда</w:t>
            </w:r>
          </w:p>
        </w:tc>
        <w:tc>
          <w:tcPr>
            <w:tcW w:w="5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Реактивы</w:t>
            </w:r>
          </w:p>
        </w:tc>
      </w:tr>
      <w:tr w:rsidR="00933E28">
        <w:trPr>
          <w:trHeight w:val="55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Стеклянные пробирки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tabs>
                <w:tab w:val="left" w:pos="420"/>
              </w:tabs>
              <w:spacing w:after="0" w:line="276" w:lineRule="auto"/>
              <w:ind w:left="708" w:hanging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Концентрированный раствор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933E28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Штатив для пробирок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tabs>
                <w:tab w:val="left" w:pos="420"/>
              </w:tabs>
              <w:spacing w:after="0" w:line="276" w:lineRule="auto"/>
              <w:ind w:left="900" w:hanging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Этиловый спирт</w:t>
            </w:r>
          </w:p>
        </w:tc>
      </w:tr>
      <w:tr w:rsidR="00933E28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Спиртовка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tabs>
                <w:tab w:val="left" w:pos="425"/>
              </w:tabs>
              <w:spacing w:after="0" w:line="276" w:lineRule="auto"/>
              <w:ind w:left="900" w:hanging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Раствор KMnO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933E28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Спички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tabs>
                <w:tab w:val="left" w:pos="425"/>
              </w:tabs>
              <w:spacing w:after="0" w:line="276" w:lineRule="auto"/>
              <w:ind w:left="900" w:hanging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Бромная вода</w:t>
            </w:r>
          </w:p>
        </w:tc>
      </w:tr>
      <w:tr w:rsidR="00933E28">
        <w:trPr>
          <w:trHeight w:val="495"/>
        </w:trPr>
        <w:tc>
          <w:tcPr>
            <w:tcW w:w="4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6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Песок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hd w:val="clear" w:color="auto" w:fill="FFFFFF"/>
              <w:spacing w:after="0" w:line="276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33E28" w:rsidRDefault="00933E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53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195"/>
        <w:gridCol w:w="3165"/>
      </w:tblGrid>
      <w:tr w:rsidR="00933E28">
        <w:trPr>
          <w:trHeight w:val="470"/>
        </w:trPr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 проведения опыта № 1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и задания</w:t>
            </w:r>
          </w:p>
        </w:tc>
      </w:tr>
      <w:tr w:rsidR="00933E28">
        <w:trPr>
          <w:trHeight w:val="470"/>
        </w:trPr>
        <w:tc>
          <w:tcPr>
            <w:tcW w:w="6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Получить этилен дегидратацией этилового спирта, обнаружить его, изучить его свойства.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В пробирку налить 2–3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 этилового спирта и осторожно добавить 6–9 мл концентрированной серной кислоты. Затем всыпать немного прокаленного песка (песок или мелкие кусочки пемзы вводят для того, чтобы предотвратить толчки жидкости при кипении). Закрыть пробирку пробкой с газоот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водной трубкой, закрепить ее в штативе и осторожно нагреть содержимое пробирки (рис.1)</w:t>
            </w:r>
          </w:p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2639695" cy="2296795"/>
                  <wp:effectExtent l="0" t="0" r="0" b="0"/>
                  <wp:docPr id="15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706" cy="229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Осторожно, равномерно нагреть смесь.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В другую пробирку налейте 2–3 мл разбавленного раствора перманганата калия, и пропустите через него газ.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В третью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робирку налить 2–3 мл бромной воды, опустить газоотводную трубку до дна этой пробирки и пропустить через бромную воду выделяющийся газ.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Вынуть газоотводную трубку из раствора и повернуть ее отверстием кверху, поджечь выделяющийся газ (рис.2).</w:t>
            </w:r>
          </w:p>
          <w:p w:rsidR="00933E28" w:rsidRDefault="00A57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2289810" cy="2629535"/>
                  <wp:effectExtent l="0" t="0" r="0" b="0"/>
                  <wp:docPr id="16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45" cy="262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происходит в пробирке? Что наблюдаете?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 какому типу химических реакций относятся эти процессы? Как называются?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Как меняется окраска растворов? Почему?</w:t>
            </w:r>
          </w:p>
          <w:p w:rsidR="00933E28" w:rsidRDefault="00A576F2">
            <w:pPr>
              <w:tabs>
                <w:tab w:val="left" w:pos="285"/>
                <w:tab w:val="left" w:pos="42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Каким пламенем горит этилен? Почему?</w:t>
            </w:r>
          </w:p>
          <w:p w:rsidR="00933E28" w:rsidRDefault="00A576F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Составить уравнения протекающих процессов.</w:t>
            </w:r>
          </w:p>
        </w:tc>
      </w:tr>
    </w:tbl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Обработка результатов опытов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Проанализировать соответствие полученных результатов способам получения непредельных углеводородов ряда этилена (алкенов). Сделать соответствующий вывод.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Сформулировать вывод о физико-химических свойствах этилена.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Сфор</w:t>
      </w:r>
      <w:r>
        <w:rPr>
          <w:rFonts w:ascii="Times New Roman" w:eastAsia="Times New Roman" w:hAnsi="Times New Roman" w:cs="Times New Roman"/>
          <w:sz w:val="24"/>
          <w:szCs w:val="24"/>
        </w:rPr>
        <w:t>мулировать вывод о способах обнаружения этилена.</w:t>
      </w:r>
    </w:p>
    <w:p w:rsidR="00933E28" w:rsidRDefault="00A576F2">
      <w:pPr>
        <w:pStyle w:val="2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4" w:name="_Toc12534737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Оценочные средства рубежного (тематического) контроля по дисциплине «Химия»</w:t>
      </w:r>
      <w:bookmarkEnd w:id="24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Рубежный (тематический) контроль по дисциплине «Химия» проводится в форме контрольных работ по разделам основного модуля на отдельных занятиях, кейсов и учебно-исследовательских проектов. </w:t>
      </w:r>
    </w:p>
    <w:p w:rsidR="00933E28" w:rsidRDefault="00A576F2">
      <w:pPr>
        <w:pStyle w:val="3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25" w:name="_Toc125347374"/>
      <w:r>
        <w:rPr>
          <w:rFonts w:ascii="Times New Roman" w:eastAsia="Times New Roman" w:hAnsi="Times New Roman" w:cs="Times New Roman"/>
          <w:b/>
          <w:color w:val="000000"/>
        </w:rPr>
        <w:t>2.2.1. Контрольные работы по разделам</w:t>
      </w:r>
      <w:bookmarkEnd w:id="25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Контрольные работы по химии к</w:t>
      </w:r>
      <w:r>
        <w:rPr>
          <w:rFonts w:ascii="Times New Roman" w:eastAsia="Times New Roman" w:hAnsi="Times New Roman" w:cs="Times New Roman"/>
          <w:sz w:val="24"/>
          <w:szCs w:val="24"/>
        </w:rPr>
        <w:t>ак оценочные средства рубежного контроля завершают изучение 1 или 2 тематических разделов основного модуля.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Химические реакции. Контрольная работа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Строение вещества и химические реакции»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содержит четыре вида заданий: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составление химических формул двухатомных соединений по их названию.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Задачи на составление уравнений реакций: соединения, замещения, разложения, обмена и реакций с участием комплексных соединений; окислительно-восстановительных реакций.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Задания н</w:t>
      </w:r>
      <w:r>
        <w:rPr>
          <w:rFonts w:ascii="Times New Roman" w:eastAsia="Times New Roman" w:hAnsi="Times New Roman" w:cs="Times New Roman"/>
          <w:sz w:val="24"/>
          <w:szCs w:val="24"/>
        </w:rPr>
        <w:t>а составление молекулярных и ионных реакций гидролиза солей, установление изменения кислотности среды.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Задачи на расчет количественных характеристик по уравнениям химических реакций: массовой или объемной доли выхода продукта реакции соединения от теоре</w:t>
      </w:r>
      <w:r>
        <w:rPr>
          <w:rFonts w:ascii="Times New Roman" w:eastAsia="Times New Roman" w:hAnsi="Times New Roman" w:cs="Times New Roman"/>
          <w:sz w:val="24"/>
          <w:szCs w:val="24"/>
        </w:rPr>
        <w:t>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</w:t>
      </w:r>
      <w:r>
        <w:rPr>
          <w:rFonts w:ascii="Times New Roman" w:eastAsia="Times New Roman" w:hAnsi="Times New Roman" w:cs="Times New Roman"/>
          <w:sz w:val="24"/>
          <w:szCs w:val="24"/>
        </w:rPr>
        <w:t>ства.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3. Строение и свойства неорганических веществ. Контрольная работа «Свойства неорганических веществ»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содержит три вида заданий: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Задачи на расчет массовой доли (массы) химического элемента (соединения) в молекуле (смеси).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Практические задания по классификации, номенклатуре и химическим формулам неорганических веществ различных классов: определение класса неорганических веществ, называть неорганические соединения по международной и тривиальной номенклатуре по химическим фо</w:t>
      </w:r>
      <w:r>
        <w:rPr>
          <w:rFonts w:ascii="Times New Roman" w:eastAsia="Times New Roman" w:hAnsi="Times New Roman" w:cs="Times New Roman"/>
          <w:sz w:val="24"/>
          <w:szCs w:val="24"/>
        </w:rPr>
        <w:t>рмулам.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</w:t>
      </w:r>
      <w:r>
        <w:rPr>
          <w:rFonts w:ascii="Times New Roman" w:eastAsia="Times New Roman" w:hAnsi="Times New Roman" w:cs="Times New Roman"/>
          <w:sz w:val="24"/>
          <w:szCs w:val="24"/>
        </w:rPr>
        <w:t>еризующих их свойства и способы получения.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4. Строение и свойства органических веществ. Контрольная работа «Строение и свойства органических веществ»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состоит из пяти видов заданий: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Задания на составление названий органических с</w:t>
      </w:r>
      <w:r>
        <w:rPr>
          <w:rFonts w:ascii="Times New Roman" w:eastAsia="Times New Roman" w:hAnsi="Times New Roman" w:cs="Times New Roman"/>
          <w:sz w:val="24"/>
          <w:szCs w:val="24"/>
        </w:rPr>
        <w:t>оединений по химическим формулам (в т.ч. структурным) с использованием тривиальной или международной систематической номенклатуры.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Задания на составление полных и сокращенных структурных формул органических веществ отдельных классов по их названиям в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ответствии с международной номенклатурой.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Задачи на определение простейшей формулы органической молекулы, исходя из элементного состава (в %).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Задания на составление уравнений химических реакций, иллюстрирующих химические свойства с учетом механизмо</w:t>
      </w:r>
      <w:r>
        <w:rPr>
          <w:rFonts w:ascii="Times New Roman" w:eastAsia="Times New Roman" w:hAnsi="Times New Roman" w:cs="Times New Roman"/>
          <w:sz w:val="24"/>
          <w:szCs w:val="24"/>
        </w:rPr>
        <w:t>в протекания данных реакций и генетической связи органических веществ разных классов, в т.ч. цепочки превращений.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Расчетные задачи по уравнениям реакций с участием органических веществ.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онтрольн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форме тестовых заданий (I).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Вещество, </w:t>
      </w:r>
      <w:r>
        <w:rPr>
          <w:rFonts w:ascii="Times New Roman" w:eastAsia="Times New Roman" w:hAnsi="Times New Roman" w:cs="Times New Roman"/>
          <w:sz w:val="24"/>
          <w:szCs w:val="24"/>
        </w:rPr>
        <w:t>состав которого выражен молекулярной формулой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8,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относится к классу: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арены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алканы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алкены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алкины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Название вещества, формула которого: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-СН(СН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-ОН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бутанол-2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пентанол-2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2-метилбутанол-4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3-метилбутанол-1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Вещество, имеющее формулу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=СН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называется: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толуол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этилен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глицерин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пропанол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Вещество, название которого пропионовая кислота, имеет формулу: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2) (CH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3)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-COOH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Для алканов характерна реакция: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>присоединения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хлорирования на свету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обесцвечивания раствора KMnO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полимеризации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Метанол реагирует с: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натрием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водой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водородом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метаном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Уксусная кислота вступает в реакцию с: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AgNO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NaCl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Na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Верны ли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утверждения: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Амины проявляют основные свойства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Аминокислоты проявляют только основные свойства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верно только А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верно только Б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верны оба утверждения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неверно ни одно из утверждений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Уравнение химической реакции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+Cl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2005666270"/>
        </w:sdtPr>
        <w:sdtEndPr/>
        <w:sdtContent>
          <w:r>
            <w:rPr>
              <w:rFonts w:ascii="Times New Roman" w:eastAsia="Cardo" w:hAnsi="Times New Roman" w:cs="Times New Roman"/>
              <w:sz w:val="24"/>
              <w:szCs w:val="24"/>
            </w:rPr>
            <w:t>→C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Cl+HCl являе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тся: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реакцией замещения, протекающей по радикальному механизму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реакцией присоединения, протекающей по радикальному механизму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реакцией замещения, протекающей по ионному механизму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реакцией присоединения, протекающей по ионному механизму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В ре</w:t>
      </w:r>
      <w:r>
        <w:rPr>
          <w:rFonts w:ascii="Times New Roman" w:eastAsia="Times New Roman" w:hAnsi="Times New Roman" w:cs="Times New Roman"/>
          <w:sz w:val="24"/>
          <w:szCs w:val="24"/>
        </w:rPr>
        <w:t>акцию «серебряного зеркала» (с аммиачным раствором оксида серебра) вступает: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этанол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глюкоза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глицерин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крахмал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Установите соответствие между названием вещества и классом (группой) органических соединений, к которому(-ой) оно принадлежит.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вещества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СООН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=СН-СН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-ОН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органических соединений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одноатомные спирты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углеводы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карбоновые кислоты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ароматические углеводороды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непредельные углеводороды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предельные углеводороды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В схеме превращений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1500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Сакт +Br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-150682631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Х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2113017686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бензол → X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веществами Х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X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 являются: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ацетилен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этилен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бромбензол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хлорбензол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фенол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циклогексан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Определите молекулярную формулу вещества, содержащего 37,5% </w:t>
      </w:r>
      <w:r>
        <w:rPr>
          <w:rFonts w:ascii="Times New Roman" w:eastAsia="Times New Roman" w:hAnsi="Times New Roman" w:cs="Times New Roman"/>
          <w:sz w:val="24"/>
          <w:szCs w:val="24"/>
        </w:rPr>
        <w:t>углерода, 50% кислорода и 12,5% водорода. Относительная плотность паров этого вещества по водороду равна 16.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HCOOH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Сколько литров водорода потребуется для образования 10,2 г этилового спирта из ацетальдегида, если выход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продукта реакции составляет 80%?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6,2 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3,1 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12,75 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11,2 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письменной контрольной работы (II).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Дайте названия органическим соединениям по химическим формулам с использованием тривиальной или международной систематической номен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клатуры: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OH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 (CH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-CH(NH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)-COOH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HC=O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  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OH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Составьте полные и сокращенные структурные формулы органических веществ отдельных классов по их названиям в соответствии с международной номенклатурой: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метилбензол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 анилин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 3-метилбутаналь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 циклогексен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 бутадиен-1,2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2-метилпропанол-1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ж) бутин-1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з) аминоуксусная кислота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Составьте уравнения химических реакций согласно схеме превращений: 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1500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Сакт +Br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-1928253365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Х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"/>
          <w:id w:val="-148595158"/>
        </w:sdtPr>
        <w:sdtEndPr/>
        <w:sdtContent>
          <w:r>
            <w:rPr>
              <w:rFonts w:ascii="Times New Roman" w:eastAsia="Gungsuh" w:hAnsi="Times New Roman" w:cs="Times New Roman"/>
              <w:sz w:val="24"/>
              <w:szCs w:val="24"/>
            </w:rPr>
            <w:t>→ Х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467481992"/>
        </w:sdtPr>
        <w:sdtEndPr/>
        <w:sdtContent>
          <w:r>
            <w:rPr>
              <w:rFonts w:ascii="Times New Roman" w:eastAsia="Cardo" w:hAnsi="Times New Roman" w:cs="Times New Roman"/>
              <w:sz w:val="24"/>
              <w:szCs w:val="24"/>
            </w:rPr>
            <w:t>→ X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Укажите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тип и механизм реакции, назовите образовавшиеся вещества.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Сколько литров водород</w:t>
      </w:r>
      <w:r>
        <w:rPr>
          <w:rFonts w:ascii="Times New Roman" w:eastAsia="Times New Roman" w:hAnsi="Times New Roman" w:cs="Times New Roman"/>
          <w:sz w:val="24"/>
          <w:szCs w:val="24"/>
        </w:rPr>
        <w:t>а потребуется для образования 10,2 г этилового спирта из ацетальдегида, если выход продукта реакции составляет 80%?</w:t>
      </w:r>
    </w:p>
    <w:p w:rsidR="00933E28" w:rsidRDefault="00A576F2">
      <w:pPr>
        <w:pStyle w:val="3"/>
        <w:widowControl w:val="0"/>
        <w:spacing w:before="0" w:line="276" w:lineRule="auto"/>
        <w:ind w:firstLine="566"/>
        <w:rPr>
          <w:rFonts w:ascii="Times New Roman" w:eastAsia="Times New Roman" w:hAnsi="Times New Roman" w:cs="Times New Roman"/>
          <w:b/>
          <w:color w:val="000000"/>
        </w:rPr>
      </w:pPr>
      <w:bookmarkStart w:id="26" w:name="_Toc125347375"/>
      <w:r>
        <w:rPr>
          <w:rFonts w:ascii="Times New Roman" w:eastAsia="Times New Roman" w:hAnsi="Times New Roman" w:cs="Times New Roman"/>
          <w:b/>
          <w:color w:val="000000"/>
        </w:rPr>
        <w:t>2.2.2. Кейсы</w:t>
      </w:r>
      <w:bookmarkEnd w:id="26"/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Кейсы используются в качестве оценочного средства в разделе 8 прикладного модуля, их содержание определяется с учетом  професси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ональной направленности образовательной программы СПО. Примеры возможных тем кейсов: </w:t>
      </w:r>
    </w:p>
    <w:p w:rsidR="00933E28" w:rsidRDefault="00A576F2">
      <w:pPr>
        <w:widowControl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Потепление климата и высвобождение газовых гидратов со дна океана.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2. Будущие материалы для авиа-, машино- и приборостроения.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 Новые материалы для солнечных батарей.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Лекарства на основе растительных препаратов.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5. Химические элементы в жизни человека.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6. Водородная энергетика.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№1. «Хлор в жизни человека»</w:t>
      </w:r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Японии объединенными силами Национального института здоровья и Префектурного университета Сидзуоки было п</w:t>
      </w:r>
      <w:r>
        <w:rPr>
          <w:rFonts w:ascii="Times New Roman" w:eastAsia="Times New Roman" w:hAnsi="Times New Roman" w:cs="Times New Roman"/>
          <w:sz w:val="24"/>
          <w:szCs w:val="24"/>
        </w:rPr>
        <w:t>роведено исследование. Ученые выяснили, что естественные органические вещества вступают в реакцию с хлорированной водой из-под крана, образуя опасные соединения, которые могут служить причиной рака. Такие соединения называются МХ, то есть «Мутаген икс»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«Неизвестный мутаген».</w:t>
      </w:r>
    </w:p>
    <w:p w:rsidR="00933E28" w:rsidRDefault="00A576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Задания:</w:t>
      </w:r>
    </w:p>
    <w:p w:rsidR="00933E28" w:rsidRDefault="00A576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Предложите способы уменьшения ядовитого влияния хлора в питьевой воде на организм человека.</w:t>
      </w:r>
    </w:p>
    <w:p w:rsidR="00933E28" w:rsidRDefault="00A576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Исходя из своей жизненной практики, приблизительно рассчитайте, сколько хлорированной воды вы используете в течение дня и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каких целей?</w:t>
      </w:r>
    </w:p>
    <w:p w:rsidR="00933E28" w:rsidRDefault="00A576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Какие органы человека больше всего страдают от воздействия хлора?</w:t>
      </w:r>
    </w:p>
    <w:p w:rsidR="00933E28" w:rsidRDefault="00A576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Как влияет хлорированная вода на человека при купании?</w:t>
      </w:r>
    </w:p>
    <w:p w:rsidR="00933E28" w:rsidRDefault="00A576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Найдите дополнительную информацию о замене хлора при обеззараживании воды.</w:t>
      </w:r>
    </w:p>
    <w:p w:rsidR="00933E28" w:rsidRDefault="00A576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Исследуйте различные товары бытово</w:t>
      </w:r>
      <w:r>
        <w:rPr>
          <w:rFonts w:ascii="Times New Roman" w:eastAsia="Times New Roman" w:hAnsi="Times New Roman" w:cs="Times New Roman"/>
          <w:sz w:val="24"/>
          <w:szCs w:val="24"/>
        </w:rPr>
        <w:t>й химии в своём доме. Составьте список хлорсодержащих соединений, укажите меры безопасности при работе с ними.</w:t>
      </w:r>
    </w:p>
    <w:p w:rsidR="00933E28" w:rsidRDefault="00A576F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7" w:name="_heading=h.2mkfraj9c7be" w:colFirst="0" w:colLast="0"/>
      <w:bookmarkEnd w:id="27"/>
      <w:r>
        <w:rPr>
          <w:rFonts w:ascii="Times New Roman" w:eastAsia="Times New Roman" w:hAnsi="Times New Roman" w:cs="Times New Roman"/>
          <w:b/>
          <w:sz w:val="24"/>
          <w:szCs w:val="24"/>
        </w:rPr>
        <w:t>Кейс №2. «Водородомобили – шаг в будущее»</w:t>
      </w:r>
    </w:p>
    <w:p w:rsidR="00933E28" w:rsidRDefault="00A576F2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Автомобили Honda FCX Clarity на водородных топливных элементах ездят по дорогам Европы с 2009 года. В 2</w:t>
      </w:r>
      <w:r>
        <w:rPr>
          <w:rFonts w:ascii="Times New Roman" w:eastAsia="Times New Roman" w:hAnsi="Times New Roman" w:cs="Times New Roman"/>
          <w:sz w:val="24"/>
          <w:szCs w:val="24"/>
        </w:rPr>
        <w:t>011 году Honda присоединилась к европейскому партнерству экологичной энергии (Clean Energy Partnership), после чего вывела на первый план производство экологически чистых автомобилей. А на Пятом Московском Международном автосалоне ВАЗ представил свою новин</w:t>
      </w:r>
      <w:r>
        <w:rPr>
          <w:rFonts w:ascii="Times New Roman" w:eastAsia="Times New Roman" w:hAnsi="Times New Roman" w:cs="Times New Roman"/>
          <w:sz w:val="24"/>
          <w:szCs w:val="24"/>
        </w:rPr>
        <w:t>ку «Лада-Антэл» с баллонами водорода и кислорода.</w:t>
      </w:r>
    </w:p>
    <w:p w:rsidR="00933E28" w:rsidRDefault="00A576F2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Задания:</w:t>
      </w:r>
    </w:p>
    <w:p w:rsidR="00933E28" w:rsidRDefault="00A576F2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Почему многие автомобильные компании разрабатывают автомобили, работающие на водородном топливе?</w:t>
      </w:r>
    </w:p>
    <w:p w:rsidR="00933E28" w:rsidRDefault="00A576F2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Как выхлопные газы автомобилей, работающих на углеводородном топливе, влияют на здоровье </w:t>
      </w:r>
      <w:r>
        <w:rPr>
          <w:rFonts w:ascii="Times New Roman" w:eastAsia="Times New Roman" w:hAnsi="Times New Roman" w:cs="Times New Roman"/>
          <w:sz w:val="24"/>
          <w:szCs w:val="24"/>
        </w:rPr>
        <w:t>человека?</w:t>
      </w:r>
    </w:p>
    <w:p w:rsidR="00933E28" w:rsidRDefault="00A576F2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heading=h.m2vp6rcm1sro" w:colFirst="0" w:colLast="0"/>
      <w:bookmarkEnd w:id="28"/>
      <w:r>
        <w:rPr>
          <w:rFonts w:ascii="Times New Roman" w:eastAsia="Times New Roman" w:hAnsi="Times New Roman" w:cs="Times New Roman"/>
          <w:sz w:val="24"/>
          <w:szCs w:val="24"/>
        </w:rPr>
        <w:t>3. Какие «+» и «–» вы видите у водородомобилей?</w:t>
      </w:r>
    </w:p>
    <w:p w:rsidR="00933E28" w:rsidRDefault="00A576F2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Найдите дополнительную информацию об их устройстве.</w:t>
      </w:r>
    </w:p>
    <w:p w:rsidR="00933E28" w:rsidRDefault="00A576F2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Если в вашей семье или у ваших знакомых есть автомобили, подсчитайте, сколько приблизительно литров бензина, газа и какой марки используете </w:t>
      </w:r>
      <w:r>
        <w:rPr>
          <w:rFonts w:ascii="Times New Roman" w:eastAsia="Times New Roman" w:hAnsi="Times New Roman" w:cs="Times New Roman"/>
          <w:sz w:val="24"/>
          <w:szCs w:val="24"/>
        </w:rPr>
        <w:t>ежедневно.</w:t>
      </w:r>
    </w:p>
    <w:p w:rsidR="00933E28" w:rsidRDefault="00A576F2">
      <w:pPr>
        <w:shd w:val="clear" w:color="auto" w:fill="FFFFFF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29" w:name="_heading=h.vzqo0c3r5o00" w:colFirst="0" w:colLast="0"/>
      <w:bookmarkEnd w:id="29"/>
      <w:r>
        <w:rPr>
          <w:rFonts w:ascii="Times New Roman" w:eastAsia="Times New Roman" w:hAnsi="Times New Roman" w:cs="Times New Roman"/>
          <w:sz w:val="24"/>
          <w:szCs w:val="24"/>
        </w:rPr>
        <w:t>6. Какие вещества и в каком количестве могут находиться в выхлопных газах ваших автомобилей?</w:t>
      </w:r>
    </w:p>
    <w:p w:rsidR="00933E28" w:rsidRDefault="00A576F2">
      <w:pPr>
        <w:pStyle w:val="2"/>
        <w:spacing w:before="0" w:line="276" w:lineRule="auto"/>
        <w:ind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0" w:name="_Toc12534737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Оценочные средства промежуточной аттестации по дисциплине «Химия»</w:t>
      </w:r>
      <w:bookmarkEnd w:id="30"/>
    </w:p>
    <w:p w:rsidR="00933E28" w:rsidRDefault="00A576F2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по дисциплине «Химия» проводится в форме экзамена. Каждый экзаменационный билет состоит из трех заданий: 1) теоретическое задание в виде вопроса из теоретического содержания основного и прикладного модулей; 2) практическое задание </w:t>
      </w:r>
      <w:r>
        <w:rPr>
          <w:rFonts w:ascii="Times New Roman" w:eastAsia="Times New Roman" w:hAnsi="Times New Roman" w:cs="Times New Roman"/>
          <w:sz w:val="24"/>
          <w:szCs w:val="24"/>
        </w:rPr>
        <w:t>(составление уравнений химических реакций с участием неорганических или органических веществ, в т.ч. цепочек превращений и качественных реакций обнаружения; химических формул неорганических и органических веществ, в т.ч. структурных; задания по номенклатур</w:t>
      </w:r>
      <w:r>
        <w:rPr>
          <w:rFonts w:ascii="Times New Roman" w:eastAsia="Times New Roman" w:hAnsi="Times New Roman" w:cs="Times New Roman"/>
          <w:sz w:val="24"/>
          <w:szCs w:val="24"/>
        </w:rPr>
        <w:t>е неорганических и органических веществ; оценка изменения скорости химической реакции и направления смещения равновесия с использованием принципа Ле-Шателье; оценка химического состава и обоснование применимости объекта био- или техносферы и т.п.); 3) расч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етная задача (расчеты по уравнению химических реакций, расчет массовой доли (массы) химического элемента (соединения) в молекуле (смеси); определение простейшей формулы органической молекулы, исходя из элементного состава (в %);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расчеты тепловых эффектов х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имических реакций; расчеты зависимости скорости химической реакции от концентрации и температуры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т.п.).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Билеты дл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экзамена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 курс.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Экзаменационный билет № 1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Периодический закон и периодическая система химических элементов Д.И. Менделеева на основе </w:t>
      </w:r>
      <w:r>
        <w:rPr>
          <w:rFonts w:ascii="Times New Roman" w:hAnsi="Times New Roman" w:cs="Times New Roman"/>
          <w:sz w:val="24"/>
          <w:szCs w:val="24"/>
        </w:rPr>
        <w:t>представлений о строении атомов. Значение периодического закона для развития науки.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Алканы ряда метана, их общая формула. Метан, электронное и пространственное строение, химические свойства (горение, реакция замещения).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color w:val="444444"/>
          <w:sz w:val="21"/>
          <w:szCs w:val="21"/>
          <w:shd w:val="clear" w:color="auto" w:fill="FFFFFF"/>
        </w:rPr>
        <w:t>Через 80 г раствора гидроксида</w:t>
      </w:r>
      <w:r>
        <w:rPr>
          <w:rFonts w:ascii="Times New Roman" w:eastAsia="sans-serif" w:hAnsi="Times New Roman" w:cs="Times New Roman"/>
          <w:color w:val="444444"/>
          <w:sz w:val="21"/>
          <w:szCs w:val="21"/>
          <w:shd w:val="clear" w:color="auto" w:fill="FFFFFF"/>
        </w:rPr>
        <w:t xml:space="preserve"> натрия с массовой долей растворённого вещества 10% пропустили углекислый газ до образования карбоната натрия. Вычислите объём (н.у.) затраченного на реакцию газа.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Строение атомов химических элементов на примере элементов второго периода и </w:t>
      </w:r>
      <w:r>
        <w:rPr>
          <w:rFonts w:ascii="Times New Roman" w:hAnsi="Times New Roman" w:cs="Times New Roman"/>
          <w:sz w:val="24"/>
          <w:szCs w:val="24"/>
        </w:rPr>
        <w:t>IVA группы (IV группы главной подгруппы) периодической системы химических элементов Д. И. Менделеева. Закономерности в изменении свойств этих химических элементов и образованных ими простых и сложных веществ (оксидов, гидроксидов) в зависимости от строения</w:t>
      </w:r>
      <w:r>
        <w:rPr>
          <w:rFonts w:ascii="Times New Roman" w:hAnsi="Times New Roman" w:cs="Times New Roman"/>
          <w:sz w:val="24"/>
          <w:szCs w:val="24"/>
        </w:rPr>
        <w:t xml:space="preserve"> их атомов.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Алкены ряда этена (этилена), их общая формула. Этен, электронное и пространственное строение молекулы, химические свойства (горение, реакции присоединения и полимеризации).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Какое количество вещества азота израсходуется при взаимодействии </w:t>
      </w:r>
      <w:r>
        <w:rPr>
          <w:rFonts w:ascii="Times New Roman" w:hAnsi="Times New Roman" w:cs="Times New Roman"/>
          <w:sz w:val="24"/>
          <w:szCs w:val="24"/>
        </w:rPr>
        <w:t>с водородом объемом 672л?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№3.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Классификация химических реакций в неорганической и органической химии.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2. Алкины, их общая формула. Этин (ацетилен), электронное и пространственное строение молекулы, химические свойства (горение, реакции </w:t>
      </w:r>
      <w:r>
        <w:rPr>
          <w:rFonts w:ascii="Times New Roman" w:hAnsi="Times New Roman" w:cs="Times New Roman"/>
          <w:sz w:val="24"/>
          <w:szCs w:val="24"/>
        </w:rPr>
        <w:t>присоединения), применение.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FFFFF"/>
        </w:rPr>
        <w:t>Вычислите массу осадка, который образуется при действии раствора нитрата серебра на 117 г 30 %-ного раствора хлорида меди (II).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4.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Электролиты и неэлектролиты. Электролитическая диссоциация неорганических и органи</w:t>
      </w:r>
      <w:r>
        <w:rPr>
          <w:rFonts w:ascii="Times New Roman" w:hAnsi="Times New Roman" w:cs="Times New Roman"/>
          <w:sz w:val="24"/>
          <w:szCs w:val="24"/>
        </w:rPr>
        <w:t>ческих кислот, щелочей, солей. Степень диссоциации.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Арены (ароматические углеводороды), их общая формула. Бензол, его электронное строение, структурная формула, свойства, применение.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color w:val="444444"/>
          <w:sz w:val="24"/>
          <w:szCs w:val="24"/>
          <w:shd w:val="clear" w:color="auto" w:fill="FFFFFF"/>
        </w:rPr>
        <w:t>После пропускания через раствор гидроксида калия 1,12 л углекислого</w:t>
      </w:r>
      <w:r>
        <w:rPr>
          <w:rFonts w:ascii="Times New Roman" w:eastAsia="sans-serif" w:hAnsi="Times New Roman" w:cs="Times New Roman"/>
          <w:color w:val="444444"/>
          <w:sz w:val="24"/>
          <w:szCs w:val="24"/>
          <w:shd w:val="clear" w:color="auto" w:fill="FFFFFF"/>
        </w:rPr>
        <w:t xml:space="preserve"> газа (н.у.) получили 138 г раствора карбоната калия. Вычислите массовую долю соли в полученном растворе.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5.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положения теории химического строения органических веществ А.М. Бутлерова. Химическое строение как порядок соединения и взаимн</w:t>
      </w:r>
      <w:r>
        <w:rPr>
          <w:rFonts w:ascii="Times New Roman" w:hAnsi="Times New Roman" w:cs="Times New Roman"/>
          <w:sz w:val="24"/>
          <w:szCs w:val="24"/>
        </w:rPr>
        <w:t>ого влияния атомов в молекулах. Основные направления развития этой теории.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Обратимые и необратимые химические реакции. Химическое равновесие и условия его смещения (изменение концентрации реагентов, температуры, давления).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Вычислите массу карбида алю</w:t>
      </w:r>
      <w:r>
        <w:rPr>
          <w:rFonts w:ascii="Times New Roman" w:hAnsi="Times New Roman" w:cs="Times New Roman"/>
          <w:sz w:val="24"/>
          <w:szCs w:val="24"/>
        </w:rPr>
        <w:t>миния, который может получиться при взаимодействии 4,8г углерода с достаточным количеством алюминия.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БИЛЕТ№ 6.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Изомерия органических соединений и её виды.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Реакции ионного обмена. Условия их необратимости.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Рассчитайте массу гидроксида натрия, 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необходимую для полной нейтрализации 245 г раствора с массовой долей серной кислоты 20%.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933E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7.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Скорость химических реакций. Факторы, влияющие на скорость химической реакции (зависимость скорости от природы, концентрации веществ, площади поверхнос</w:t>
      </w:r>
      <w:r>
        <w:rPr>
          <w:rFonts w:ascii="Times New Roman" w:hAnsi="Times New Roman" w:cs="Times New Roman"/>
          <w:sz w:val="24"/>
          <w:szCs w:val="24"/>
        </w:rPr>
        <w:t>ти соприкосновения реагирующих веществ, температуры, катализатора).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Природные источники углеводородов. Использование их в качестве топлива и в химическом синтезе.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Оксид меди (II) массой 32 г может прореагировать с 146 г раствора соляной кислоты. Опре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делите массовую долю кислоты в растворе.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8.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Общая характеристика металлов главных подгрупп I - III групп (IA - IIIA групп) в связи с их положением в периодической системе химических элементов Д. И. Менделеева и особенностями строения их атомов.</w:t>
      </w:r>
      <w:r>
        <w:rPr>
          <w:rFonts w:ascii="Times New Roman" w:hAnsi="Times New Roman" w:cs="Times New Roman"/>
          <w:sz w:val="24"/>
          <w:szCs w:val="24"/>
        </w:rPr>
        <w:t xml:space="preserve"> Металлическая химическая связь, химические свойства металлов как восстановителей.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Предельные одноатомные спирты, их общая формула. Этанол, электронное строение, физические, химические свойства, применение.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3.Какая масса оксида углерода (IV) образуется </w:t>
      </w:r>
      <w:r>
        <w:rPr>
          <w:rFonts w:ascii="Times New Roman" w:hAnsi="Times New Roman" w:cs="Times New Roman"/>
          <w:sz w:val="24"/>
          <w:szCs w:val="24"/>
        </w:rPr>
        <w:t>при взаимодействии карбоната кальция с раствором соляной кислоты с массовой долей 8,3% и массой 100г?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9.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Общая характеристика неметаллов главных подгрупп IV - VII групп (IVA - VIIA групп) в связи с их положением в периодической системе химическ</w:t>
      </w:r>
      <w:r>
        <w:rPr>
          <w:rFonts w:ascii="Times New Roman" w:hAnsi="Times New Roman" w:cs="Times New Roman"/>
          <w:sz w:val="24"/>
          <w:szCs w:val="24"/>
        </w:rPr>
        <w:t>их элементов Д. И. Менделеева и особенностями строения их атомов. Изменение окислительно-восстановительных свойств неметаллов на примере элементов VIA группы.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Глицерин - представитель многоатомных спиртов. Строение, физические и химические свойства (реа</w:t>
      </w:r>
      <w:r>
        <w:rPr>
          <w:rFonts w:ascii="Times New Roman" w:hAnsi="Times New Roman" w:cs="Times New Roman"/>
          <w:sz w:val="24"/>
          <w:szCs w:val="24"/>
        </w:rPr>
        <w:t>кция этерификации), применение.</w:t>
      </w:r>
    </w:p>
    <w:p w:rsidR="00933E28" w:rsidRDefault="00A576F2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К 85 г раствора с массовой долей нитрата серебра 2% добавили избыток раствора хлорида натрия. Определите массу выпавшего осадка. </w:t>
      </w:r>
    </w:p>
    <w:p w:rsidR="00933E28" w:rsidRDefault="00933E28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10.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Аллотропия веществ, состав, строение, свойства аллотропных модификаций.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</w:t>
      </w:r>
      <w:r>
        <w:rPr>
          <w:rFonts w:ascii="Times New Roman" w:hAnsi="Times New Roman" w:cs="Times New Roman"/>
          <w:sz w:val="24"/>
          <w:szCs w:val="24"/>
        </w:rPr>
        <w:t>енол, его строение, свойства, применение.</w:t>
      </w:r>
    </w:p>
    <w:p w:rsidR="00933E28" w:rsidRDefault="00A576F2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Вычислите объем углекислого газа (н.у.), который выделится при действии на избыток карбоната кальция 730 г 20%-ного раствора соляной кислоты. </w:t>
      </w:r>
    </w:p>
    <w:p w:rsidR="00933E28" w:rsidRDefault="00933E28">
      <w:pPr>
        <w:spacing w:after="0"/>
        <w:jc w:val="both"/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11.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Электролиз растворов и расплавов солей (на примере хл</w:t>
      </w:r>
      <w:r>
        <w:rPr>
          <w:rFonts w:ascii="Times New Roman" w:hAnsi="Times New Roman" w:cs="Times New Roman"/>
          <w:sz w:val="24"/>
          <w:szCs w:val="24"/>
        </w:rPr>
        <w:t>орида натрия). Практическое значение электролиза.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Альдегиды, их общая формула, химические свойства, получение и применение (на примере муравьиного и уксусного альдегидов).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3.Какое количество вещества оксида углерода (IV) образуется при разложении 50г ка</w:t>
      </w:r>
      <w:r>
        <w:rPr>
          <w:rFonts w:ascii="Times New Roman" w:hAnsi="Times New Roman" w:cs="Times New Roman"/>
          <w:sz w:val="24"/>
          <w:szCs w:val="24"/>
        </w:rPr>
        <w:t>рбоната кальция?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12.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Водородные соединения неметаллов. Закономерности в изменении их свойств в связи с положением химических элементов в периодической системе Д. И. Менделеева.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Предельные одноосновные карбоновые кислоты, их общая формула. У</w:t>
      </w:r>
      <w:r>
        <w:rPr>
          <w:rFonts w:ascii="Times New Roman" w:hAnsi="Times New Roman" w:cs="Times New Roman"/>
          <w:sz w:val="24"/>
          <w:szCs w:val="24"/>
        </w:rPr>
        <w:t>ксусная кислота, структурная формула, свойства, применение.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3.Выделите чистую поваренную соль из ее смеси с речным песком.</w:t>
      </w: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13.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Высшие оксиды химических элементов третьего периода. Закономерности в изменении их свойств в связи с положением химиче</w:t>
      </w:r>
      <w:r>
        <w:rPr>
          <w:rFonts w:ascii="Times New Roman" w:hAnsi="Times New Roman" w:cs="Times New Roman"/>
          <w:sz w:val="24"/>
          <w:szCs w:val="24"/>
        </w:rPr>
        <w:t>ских элементов в периодической системе Д.И. Менделеева. Характерные химические свойства оксидов: основных, амфотерных, кислотных.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Жиры, их состав и свойства. Жиры в природе, превращение жиров в организме. Продукты технической переработки жиров, понятие </w:t>
      </w:r>
      <w:r>
        <w:rPr>
          <w:rFonts w:ascii="Times New Roman" w:hAnsi="Times New Roman" w:cs="Times New Roman"/>
          <w:sz w:val="24"/>
          <w:szCs w:val="24"/>
        </w:rPr>
        <w:t>о мылах.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3.Проведите реакции, позволяющие осуществить следующие превращения: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Cu(NO3)2 --- Cu(OH)2 --- CuO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14.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Кислоты, их классификация и химические свойства на основе представлений об электролитической диссоциации. Особенности свойств </w:t>
      </w:r>
      <w:r>
        <w:rPr>
          <w:rFonts w:ascii="Times New Roman" w:hAnsi="Times New Roman" w:cs="Times New Roman"/>
          <w:sz w:val="24"/>
          <w:szCs w:val="24"/>
        </w:rPr>
        <w:t>концентрированной серной кислоты на примере взаимодействия её с медью.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Целлюлоза, состав, физические и химические свойства, применение. Понятие об искусственных волокнах на примере ацетатного волокна.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3.Какое количество вещества алюминия образуется при </w:t>
      </w:r>
      <w:r>
        <w:rPr>
          <w:rFonts w:ascii="Times New Roman" w:hAnsi="Times New Roman" w:cs="Times New Roman"/>
          <w:sz w:val="24"/>
          <w:szCs w:val="24"/>
        </w:rPr>
        <w:t>восстановлении 20.4г оксида алюминия водородом?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15.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Основания, их классификация и химические свойства на основе представлений об электролитической диссоциации.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Глюкоза - представитель моносахаридов, строение, физические и химические свойства</w:t>
      </w:r>
      <w:r>
        <w:rPr>
          <w:rFonts w:ascii="Times New Roman" w:hAnsi="Times New Roman" w:cs="Times New Roman"/>
          <w:sz w:val="24"/>
          <w:szCs w:val="24"/>
        </w:rPr>
        <w:t>, применение, биологическая роль.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 распознать с помощью характерной реакции соль серной кислоты среди трех выданных растворов солей?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16.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Средние соли, их состав, названия, химические свойства (взаимодействие с металлами, кисло</w:t>
      </w:r>
      <w:r>
        <w:rPr>
          <w:rFonts w:ascii="Times New Roman" w:hAnsi="Times New Roman" w:cs="Times New Roman"/>
          <w:sz w:val="24"/>
          <w:szCs w:val="24"/>
        </w:rPr>
        <w:t>тами, щелочами, друг с другом с учётом особенностей реакций окисления-восстановления и ионного обмена).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Крахмал, нахождение в природе, гидролиз крахмала, применение.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3.Проведите реакции, подтверждающие качественный состав серной кислоты.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17.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Гидролиз солей (разобрать первую стадию гидролиза солей, образованных сильным основанием и слабой кислотой, слабым основанием и сильной кислотой).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Аминокислоты - амфотерные органические соединения, их строение, химические свойства (взаимодействие с сол</w:t>
      </w:r>
      <w:r>
        <w:rPr>
          <w:rFonts w:ascii="Times New Roman" w:hAnsi="Times New Roman" w:cs="Times New Roman"/>
          <w:sz w:val="24"/>
          <w:szCs w:val="24"/>
        </w:rPr>
        <w:t>яной кислотой, щелочами, друг с другом), применение, биологическая роль.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3.Реакция разложения перманганата калия идет по уравнению: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18.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Коррозия металлов (химическая и электрохимическая). Способы предупреждения коррозии.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Анилин - представите</w:t>
      </w:r>
      <w:r>
        <w:rPr>
          <w:rFonts w:ascii="Times New Roman" w:hAnsi="Times New Roman" w:cs="Times New Roman"/>
          <w:sz w:val="24"/>
          <w:szCs w:val="24"/>
        </w:rPr>
        <w:t>ль ароматических аминов, строение, свойства, получение, значение в развитии органической химии.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Какая масса осадка карбоната кальция выделится при сливании избытка раствора карбоната натрия и раствора, содержащего 0.1 моль гидроксида кальция.</w:t>
      </w: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Окислительно-восстановительные реакции (разобрать на примерах взаимодействия алюминия с оксидом железа(III), азотной кислоты с медью).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Взаимосвязь между углеводородами и кислородосодержащими органическими соединениями (раскрыть на примере превращен</w:t>
      </w:r>
      <w:r>
        <w:rPr>
          <w:rFonts w:ascii="Times New Roman" w:hAnsi="Times New Roman" w:cs="Times New Roman"/>
          <w:sz w:val="24"/>
          <w:szCs w:val="24"/>
        </w:rPr>
        <w:t>ий: предельный углеводород → непредельный углеводород → альдегид → предельная одноосновная карбоновая кислота → сложный эфир).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 распознать с помощью характерной реакции соль хлороводородной кислоты среди трех выданных растворов солей?</w:t>
      </w:r>
    </w:p>
    <w:p w:rsidR="00933E28" w:rsidRDefault="00933E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E28" w:rsidRDefault="00A57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БИЛЕТ № 20.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Железо, положение в периодической системе химических элементов Д. И. Менделеева, строение атома, возможные степени окисления, физические свойства, взаимодействие с кислородом, галогенами, растворами кислот и солей. Сплавы железа. Роль железа в современной </w:t>
      </w:r>
      <w:r>
        <w:rPr>
          <w:rFonts w:ascii="Times New Roman" w:hAnsi="Times New Roman" w:cs="Times New Roman"/>
          <w:sz w:val="24"/>
          <w:szCs w:val="24"/>
        </w:rPr>
        <w:t>технике.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Белки - как биополимеры. Первичная, вторичная и третичная структура белков. Свойства и биологические функции белков.</w:t>
      </w:r>
    </w:p>
    <w:p w:rsidR="00933E28" w:rsidRDefault="00A576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распознать кислоту и щелочь среди трех выданных растворов веществ.</w:t>
      </w:r>
    </w:p>
    <w:p w:rsidR="00933E28" w:rsidRDefault="00933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E28" w:rsidRDefault="00933E28">
      <w:pPr>
        <w:spacing w:after="0" w:line="276" w:lineRule="auto"/>
        <w:ind w:firstLine="566"/>
        <w:jc w:val="both"/>
        <w:rPr>
          <w:rFonts w:ascii="OfficinaSansBookC" w:eastAsia="Times New Roman" w:hAnsi="OfficinaSansBookC" w:cs="Times New Roman"/>
          <w:sz w:val="28"/>
          <w:szCs w:val="28"/>
        </w:rPr>
      </w:pPr>
    </w:p>
    <w:sectPr w:rsidR="00933E28">
      <w:pgSz w:w="11906" w:h="16838"/>
      <w:pgMar w:top="1134" w:right="850" w:bottom="1134" w:left="1842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6F2" w:rsidRDefault="00A576F2">
      <w:pPr>
        <w:spacing w:line="240" w:lineRule="auto"/>
      </w:pPr>
      <w:r>
        <w:separator/>
      </w:r>
    </w:p>
  </w:endnote>
  <w:endnote w:type="continuationSeparator" w:id="0">
    <w:p w:rsidR="00A576F2" w:rsidRDefault="00A57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fficinaSansBookC">
    <w:altName w:val="Calibri"/>
    <w:charset w:val="CC"/>
    <w:family w:val="auto"/>
    <w:pitch w:val="default"/>
    <w:sig w:usb0="00000000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Cardo">
    <w:altName w:val="Segoe Print"/>
    <w:charset w:val="00"/>
    <w:family w:val="auto"/>
    <w:pitch w:val="default"/>
  </w:font>
  <w:font w:name="Gungsuh">
    <w:charset w:val="81"/>
    <w:family w:val="roman"/>
    <w:pitch w:val="default"/>
    <w:sig w:usb0="B00002AF" w:usb1="69D77CFB" w:usb2="00000030" w:usb3="00000000" w:csb0="4008009F" w:csb1="DFD7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28" w:rsidRDefault="00A576F2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4964">
      <w:rPr>
        <w:noProof/>
        <w:color w:val="000000"/>
      </w:rPr>
      <w:t>2</w:t>
    </w:r>
    <w:r>
      <w:rPr>
        <w:color w:val="000000"/>
      </w:rPr>
      <w:fldChar w:fldCharType="end"/>
    </w:r>
  </w:p>
  <w:p w:rsidR="00933E28" w:rsidRDefault="00933E28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6F2" w:rsidRDefault="00A576F2">
      <w:pPr>
        <w:spacing w:after="0"/>
      </w:pPr>
      <w:r>
        <w:separator/>
      </w:r>
    </w:p>
  </w:footnote>
  <w:footnote w:type="continuationSeparator" w:id="0">
    <w:p w:rsidR="00A576F2" w:rsidRDefault="00A576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0D"/>
    <w:rsid w:val="00344964"/>
    <w:rsid w:val="00367C7A"/>
    <w:rsid w:val="00686C14"/>
    <w:rsid w:val="00805B0D"/>
    <w:rsid w:val="008C71D0"/>
    <w:rsid w:val="008F1371"/>
    <w:rsid w:val="00933E28"/>
    <w:rsid w:val="00A576F2"/>
    <w:rsid w:val="00C56B4C"/>
    <w:rsid w:val="00EA02EB"/>
    <w:rsid w:val="00ED61C5"/>
    <w:rsid w:val="00EF33D9"/>
    <w:rsid w:val="085C2747"/>
    <w:rsid w:val="24B93EAA"/>
    <w:rsid w:val="2505515E"/>
    <w:rsid w:val="41E30252"/>
    <w:rsid w:val="43CA16AC"/>
    <w:rsid w:val="6A5D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3DC62-5A7D-42FE-BF80-C45D3F1C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  <w:rPr>
      <w:rFonts w:eastAsiaTheme="minorEastAsia" w:cs="Times New Roman"/>
    </w:rPr>
  </w:style>
  <w:style w:type="paragraph" w:styleId="31">
    <w:name w:val="toc 3"/>
    <w:basedOn w:val="a"/>
    <w:next w:val="a"/>
    <w:autoRedefine/>
    <w:uiPriority w:val="39"/>
    <w:unhideWhenUsed/>
    <w:qFormat/>
    <w:pPr>
      <w:spacing w:after="100"/>
      <w:ind w:left="440"/>
    </w:pPr>
    <w:rPr>
      <w:rFonts w:eastAsiaTheme="minorEastAsia" w:cs="Times New Roman"/>
    </w:rPr>
  </w:style>
  <w:style w:type="paragraph" w:styleId="21">
    <w:name w:val="toc 2"/>
    <w:basedOn w:val="a"/>
    <w:next w:val="a"/>
    <w:autoRedefine/>
    <w:uiPriority w:val="39"/>
    <w:unhideWhenUsed/>
    <w:qFormat/>
    <w:pPr>
      <w:spacing w:after="100"/>
      <w:ind w:left="220"/>
    </w:pPr>
    <w:rPr>
      <w:rFonts w:eastAsiaTheme="minorEastAsia" w:cs="Times New Roman"/>
    </w:rPr>
  </w:style>
  <w:style w:type="paragraph" w:styleId="a6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qFormat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9">
    <w:name w:val="_Style 2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0">
    <w:name w:val="_Style 3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1">
    <w:name w:val="_Style 3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3">
    <w:name w:val="_Style 3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6">
    <w:name w:val="_Style 3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7">
    <w:name w:val="_Style 3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9">
    <w:name w:val="_Style 39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0">
    <w:name w:val="_Style 4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1">
    <w:name w:val="_Style 4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2">
    <w:name w:val="_Style 4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3">
    <w:name w:val="_Style 4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4">
    <w:name w:val="_Style 4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5">
    <w:name w:val="_Style 4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6">
    <w:name w:val="_Style 4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7">
    <w:name w:val="_Style 4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8">
    <w:name w:val="_Style 4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9">
    <w:name w:val="_Style 49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0">
    <w:name w:val="_Style 5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1">
    <w:name w:val="_Style 5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2">
    <w:name w:val="_Style 5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3">
    <w:name w:val="_Style 5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qHZ7WYiKiyzU2J2WQUCNcbmx9w==">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11063</Words>
  <Characters>63060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</cp:revision>
  <cp:lastPrinted>2025-04-18T13:20:00Z</cp:lastPrinted>
  <dcterms:created xsi:type="dcterms:W3CDTF">2025-04-20T12:14:00Z</dcterms:created>
  <dcterms:modified xsi:type="dcterms:W3CDTF">2025-04-20T12:14:00Z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A0665ADAF6F1420C91BB1551E473F9C0_12</vt:lpwstr>
  </property>
</Properties>
</file>