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67" w:rsidRDefault="00B80B67" w:rsidP="00B80B67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 «Управление культуры Исполнительного комитета Нижнекамского муниципального района РТ»</w:t>
      </w:r>
    </w:p>
    <w:p w:rsidR="00B80B67" w:rsidRDefault="00B80B67" w:rsidP="00B80B67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Муниципальное бюджетное образовательное учреждение дополнительного образования детей  «Детская музыкальная школа № 6» НМР РТ</w:t>
      </w:r>
    </w:p>
    <w:p w:rsidR="00B80B67" w:rsidRPr="00966A82" w:rsidRDefault="00B80B67" w:rsidP="00B80B67">
      <w:pPr>
        <w:pStyle w:val="1"/>
        <w:jc w:val="center"/>
        <w:rPr>
          <w:b w:val="0"/>
          <w:sz w:val="28"/>
          <w:szCs w:val="28"/>
        </w:rPr>
      </w:pPr>
    </w:p>
    <w:p w:rsidR="00B80B67" w:rsidRDefault="00B80B67" w:rsidP="00B80B67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B80B67" w:rsidRDefault="00B80B67" w:rsidP="00B80B67">
      <w:pPr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>ДОПОЛНИТЕЛЬНАЯ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737D1E">
        <w:rPr>
          <w:rFonts w:ascii="Times New Roman" w:hAnsi="Times New Roman"/>
          <w:b/>
          <w:spacing w:val="-3"/>
          <w:sz w:val="28"/>
          <w:szCs w:val="28"/>
        </w:rPr>
        <w:t xml:space="preserve"> ОБЩЕРАЗВИВАЮЩАЯ </w:t>
      </w:r>
      <w:r>
        <w:rPr>
          <w:rFonts w:ascii="Times New Roman" w:hAnsi="Times New Roman"/>
          <w:b/>
          <w:spacing w:val="-3"/>
          <w:sz w:val="28"/>
          <w:szCs w:val="28"/>
        </w:rPr>
        <w:t>ОБЩЕОБРАЗОВАТЕЛЬНАЯ ПРОГРАММА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В ОБЛАСТИ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54DD3">
        <w:rPr>
          <w:rFonts w:ascii="Times New Roman" w:hAnsi="Times New Roman"/>
          <w:b/>
          <w:spacing w:val="-3"/>
          <w:sz w:val="28"/>
          <w:szCs w:val="28"/>
        </w:rPr>
        <w:t xml:space="preserve">МУЗЫКАЛЬНОГО ИСКУССТВА </w:t>
      </w:r>
    </w:p>
    <w:p w:rsidR="004939FF" w:rsidRPr="00854DD3" w:rsidRDefault="004939FF" w:rsidP="00B80B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B67" w:rsidRDefault="00B80B67" w:rsidP="00B80B67">
      <w:pPr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</w:t>
      </w:r>
    </w:p>
    <w:p w:rsidR="00B80B67" w:rsidRDefault="00B80B67" w:rsidP="00B80B67">
      <w:pPr>
        <w:jc w:val="center"/>
        <w:rPr>
          <w:rFonts w:ascii="Times New Roman" w:hAnsi="Times New Roman"/>
          <w:b/>
          <w:spacing w:val="-1"/>
          <w:sz w:val="28"/>
          <w:szCs w:val="28"/>
          <w:highlight w:val="yellow"/>
        </w:rPr>
      </w:pPr>
    </w:p>
    <w:p w:rsidR="00B80B67" w:rsidRPr="00841ABA" w:rsidRDefault="00B80B67" w:rsidP="00B80B67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841ABA">
        <w:rPr>
          <w:rFonts w:ascii="Times New Roman" w:hAnsi="Times New Roman"/>
          <w:b/>
          <w:spacing w:val="-1"/>
          <w:sz w:val="28"/>
          <w:szCs w:val="28"/>
        </w:rPr>
        <w:t>Предметная область</w:t>
      </w:r>
    </w:p>
    <w:p w:rsidR="00B80B67" w:rsidRPr="00841ABA" w:rsidRDefault="00B80B67" w:rsidP="00B80B67">
      <w:pPr>
        <w:jc w:val="center"/>
        <w:rPr>
          <w:rFonts w:ascii="Times New Roman" w:hAnsi="Times New Roman"/>
          <w:b/>
          <w:sz w:val="32"/>
          <w:szCs w:val="32"/>
        </w:rPr>
      </w:pPr>
      <w:r w:rsidRPr="00841ABA">
        <w:rPr>
          <w:rFonts w:ascii="Times New Roman" w:hAnsi="Times New Roman"/>
          <w:b/>
          <w:spacing w:val="-3"/>
          <w:sz w:val="32"/>
          <w:szCs w:val="32"/>
        </w:rPr>
        <w:t>ПО.02. ТЕОРИЯ И ИСТОРИЯ МУЗЫКИ</w:t>
      </w:r>
    </w:p>
    <w:p w:rsidR="00B80B67" w:rsidRDefault="00B80B67" w:rsidP="00B80B67">
      <w:pPr>
        <w:jc w:val="both"/>
        <w:rPr>
          <w:rFonts w:ascii="Times New Roman" w:hAnsi="Times New Roman"/>
          <w:spacing w:val="3"/>
          <w:sz w:val="28"/>
          <w:szCs w:val="28"/>
        </w:rPr>
      </w:pPr>
    </w:p>
    <w:p w:rsidR="00B80B67" w:rsidRPr="00841ABA" w:rsidRDefault="00B80B67" w:rsidP="00B80B67">
      <w:pPr>
        <w:jc w:val="center"/>
        <w:rPr>
          <w:rFonts w:ascii="Times New Roman" w:hAnsi="Times New Roman"/>
          <w:b/>
          <w:sz w:val="30"/>
          <w:szCs w:val="30"/>
        </w:rPr>
      </w:pPr>
      <w:r w:rsidRPr="00841ABA">
        <w:rPr>
          <w:rFonts w:ascii="Times New Roman" w:hAnsi="Times New Roman"/>
          <w:b/>
          <w:sz w:val="30"/>
          <w:szCs w:val="30"/>
        </w:rPr>
        <w:t xml:space="preserve">Рабочая программа по учебному предмету </w:t>
      </w:r>
    </w:p>
    <w:p w:rsidR="00B80B67" w:rsidRDefault="00B80B67" w:rsidP="00B80B67">
      <w:pPr>
        <w:jc w:val="center"/>
        <w:rPr>
          <w:rFonts w:ascii="Times New Roman" w:hAnsi="Times New Roman"/>
          <w:b/>
          <w:sz w:val="32"/>
          <w:szCs w:val="32"/>
        </w:rPr>
      </w:pPr>
      <w:r w:rsidRPr="00841ABA">
        <w:rPr>
          <w:rFonts w:ascii="Times New Roman" w:hAnsi="Times New Roman"/>
          <w:b/>
          <w:sz w:val="32"/>
          <w:szCs w:val="32"/>
        </w:rPr>
        <w:t>ПО.02.УП.</w:t>
      </w:r>
      <w:r>
        <w:rPr>
          <w:rFonts w:ascii="Times New Roman" w:hAnsi="Times New Roman"/>
          <w:b/>
          <w:sz w:val="32"/>
          <w:szCs w:val="32"/>
        </w:rPr>
        <w:t>02</w:t>
      </w:r>
      <w:r w:rsidRPr="00841ABA"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</w:rPr>
        <w:t>СЛУШАНИЕ МУЗЫКИ</w:t>
      </w:r>
    </w:p>
    <w:p w:rsidR="00B80B67" w:rsidRPr="00841ABA" w:rsidRDefault="00B80B67" w:rsidP="00B80B6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Срок реализации 4 года</w:t>
      </w:r>
    </w:p>
    <w:p w:rsidR="00B80B67" w:rsidRDefault="00B80B67" w:rsidP="00B80B67">
      <w:pPr>
        <w:jc w:val="both"/>
        <w:rPr>
          <w:rFonts w:ascii="Times New Roman" w:hAnsi="Times New Roman"/>
          <w:sz w:val="28"/>
          <w:szCs w:val="28"/>
        </w:rPr>
      </w:pPr>
    </w:p>
    <w:p w:rsidR="00B80B67" w:rsidRDefault="00B80B67" w:rsidP="00B80B67">
      <w:pPr>
        <w:jc w:val="both"/>
        <w:rPr>
          <w:rFonts w:ascii="Times New Roman" w:hAnsi="Times New Roman"/>
          <w:sz w:val="28"/>
          <w:szCs w:val="28"/>
        </w:rPr>
      </w:pPr>
    </w:p>
    <w:p w:rsidR="00B80B67" w:rsidRDefault="00B80B67" w:rsidP="00B80B67">
      <w:pPr>
        <w:pStyle w:val="Style4"/>
        <w:widowControl/>
        <w:spacing w:line="240" w:lineRule="exact"/>
        <w:ind w:left="3413"/>
        <w:jc w:val="both"/>
        <w:rPr>
          <w:sz w:val="20"/>
          <w:szCs w:val="20"/>
        </w:rPr>
      </w:pPr>
    </w:p>
    <w:p w:rsidR="00B80B67" w:rsidRDefault="00B80B67" w:rsidP="00B80B67">
      <w:pPr>
        <w:jc w:val="both"/>
        <w:rPr>
          <w:rFonts w:ascii="Times New Roman" w:hAnsi="Times New Roman"/>
          <w:sz w:val="28"/>
          <w:szCs w:val="28"/>
        </w:rPr>
      </w:pPr>
    </w:p>
    <w:p w:rsidR="00B80B67" w:rsidRDefault="00B80B67" w:rsidP="00B80B67">
      <w:pPr>
        <w:pStyle w:val="Style6"/>
        <w:widowControl/>
        <w:spacing w:line="240" w:lineRule="exact"/>
        <w:ind w:left="3048"/>
        <w:jc w:val="both"/>
        <w:rPr>
          <w:sz w:val="20"/>
          <w:szCs w:val="20"/>
        </w:rPr>
      </w:pPr>
    </w:p>
    <w:p w:rsidR="00B80B67" w:rsidRDefault="00B80B67" w:rsidP="00B80B67">
      <w:pPr>
        <w:jc w:val="both"/>
        <w:rPr>
          <w:rFonts w:ascii="Times New Roman" w:hAnsi="Times New Roman"/>
          <w:sz w:val="28"/>
          <w:szCs w:val="28"/>
        </w:rPr>
      </w:pPr>
    </w:p>
    <w:p w:rsidR="00B80B67" w:rsidRDefault="00B80B67" w:rsidP="00B80B67">
      <w:pPr>
        <w:jc w:val="both"/>
        <w:rPr>
          <w:rFonts w:ascii="Times New Roman" w:hAnsi="Times New Roman"/>
          <w:sz w:val="28"/>
          <w:szCs w:val="28"/>
        </w:rPr>
      </w:pPr>
    </w:p>
    <w:p w:rsidR="00B80B67" w:rsidRDefault="00B80B67" w:rsidP="00B80B67">
      <w:pPr>
        <w:jc w:val="both"/>
        <w:rPr>
          <w:rFonts w:ascii="Times New Roman" w:hAnsi="Times New Roman"/>
          <w:sz w:val="28"/>
          <w:szCs w:val="28"/>
        </w:rPr>
      </w:pPr>
    </w:p>
    <w:p w:rsidR="00B80B67" w:rsidRPr="00854DD3" w:rsidRDefault="00B80B67" w:rsidP="00B80B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Нижнекамск, </w:t>
      </w:r>
      <w:r w:rsidRPr="00BF67CD">
        <w:rPr>
          <w:rFonts w:ascii="Times New Roman" w:hAnsi="Times New Roman"/>
          <w:spacing w:val="-4"/>
          <w:sz w:val="28"/>
          <w:szCs w:val="28"/>
        </w:rPr>
        <w:t>20</w:t>
      </w:r>
      <w:r w:rsidR="004939FF">
        <w:rPr>
          <w:rFonts w:ascii="Times New Roman" w:hAnsi="Times New Roman"/>
          <w:spacing w:val="-4"/>
          <w:sz w:val="28"/>
          <w:szCs w:val="28"/>
        </w:rPr>
        <w:t>20</w:t>
      </w:r>
    </w:p>
    <w:p w:rsidR="00B80B67" w:rsidRDefault="00B80B67" w:rsidP="00B80B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4939FF" w:rsidRDefault="004939FF" w:rsidP="006E3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1" name="Рисунок 0" descr="2 стр Т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 ТКС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A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4939FF" w:rsidRDefault="004939FF" w:rsidP="006E3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2" name="Рисунок 1" descr="рец слуш м 1 ст О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ц слуш м 1 ст ОРП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9FF" w:rsidRDefault="004939FF" w:rsidP="006E3A08">
      <w:pPr>
        <w:rPr>
          <w:rFonts w:ascii="Times New Roman" w:hAnsi="Times New Roman" w:cs="Times New Roman"/>
          <w:b/>
          <w:sz w:val="28"/>
          <w:szCs w:val="28"/>
        </w:rPr>
      </w:pPr>
    </w:p>
    <w:p w:rsidR="004939FF" w:rsidRDefault="004939FF" w:rsidP="006E3A08">
      <w:pPr>
        <w:rPr>
          <w:rFonts w:ascii="Times New Roman" w:hAnsi="Times New Roman" w:cs="Times New Roman"/>
          <w:b/>
          <w:sz w:val="28"/>
          <w:szCs w:val="28"/>
        </w:rPr>
      </w:pPr>
    </w:p>
    <w:p w:rsidR="004939FF" w:rsidRDefault="004939FF" w:rsidP="006E3A08">
      <w:pPr>
        <w:rPr>
          <w:rFonts w:ascii="Times New Roman" w:hAnsi="Times New Roman" w:cs="Times New Roman"/>
          <w:b/>
          <w:sz w:val="28"/>
          <w:szCs w:val="28"/>
        </w:rPr>
      </w:pPr>
    </w:p>
    <w:p w:rsidR="00DB1A71" w:rsidRPr="0016221A" w:rsidRDefault="00DB1A71" w:rsidP="004939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B1A71" w:rsidRPr="0016221A" w:rsidRDefault="00DB1A71" w:rsidP="00DB1A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t xml:space="preserve"> I. Пояснительная записка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- </w:t>
      </w:r>
      <w:r w:rsidRPr="0016221A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 </w:t>
      </w:r>
      <w:r w:rsidRPr="0016221A">
        <w:rPr>
          <w:rFonts w:ascii="Times New Roman" w:hAnsi="Times New Roman" w:cs="Times New Roman"/>
          <w:sz w:val="28"/>
          <w:szCs w:val="28"/>
        </w:rPr>
        <w:t>Срок реализации учебного предмета;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Объем учебного времени, предусмотренный учебным планом образовательного учреждения на реализацию учебного предмета;</w:t>
      </w:r>
    </w:p>
    <w:p w:rsidR="00DB1A71" w:rsidRPr="0016221A" w:rsidRDefault="00DB1A71" w:rsidP="00FB3C2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</w:t>
      </w:r>
      <w:r w:rsidRPr="0016221A"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   Форма проведения учебных аудиторных занятий;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   Цель и задачи учебного предмета;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   Структура программы учебного предмета;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   Методы обучения;</w:t>
      </w:r>
    </w:p>
    <w:p w:rsidR="00DB1A71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Описание материально-технических условий реализации учебного предмета; </w:t>
      </w:r>
    </w:p>
    <w:p w:rsidR="004939FF" w:rsidRPr="0016221A" w:rsidRDefault="004939FF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t>II. Содержание учебного предмета</w:t>
      </w:r>
    </w:p>
    <w:p w:rsidR="00DB1A71" w:rsidRPr="0016221A" w:rsidRDefault="00DB1A71" w:rsidP="00DB1A71">
      <w:pPr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 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</w:t>
      </w:r>
      <w:r w:rsidRPr="0016221A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DB1A71" w:rsidRPr="0016221A" w:rsidRDefault="00DB1A71" w:rsidP="00FB3C23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</w:t>
      </w:r>
      <w:r w:rsidRPr="0016221A">
        <w:rPr>
          <w:rFonts w:ascii="Times New Roman" w:hAnsi="Times New Roman" w:cs="Times New Roman"/>
          <w:sz w:val="28"/>
          <w:szCs w:val="28"/>
        </w:rPr>
        <w:t xml:space="preserve"> Годовые требования</w:t>
      </w:r>
    </w:p>
    <w:p w:rsidR="00DB1A71" w:rsidRPr="0016221A" w:rsidRDefault="00DB1A71" w:rsidP="00DB1A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221A">
        <w:rPr>
          <w:rFonts w:ascii="Times New Roman" w:hAnsi="Times New Roman" w:cs="Times New Roman"/>
          <w:b/>
          <w:sz w:val="28"/>
          <w:szCs w:val="28"/>
        </w:rPr>
        <w:t>III.Ожидаемые</w:t>
      </w:r>
      <w:proofErr w:type="spellEnd"/>
      <w:r w:rsidRPr="0016221A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t xml:space="preserve"> IV. Формы и методы контроля, система оценок 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>-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  </w:t>
      </w:r>
      <w:r w:rsidRPr="0016221A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содержание;</w:t>
      </w:r>
    </w:p>
    <w:p w:rsidR="00DB1A71" w:rsidRPr="0016221A" w:rsidRDefault="00DB1A71" w:rsidP="00FB3C2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</w:t>
      </w:r>
      <w:r w:rsidRPr="0016221A">
        <w:rPr>
          <w:rFonts w:ascii="Times New Roman" w:hAnsi="Times New Roman" w:cs="Times New Roman"/>
          <w:sz w:val="28"/>
          <w:szCs w:val="28"/>
        </w:rPr>
        <w:t xml:space="preserve">Критерии оценки; 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t>V. Методическое обеспечение учебного процесса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</w:t>
      </w:r>
      <w:r w:rsidRPr="0016221A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 -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 </w:t>
      </w:r>
      <w:r w:rsidRPr="0016221A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1622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221A">
        <w:rPr>
          <w:rFonts w:ascii="Times New Roman" w:hAnsi="Times New Roman" w:cs="Times New Roman"/>
          <w:sz w:val="28"/>
          <w:szCs w:val="28"/>
        </w:rPr>
        <w:t>;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21A">
        <w:rPr>
          <w:rFonts w:ascii="Times New Roman" w:hAnsi="Times New Roman" w:cs="Times New Roman"/>
          <w:b/>
          <w:sz w:val="28"/>
          <w:szCs w:val="28"/>
        </w:rPr>
        <w:t xml:space="preserve"> VI. Список рекомендуемой учебной и методической литературы </w:t>
      </w:r>
    </w:p>
    <w:p w:rsidR="00DB1A71" w:rsidRPr="0016221A" w:rsidRDefault="00DB1A71" w:rsidP="00FB3C2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-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 </w:t>
      </w:r>
      <w:r w:rsidRPr="0016221A">
        <w:rPr>
          <w:rFonts w:ascii="Times New Roman" w:hAnsi="Times New Roman" w:cs="Times New Roman"/>
          <w:sz w:val="28"/>
          <w:szCs w:val="28"/>
        </w:rPr>
        <w:t xml:space="preserve">Учебная литература; </w:t>
      </w:r>
    </w:p>
    <w:p w:rsidR="00DB1A71" w:rsidRPr="0016221A" w:rsidRDefault="00DB1A71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21A">
        <w:rPr>
          <w:rFonts w:ascii="Times New Roman" w:hAnsi="Times New Roman" w:cs="Times New Roman"/>
          <w:sz w:val="28"/>
          <w:szCs w:val="28"/>
        </w:rPr>
        <w:t xml:space="preserve">- </w:t>
      </w:r>
      <w:r w:rsidR="00FB3C23" w:rsidRPr="0016221A">
        <w:rPr>
          <w:rFonts w:ascii="Times New Roman" w:hAnsi="Times New Roman" w:cs="Times New Roman"/>
          <w:sz w:val="28"/>
          <w:szCs w:val="28"/>
        </w:rPr>
        <w:t xml:space="preserve">   </w:t>
      </w:r>
      <w:r w:rsidRPr="0016221A">
        <w:rPr>
          <w:rFonts w:ascii="Times New Roman" w:hAnsi="Times New Roman" w:cs="Times New Roman"/>
          <w:sz w:val="28"/>
          <w:szCs w:val="28"/>
        </w:rPr>
        <w:t>Методическая литература.</w:t>
      </w:r>
    </w:p>
    <w:p w:rsidR="00FB3C23" w:rsidRPr="00B80B67" w:rsidRDefault="00FB3C23" w:rsidP="00FB3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C23" w:rsidRPr="00B80B67" w:rsidRDefault="00FB3C23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C23" w:rsidRPr="00B80B67" w:rsidRDefault="00FB3C23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C23" w:rsidRPr="00B80B67" w:rsidRDefault="00FB3C23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B67" w:rsidRDefault="00B80B67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B67" w:rsidRDefault="00B80B67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A71" w:rsidRPr="00B80B67" w:rsidRDefault="00DB1A71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lastRenderedPageBreak/>
        <w:t>I. ПОЯСНИТЕЛЬНАЯ ЗАПИСКА</w:t>
      </w:r>
    </w:p>
    <w:p w:rsidR="00DB1A71" w:rsidRPr="00B80B67" w:rsidRDefault="00DB1A71" w:rsidP="00BE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BE2583" w:rsidRPr="00B80B67" w:rsidRDefault="00DB1A71" w:rsidP="00BE2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Одной из дисциплин, способствующих музыкально-эстетическому воспитанию обучающихся, расширению их</w:t>
      </w:r>
      <w:r w:rsidR="00BE2583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музыкального и общего кругозора, формированию музыкального вкуса, является </w:t>
      </w:r>
      <w:r w:rsidR="0040383F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40383F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«</w:t>
      </w:r>
      <w:r w:rsidR="00BE2583" w:rsidRPr="00B80B67">
        <w:rPr>
          <w:rFonts w:ascii="Times New Roman" w:hAnsi="Times New Roman" w:cs="Times New Roman"/>
          <w:sz w:val="28"/>
          <w:szCs w:val="28"/>
        </w:rPr>
        <w:t>Слушание музыки</w:t>
      </w:r>
      <w:r w:rsidRPr="00B80B67">
        <w:rPr>
          <w:rFonts w:ascii="Times New Roman" w:hAnsi="Times New Roman" w:cs="Times New Roman"/>
          <w:sz w:val="28"/>
          <w:szCs w:val="28"/>
        </w:rPr>
        <w:t xml:space="preserve">». </w:t>
      </w:r>
      <w:r w:rsidR="0040383F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Этот предмет вводит обучающихся в тайны музыки и музыкального творчества и направлен на развитие н</w:t>
      </w:r>
      <w:r w:rsidR="0040383F" w:rsidRPr="00B80B67">
        <w:rPr>
          <w:rFonts w:ascii="Times New Roman" w:hAnsi="Times New Roman" w:cs="Times New Roman"/>
          <w:sz w:val="28"/>
          <w:szCs w:val="28"/>
        </w:rPr>
        <w:t>авыков художественного мышления, позволяющий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="0040383F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 в дальнейшем слышать, понимать и самостоятельно анализировать музыку разных стилей и направлений.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Он также позволяет развить эмоциональность, отзывчивость на музыкальные звуки, способность выразить свои впечатления от музыки словами, что в конечном итоге способствует духовному совершенствованию ребенка и развитию его интеллекта. Знакомство с основами музыкальной грамоты и введение элементов сольфеджио позволит развить музыкальные способности обучающихся, а именно,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слух, музыкальную память, чувство ритма, что будет способствовать более успешному освоению других музыкальных дисциплин. </w:t>
      </w:r>
    </w:p>
    <w:p w:rsidR="00BE2583" w:rsidRPr="00B80B67" w:rsidRDefault="00DB1A71" w:rsidP="00BE2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Настоящая программа предполагает обучение детей по дополнительной общеразвивающей образовательной программе в области искусства</w:t>
      </w:r>
      <w:r w:rsidR="00BE2583" w:rsidRPr="00B80B67">
        <w:rPr>
          <w:rFonts w:ascii="Times New Roman" w:hAnsi="Times New Roman" w:cs="Times New Roman"/>
          <w:sz w:val="28"/>
          <w:szCs w:val="28"/>
        </w:rPr>
        <w:t>.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="00BE2583" w:rsidRPr="00B80B67">
        <w:rPr>
          <w:rFonts w:ascii="Times New Roman" w:hAnsi="Times New Roman" w:cs="Times New Roman"/>
          <w:sz w:val="28"/>
          <w:szCs w:val="28"/>
        </w:rPr>
        <w:t xml:space="preserve">  Предмет  «Слушание музыки</w:t>
      </w:r>
      <w:r w:rsidRPr="00B80B67">
        <w:rPr>
          <w:rFonts w:ascii="Times New Roman" w:hAnsi="Times New Roman" w:cs="Times New Roman"/>
          <w:sz w:val="28"/>
          <w:szCs w:val="28"/>
        </w:rPr>
        <w:t xml:space="preserve">» направлен на получение обучающимися первоначальных знаний из истории музыки, сведений по музыкальной грамоте, приобретение навыков восприятия (слушания) и исполнения музыки, представленных в формах пения и элементарного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на шумовых инструментах. </w:t>
      </w:r>
    </w:p>
    <w:p w:rsidR="007777E6" w:rsidRPr="00B80B67" w:rsidRDefault="00DB1A71" w:rsidP="007777E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Принимая во внимание особенности эмоционального восприятия музыки детьми младшего школьного возраста, а именно – непроизвольное сопровождение музыкального произведения различными телодвижениями, в процесс обучения введены многочисленные игры, объединяющие музыку, движение и речь (или пение). </w:t>
      </w:r>
    </w:p>
    <w:p w:rsidR="007777E6" w:rsidRPr="00B80B67" w:rsidRDefault="00DB1A71" w:rsidP="007777E6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AD0B03" w:rsidRPr="00B80B67" w:rsidRDefault="00DB1A71" w:rsidP="007777E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«</w:t>
      </w:r>
      <w:r w:rsidR="00BE2583" w:rsidRPr="00B80B67">
        <w:rPr>
          <w:rFonts w:ascii="Times New Roman" w:hAnsi="Times New Roman" w:cs="Times New Roman"/>
          <w:sz w:val="28"/>
          <w:szCs w:val="28"/>
        </w:rPr>
        <w:t>Слушание музыки</w:t>
      </w:r>
      <w:r w:rsidRPr="00B80B67">
        <w:rPr>
          <w:rFonts w:ascii="Times New Roman" w:hAnsi="Times New Roman" w:cs="Times New Roman"/>
          <w:sz w:val="28"/>
          <w:szCs w:val="28"/>
        </w:rPr>
        <w:t xml:space="preserve">» для детей, поступивших в первый класс образовательного учреждения, составляет 4 года. Возраст поступающих в первый класс - с шести лет шести месяцев до восьми лет. </w:t>
      </w:r>
    </w:p>
    <w:p w:rsidR="00BE2583" w:rsidRPr="00B80B67" w:rsidRDefault="00BE2583" w:rsidP="006E3A0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</w:t>
      </w:r>
      <w:r w:rsidR="00DB1A71" w:rsidRPr="00B80B67">
        <w:rPr>
          <w:rFonts w:ascii="Times New Roman" w:hAnsi="Times New Roman" w:cs="Times New Roman"/>
          <w:sz w:val="28"/>
          <w:szCs w:val="28"/>
        </w:rPr>
        <w:t xml:space="preserve">При реализации программы учебного предмета «Музыка и окружающий мир» со сроком обучения 4 года, продолжительность учебных занятий с первого по четвертый класс составляет 35 недель в год. </w:t>
      </w:r>
    </w:p>
    <w:p w:rsidR="00BE2583" w:rsidRPr="00B80B67" w:rsidRDefault="00DB1A71" w:rsidP="007777E6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BE2583" w:rsidRPr="00B80B67" w:rsidRDefault="00DB1A71" w:rsidP="00BE2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Общая трудоемкость учебного предмета при 4-хлетнем сроке обучения составляет 280 часов. Из них: 140 часов аудиторные занятия, 140 часов самостоятельная работа.</w:t>
      </w:r>
    </w:p>
    <w:p w:rsidR="007777E6" w:rsidRPr="00B80B67" w:rsidRDefault="00BE2583" w:rsidP="007777E6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</w:p>
    <w:tbl>
      <w:tblPr>
        <w:tblStyle w:val="a3"/>
        <w:tblW w:w="0" w:type="auto"/>
        <w:tblInd w:w="-34" w:type="dxa"/>
        <w:tblLook w:val="04A0"/>
      </w:tblPr>
      <w:tblGrid>
        <w:gridCol w:w="2977"/>
        <w:gridCol w:w="1134"/>
        <w:gridCol w:w="1134"/>
        <w:gridCol w:w="1134"/>
        <w:gridCol w:w="1090"/>
        <w:gridCol w:w="1347"/>
      </w:tblGrid>
      <w:tr w:rsidR="007777E6" w:rsidRPr="00B80B67" w:rsidTr="003D2431">
        <w:tc>
          <w:tcPr>
            <w:tcW w:w="297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4492" w:type="dxa"/>
            <w:gridSpan w:val="4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34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7777E6" w:rsidRPr="00B80B67" w:rsidTr="007777E6">
        <w:tc>
          <w:tcPr>
            <w:tcW w:w="297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Годы обучения</w:t>
            </w:r>
          </w:p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134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134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90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</w:tc>
        <w:tc>
          <w:tcPr>
            <w:tcW w:w="134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7E6" w:rsidRPr="00B80B67" w:rsidTr="007777E6">
        <w:tc>
          <w:tcPr>
            <w:tcW w:w="297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</w:p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7D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7D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0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7D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7D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777E6" w:rsidRPr="00B80B67" w:rsidTr="007777E6">
        <w:tc>
          <w:tcPr>
            <w:tcW w:w="297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134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34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090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347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</w:tr>
      <w:tr w:rsidR="007777E6" w:rsidRPr="00B80B67" w:rsidTr="007777E6">
        <w:tc>
          <w:tcPr>
            <w:tcW w:w="2977" w:type="dxa"/>
          </w:tcPr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</w:t>
            </w:r>
          </w:p>
          <w:p w:rsidR="007777E6" w:rsidRPr="00B80B67" w:rsidRDefault="007777E6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134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134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090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347" w:type="dxa"/>
          </w:tcPr>
          <w:p w:rsidR="007777E6" w:rsidRPr="00B80B67" w:rsidRDefault="00737D1E" w:rsidP="0077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196,5</w:t>
            </w:r>
          </w:p>
        </w:tc>
      </w:tr>
    </w:tbl>
    <w:p w:rsidR="007777E6" w:rsidRPr="00B80B67" w:rsidRDefault="007777E6" w:rsidP="007777E6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Форма проведения аудиторного учебного занятия - групповой урок. Количество обучающихся в группе – 8-10 человек. Занятия проводятся в соответствии с учебным планом. Продолжительность занятия – 45 минут.</w:t>
      </w: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Pr="00B80B67">
        <w:rPr>
          <w:rFonts w:ascii="Times New Roman" w:hAnsi="Times New Roman" w:cs="Times New Roman"/>
          <w:sz w:val="28"/>
          <w:szCs w:val="28"/>
        </w:rPr>
        <w:t xml:space="preserve"> – способствовать музыкально-эстетическому воспитанию обучающихся, расширению их общего и музыкального кругозора, формированию музыкального вкуса, развитию музыкального слуха, музыкальной памяти, мышления, творческих навыков. </w:t>
      </w: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Задачи курса: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эстетических взглядов, нравственных установок и потребности общения с духовными ценностями;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воспринимать и оценивать культурные ценности;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формирование у детей комплекса знаний, умений и навыков, позволяющих активно и осознанно слышать музыку, понимать её язык, элементы музыкальной речи, воспринимать стиль, образный и эмоциональный строй произведений;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- опираясь на эмоциональную отзывчивость и увлеченность детей, создать «фонд» музыкальных впечатлений и первоначальных знаний учащихся;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своей учебной деятельностью, умению давать объективную оценку своему труду;</w:t>
      </w:r>
    </w:p>
    <w:p w:rsidR="00111137" w:rsidRPr="00B80B67" w:rsidRDefault="00FB3C23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</w:t>
      </w:r>
      <w:r w:rsidR="00111137" w:rsidRPr="00B80B67">
        <w:rPr>
          <w:rFonts w:ascii="Times New Roman" w:hAnsi="Times New Roman" w:cs="Times New Roman"/>
          <w:sz w:val="28"/>
          <w:szCs w:val="28"/>
        </w:rPr>
        <w:t xml:space="preserve">создание предпосылок позволяющих в дальнейшем осваивать </w:t>
      </w:r>
      <w:proofErr w:type="spellStart"/>
      <w:r w:rsidR="00111137" w:rsidRPr="00B80B67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="00111137" w:rsidRPr="00B80B67">
        <w:rPr>
          <w:rFonts w:ascii="Times New Roman" w:hAnsi="Times New Roman" w:cs="Times New Roman"/>
          <w:sz w:val="28"/>
          <w:szCs w:val="28"/>
        </w:rPr>
        <w:t xml:space="preserve"> образовательные программы в области искусства.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Структура программы учебного предмета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Программа содержит следующие разделы: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распределение учебного материала по годам обучения;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описание дидактических единиц учебного предмета;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ожидаемые результаты;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- формы и методы контроля, система оценок;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методическое обеспечение учебного процесса.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Методы обучения </w:t>
      </w:r>
    </w:p>
    <w:p w:rsidR="00111137" w:rsidRPr="00B80B67" w:rsidRDefault="00111137" w:rsidP="0011113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Непременным условием успеха процесса обучения является прочность усвоения учебного материала. Поэтому методика проведения занятий очень разнообразна. На занятиях используются различные методы обучения: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(объяснение, рассказ), 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- наглядные (используются различные наглядные пособия: таблицы, карточки, учебники),</w:t>
      </w:r>
    </w:p>
    <w:p w:rsidR="00111137" w:rsidRPr="00B80B67" w:rsidRDefault="00111137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практические (упражнения воспроизводящие и творческие)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- игровые.</w:t>
      </w:r>
    </w:p>
    <w:p w:rsidR="00FB3C23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137" w:rsidRPr="00B80B67" w:rsidRDefault="00111137" w:rsidP="00FB3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Учебные аудитории для групповых занятий должны быть оснащены: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клавишным инструментом: фортепиано, рояль;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 аудио- и видеоаппаратурой;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-  учебной мебелью: досками, столами, стульями, стеллажами, шкафами;</w:t>
      </w:r>
    </w:p>
    <w:p w:rsidR="00111137" w:rsidRPr="00B80B67" w:rsidRDefault="00111137" w:rsidP="008F3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наглядными пособиями;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 учебными пособиями для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, методической литературой;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-  набором шумовых инструментов; </w:t>
      </w:r>
    </w:p>
    <w:p w:rsidR="00111137" w:rsidRPr="00B80B67" w:rsidRDefault="00111137" w:rsidP="00FB3C2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 аудио- и видеозаписями; </w:t>
      </w:r>
    </w:p>
    <w:p w:rsidR="00111137" w:rsidRPr="00B80B67" w:rsidRDefault="00111137" w:rsidP="00FB3C23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-  различным дидактическим раздаточным материалом.</w:t>
      </w:r>
    </w:p>
    <w:p w:rsidR="00FB3C23" w:rsidRPr="00B80B67" w:rsidRDefault="00FB3C23" w:rsidP="00FB3C23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C23" w:rsidRPr="00B80B67" w:rsidRDefault="00FB3C23" w:rsidP="007D2EA4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II. СОДЕРЖАНИЕ УЧЕБНОГО ПРЕДМЕТА</w:t>
      </w:r>
    </w:p>
    <w:p w:rsidR="007D2EA4" w:rsidRPr="00B80B67" w:rsidRDefault="00FB3C23" w:rsidP="00FB3C23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Учебно-тематические планы</w:t>
      </w:r>
      <w:r w:rsidRPr="00B80B67">
        <w:rPr>
          <w:rFonts w:ascii="Times New Roman" w:hAnsi="Times New Roman" w:cs="Times New Roman"/>
          <w:sz w:val="28"/>
          <w:szCs w:val="28"/>
        </w:rPr>
        <w:t xml:space="preserve"> по годам обучения отражают последовательность изучения разделов и тем программы с указанием распределения учебных часов по разделам и темам предмета</w:t>
      </w:r>
      <w:r w:rsidR="007D2EA4" w:rsidRPr="00B80B67">
        <w:rPr>
          <w:rFonts w:ascii="Times New Roman" w:hAnsi="Times New Roman" w:cs="Times New Roman"/>
          <w:sz w:val="28"/>
          <w:szCs w:val="28"/>
        </w:rPr>
        <w:t>.</w:t>
      </w:r>
    </w:p>
    <w:p w:rsidR="002724FC" w:rsidRPr="00B80B67" w:rsidRDefault="002724FC" w:rsidP="00FB3C23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EA4" w:rsidRPr="00B80B67" w:rsidRDefault="002724FC" w:rsidP="002724FC">
      <w:p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 w:rsidR="00FB3C23" w:rsidRPr="00B80B67">
        <w:rPr>
          <w:rFonts w:ascii="Times New Roman" w:hAnsi="Times New Roman" w:cs="Times New Roman"/>
          <w:b/>
          <w:i/>
          <w:sz w:val="28"/>
          <w:szCs w:val="28"/>
        </w:rPr>
        <w:t>I год обучения</w:t>
      </w:r>
    </w:p>
    <w:p w:rsidR="002724FC" w:rsidRPr="00B80B67" w:rsidRDefault="002724FC" w:rsidP="002724FC">
      <w:p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888"/>
        <w:gridCol w:w="7513"/>
        <w:gridCol w:w="1241"/>
      </w:tblGrid>
      <w:tr w:rsidR="007D2EA4" w:rsidRPr="00B80B67" w:rsidTr="00287D70">
        <w:tc>
          <w:tcPr>
            <w:tcW w:w="866" w:type="dxa"/>
          </w:tcPr>
          <w:p w:rsidR="007D2EA4" w:rsidRPr="00B80B67" w:rsidRDefault="007D2EA4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D2EA4" w:rsidRPr="00B80B67" w:rsidRDefault="007D2EA4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7513" w:type="dxa"/>
          </w:tcPr>
          <w:p w:rsidR="007D2EA4" w:rsidRPr="00B80B67" w:rsidRDefault="007D2EA4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241" w:type="dxa"/>
          </w:tcPr>
          <w:p w:rsidR="007D2EA4" w:rsidRPr="00B80B67" w:rsidRDefault="007D2EA4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D2EA4" w:rsidRPr="00B80B67" w:rsidRDefault="007D2EA4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7D2EA4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7D2EA4" w:rsidRPr="00B80B67" w:rsidRDefault="007D2EA4" w:rsidP="007D2EA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Окружающий мир и музыка. Что такое музыка? Кто и для чего создаёт музыку. Легенды о музыке и музыкантах.</w:t>
            </w:r>
          </w:p>
        </w:tc>
        <w:tc>
          <w:tcPr>
            <w:tcW w:w="1241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7D2EA4" w:rsidRPr="00B80B67" w:rsidRDefault="007849B6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Понятие о выразительных возможностях элементов музыкальной речи: звуки шумовые и музыкальные, динамика, регистр, темп, лад.</w:t>
            </w:r>
          </w:p>
        </w:tc>
        <w:tc>
          <w:tcPr>
            <w:tcW w:w="1241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B80B67" w:rsidRDefault="00B80B67" w:rsidP="00B80B6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Пульсация в музыке: метроритм.</w:t>
            </w:r>
          </w:p>
          <w:p w:rsidR="007D2EA4" w:rsidRPr="00B80B67" w:rsidRDefault="00B80B67" w:rsidP="00B80B6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Длительности короткие и долгие: ритм.</w:t>
            </w:r>
            <w:r w:rsidR="007849B6"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9B6"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9B6"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7D2EA4" w:rsidRPr="00B80B67" w:rsidRDefault="00737D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7D2EA4" w:rsidRPr="00B80B67" w:rsidRDefault="007849B6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Мелодический рисунок, его выразительные свойства. Движение мелодии.</w:t>
            </w:r>
          </w:p>
        </w:tc>
        <w:tc>
          <w:tcPr>
            <w:tcW w:w="1241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7849B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7D2EA4" w:rsidRPr="00B80B67" w:rsidRDefault="007849B6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элементов музыкальной речи, </w:t>
            </w:r>
            <w:r w:rsidR="00287D70" w:rsidRPr="00B80B67">
              <w:rPr>
                <w:rFonts w:ascii="Times New Roman" w:hAnsi="Times New Roman" w:cs="Times New Roman"/>
                <w:sz w:val="28"/>
                <w:szCs w:val="28"/>
              </w:rPr>
              <w:t>создающий характер и образ произведения:</w:t>
            </w:r>
          </w:p>
          <w:p w:rsidR="00287D70" w:rsidRPr="00B80B67" w:rsidRDefault="00287D70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а)   пьесы – портреты</w:t>
            </w:r>
          </w:p>
          <w:p w:rsidR="00287D70" w:rsidRPr="00B80B67" w:rsidRDefault="00287D70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б)   пьесы – пейзажи</w:t>
            </w:r>
          </w:p>
          <w:p w:rsidR="00287D70" w:rsidRPr="00B80B67" w:rsidRDefault="00287D70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пьес, противоположных по образному содержанию: </w:t>
            </w:r>
          </w:p>
          <w:p w:rsidR="00287D70" w:rsidRPr="00B80B67" w:rsidRDefault="00287D70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в)   пьесы – настроения;</w:t>
            </w:r>
          </w:p>
          <w:p w:rsidR="00287D70" w:rsidRPr="00B80B67" w:rsidRDefault="00287D70" w:rsidP="007849B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г)   пьесы – игровые сценки.    </w:t>
            </w:r>
          </w:p>
        </w:tc>
        <w:tc>
          <w:tcPr>
            <w:tcW w:w="1241" w:type="dxa"/>
          </w:tcPr>
          <w:p w:rsidR="007D2EA4" w:rsidRPr="00B80B67" w:rsidRDefault="00287D70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7D70" w:rsidRPr="00B80B67" w:rsidTr="002724FC">
        <w:trPr>
          <w:trHeight w:val="557"/>
        </w:trPr>
        <w:tc>
          <w:tcPr>
            <w:tcW w:w="866" w:type="dxa"/>
          </w:tcPr>
          <w:p w:rsidR="00287D70" w:rsidRPr="00B80B67" w:rsidRDefault="00287D70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287D70" w:rsidRPr="00B80B67" w:rsidRDefault="00287D70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D70" w:rsidRPr="00B80B67" w:rsidRDefault="00287D70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Музыкальные интонации.</w:t>
            </w:r>
          </w:p>
          <w:p w:rsidR="00287D70" w:rsidRPr="00B80B67" w:rsidRDefault="00287D70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87D70" w:rsidRPr="00B80B67" w:rsidRDefault="00287D70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87D70" w:rsidRPr="00B80B67" w:rsidRDefault="00287D70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4FC" w:rsidRPr="00B80B67" w:rsidTr="00287D70">
        <w:trPr>
          <w:trHeight w:val="2550"/>
        </w:trPr>
        <w:tc>
          <w:tcPr>
            <w:tcW w:w="866" w:type="dxa"/>
          </w:tcPr>
          <w:p w:rsidR="002724FC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Голоса музыкальных инструментов:</w:t>
            </w:r>
          </w:p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а)   скрипка и виолончель;</w:t>
            </w:r>
          </w:p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б)   флейта и фагот;</w:t>
            </w:r>
          </w:p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в)   гобой и кларнет;</w:t>
            </w:r>
          </w:p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г)   валторна и труба;</w:t>
            </w:r>
          </w:p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)   литавра и барабан;</w:t>
            </w:r>
          </w:p>
          <w:p w:rsidR="002724FC" w:rsidRPr="00B80B67" w:rsidRDefault="002724FC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е)   фортепиано и клавесин</w:t>
            </w:r>
          </w:p>
        </w:tc>
        <w:tc>
          <w:tcPr>
            <w:tcW w:w="1241" w:type="dxa"/>
          </w:tcPr>
          <w:p w:rsidR="002724FC" w:rsidRPr="00B80B67" w:rsidRDefault="00737D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7D70" w:rsidRPr="00B80B67" w:rsidTr="003D2431">
        <w:trPr>
          <w:trHeight w:val="885"/>
        </w:trPr>
        <w:tc>
          <w:tcPr>
            <w:tcW w:w="866" w:type="dxa"/>
          </w:tcPr>
          <w:p w:rsidR="00287D70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287D70" w:rsidRPr="00B80B67" w:rsidRDefault="0089516B" w:rsidP="00287D70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– герои сказки. С.Прокофьев «Петя и волк».</w:t>
            </w:r>
          </w:p>
        </w:tc>
        <w:tc>
          <w:tcPr>
            <w:tcW w:w="1241" w:type="dxa"/>
          </w:tcPr>
          <w:p w:rsidR="00287D70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513" w:type="dxa"/>
          </w:tcPr>
          <w:p w:rsidR="007D2EA4" w:rsidRPr="00B80B67" w:rsidRDefault="0089516B" w:rsidP="0089516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Сказочные сюжеты в музыке.</w:t>
            </w:r>
          </w:p>
        </w:tc>
        <w:tc>
          <w:tcPr>
            <w:tcW w:w="1241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13" w:type="dxa"/>
          </w:tcPr>
          <w:p w:rsidR="007D2EA4" w:rsidRPr="00B80B67" w:rsidRDefault="0089516B" w:rsidP="0089516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Жанры музыкальных произведений. Песни.</w:t>
            </w:r>
          </w:p>
        </w:tc>
        <w:tc>
          <w:tcPr>
            <w:tcW w:w="1241" w:type="dxa"/>
          </w:tcPr>
          <w:p w:rsidR="007D2EA4" w:rsidRPr="00B80B67" w:rsidRDefault="00737D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513" w:type="dxa"/>
          </w:tcPr>
          <w:p w:rsidR="007D2EA4" w:rsidRPr="00B80B67" w:rsidRDefault="0089516B" w:rsidP="0089516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Танцевальная музыка. Танцы (народные, старинные, современные).</w:t>
            </w:r>
          </w:p>
        </w:tc>
        <w:tc>
          <w:tcPr>
            <w:tcW w:w="1241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2EA4" w:rsidRPr="00B80B67" w:rsidTr="00287D70">
        <w:tc>
          <w:tcPr>
            <w:tcW w:w="866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513" w:type="dxa"/>
          </w:tcPr>
          <w:p w:rsidR="007D2EA4" w:rsidRPr="00B80B67" w:rsidRDefault="0089516B" w:rsidP="0089516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Марши. Различные виды маршей.</w:t>
            </w:r>
          </w:p>
        </w:tc>
        <w:tc>
          <w:tcPr>
            <w:tcW w:w="1241" w:type="dxa"/>
          </w:tcPr>
          <w:p w:rsidR="007D2EA4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rPr>
          <w:trHeight w:val="471"/>
        </w:trPr>
        <w:tc>
          <w:tcPr>
            <w:tcW w:w="866" w:type="dxa"/>
          </w:tcPr>
          <w:p w:rsidR="0089516B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89516B" w:rsidRPr="00B80B67" w:rsidRDefault="0089516B" w:rsidP="0089516B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241" w:type="dxa"/>
          </w:tcPr>
          <w:p w:rsidR="0089516B" w:rsidRPr="00B80B67" w:rsidRDefault="00737D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387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2724FC" w:rsidRPr="00B80B67" w:rsidRDefault="002724FC" w:rsidP="002724FC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</w:p>
    <w:p w:rsidR="000075F6" w:rsidRPr="00B80B67" w:rsidRDefault="002724FC" w:rsidP="002724FC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0075F6" w:rsidRPr="00B80B67">
        <w:rPr>
          <w:rFonts w:ascii="Times New Roman" w:hAnsi="Times New Roman" w:cs="Times New Roman"/>
          <w:b/>
          <w:i/>
          <w:sz w:val="28"/>
          <w:szCs w:val="28"/>
        </w:rPr>
        <w:t>2 год обучения</w:t>
      </w:r>
    </w:p>
    <w:p w:rsidR="002724FC" w:rsidRPr="00B80B67" w:rsidRDefault="002724FC" w:rsidP="002724FC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888"/>
        <w:gridCol w:w="7513"/>
        <w:gridCol w:w="1241"/>
      </w:tblGrid>
      <w:tr w:rsidR="000075F6" w:rsidRPr="00B80B67" w:rsidTr="002724FC">
        <w:tc>
          <w:tcPr>
            <w:tcW w:w="866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A227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7513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241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8A227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0075F6" w:rsidRPr="00B80B67" w:rsidRDefault="008A2276" w:rsidP="008A227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Язык музыки. Мелодия и её разновидности. Ритм. Регистр. Динамика. Штрихи. Лад.</w:t>
            </w:r>
          </w:p>
        </w:tc>
        <w:tc>
          <w:tcPr>
            <w:tcW w:w="1241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0075F6" w:rsidRPr="00B80B67" w:rsidRDefault="008A2276" w:rsidP="008A227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Жанры вокальной музыки. Песня, романс. Куплетная форма. Трёхчастная форма.</w:t>
            </w:r>
          </w:p>
        </w:tc>
        <w:tc>
          <w:tcPr>
            <w:tcW w:w="1241" w:type="dxa"/>
          </w:tcPr>
          <w:p w:rsidR="000075F6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8A227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0075F6" w:rsidRPr="00B80B67" w:rsidRDefault="008A2276" w:rsidP="008A227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Жанры инструментальной музыки. Инструментальная миниатюра. Прелюдия, пьеса, этюд. Простые формы.</w:t>
            </w:r>
          </w:p>
        </w:tc>
        <w:tc>
          <w:tcPr>
            <w:tcW w:w="1241" w:type="dxa"/>
          </w:tcPr>
          <w:p w:rsidR="000075F6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75F6" w:rsidRPr="00B80B67" w:rsidTr="002724FC">
        <w:trPr>
          <w:trHeight w:val="1065"/>
        </w:trPr>
        <w:tc>
          <w:tcPr>
            <w:tcW w:w="866" w:type="dxa"/>
          </w:tcPr>
          <w:p w:rsidR="000075F6" w:rsidRPr="00B80B67" w:rsidRDefault="00432B6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0075F6" w:rsidRPr="00B80B67" w:rsidRDefault="00432B6C" w:rsidP="00432B6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Содружество муз:</w:t>
            </w:r>
          </w:p>
          <w:p w:rsidR="00432B6C" w:rsidRPr="00B80B67" w:rsidRDefault="00432B6C" w:rsidP="00432B6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а)   музыка и слово;</w:t>
            </w:r>
          </w:p>
          <w:p w:rsidR="00432B6C" w:rsidRPr="00B80B67" w:rsidRDefault="00432B6C" w:rsidP="00432B6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б)   музыка и живопись.</w:t>
            </w:r>
          </w:p>
        </w:tc>
        <w:tc>
          <w:tcPr>
            <w:tcW w:w="1241" w:type="dxa"/>
          </w:tcPr>
          <w:p w:rsidR="000075F6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2B6C" w:rsidRPr="00B80B67" w:rsidTr="002724FC">
        <w:trPr>
          <w:trHeight w:val="287"/>
        </w:trPr>
        <w:tc>
          <w:tcPr>
            <w:tcW w:w="866" w:type="dxa"/>
          </w:tcPr>
          <w:p w:rsidR="00432B6C" w:rsidRPr="00B80B67" w:rsidRDefault="00432B6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432B6C" w:rsidRPr="00B80B67" w:rsidRDefault="00432B6C" w:rsidP="00432B6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 Музыка и движение. Танцы (народные хороводные, игровые). </w:t>
            </w:r>
          </w:p>
        </w:tc>
        <w:tc>
          <w:tcPr>
            <w:tcW w:w="1241" w:type="dxa"/>
          </w:tcPr>
          <w:p w:rsidR="00432B6C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432B6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</w:tcPr>
          <w:p w:rsidR="000075F6" w:rsidRPr="00B80B67" w:rsidRDefault="00432B6C" w:rsidP="00432B6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Народные музыкальные инструменты.</w:t>
            </w:r>
          </w:p>
        </w:tc>
        <w:tc>
          <w:tcPr>
            <w:tcW w:w="1241" w:type="dxa"/>
          </w:tcPr>
          <w:p w:rsidR="000075F6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432B6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0075F6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Содержание музыкальных произведений.</w:t>
            </w:r>
          </w:p>
          <w:p w:rsidR="00FE4A58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Программная музыка:</w:t>
            </w:r>
          </w:p>
          <w:p w:rsidR="00FE4A58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а)  музыкальные игрушки;</w:t>
            </w:r>
          </w:p>
          <w:p w:rsidR="00FE4A58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б)  музыкальный зоопарк;</w:t>
            </w:r>
          </w:p>
          <w:p w:rsidR="00FE4A58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в)  в пещере горного короля;</w:t>
            </w:r>
          </w:p>
          <w:p w:rsidR="00FE4A58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г)  в садах феи Сирени;</w:t>
            </w:r>
          </w:p>
          <w:p w:rsidR="00FE4A58" w:rsidRPr="00B80B67" w:rsidRDefault="00FE4A58" w:rsidP="00C7453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74534"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К.Дебюсси. «Снег танцует».</w:t>
            </w:r>
          </w:p>
        </w:tc>
        <w:tc>
          <w:tcPr>
            <w:tcW w:w="1241" w:type="dxa"/>
          </w:tcPr>
          <w:p w:rsidR="000075F6" w:rsidRPr="00B80B67" w:rsidRDefault="00FE4A5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FE4A5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0075F6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Симфонический оркестр: группы, биографии музыкальных инструментов.</w:t>
            </w:r>
          </w:p>
        </w:tc>
        <w:tc>
          <w:tcPr>
            <w:tcW w:w="1241" w:type="dxa"/>
          </w:tcPr>
          <w:p w:rsidR="000075F6" w:rsidRPr="00B80B67" w:rsidRDefault="00FE4A5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75F6" w:rsidRPr="00B80B67" w:rsidTr="002724FC">
        <w:tc>
          <w:tcPr>
            <w:tcW w:w="866" w:type="dxa"/>
          </w:tcPr>
          <w:p w:rsidR="000075F6" w:rsidRPr="00B80B67" w:rsidRDefault="00FE4A5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13" w:type="dxa"/>
          </w:tcPr>
          <w:p w:rsidR="000075F6" w:rsidRPr="00B80B67" w:rsidRDefault="00FE4A58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Виды оркестров (духовой, эстрадный, народный).</w:t>
            </w:r>
          </w:p>
        </w:tc>
        <w:tc>
          <w:tcPr>
            <w:tcW w:w="1241" w:type="dxa"/>
          </w:tcPr>
          <w:p w:rsidR="000075F6" w:rsidRPr="00B80B67" w:rsidRDefault="00FE4A5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24FC" w:rsidRPr="00B80B67" w:rsidTr="002724FC">
        <w:trPr>
          <w:trHeight w:val="420"/>
        </w:trPr>
        <w:tc>
          <w:tcPr>
            <w:tcW w:w="866" w:type="dxa"/>
          </w:tcPr>
          <w:p w:rsidR="002724FC" w:rsidRPr="00B80B67" w:rsidRDefault="002724FC" w:rsidP="00FE4A5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13" w:type="dxa"/>
          </w:tcPr>
          <w:p w:rsidR="002724FC" w:rsidRPr="00B80B67" w:rsidRDefault="002724FC" w:rsidP="00FE4A5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Особенности татарской народной музыки.</w:t>
            </w:r>
          </w:p>
        </w:tc>
        <w:tc>
          <w:tcPr>
            <w:tcW w:w="1241" w:type="dxa"/>
          </w:tcPr>
          <w:p w:rsidR="002724FC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24FC" w:rsidRPr="00B80B67" w:rsidTr="002724FC">
        <w:trPr>
          <w:trHeight w:val="339"/>
        </w:trPr>
        <w:tc>
          <w:tcPr>
            <w:tcW w:w="866" w:type="dxa"/>
          </w:tcPr>
          <w:p w:rsidR="002724FC" w:rsidRPr="00B80B67" w:rsidRDefault="002724FC" w:rsidP="00FE4A5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724FC" w:rsidRPr="00B80B67" w:rsidRDefault="002724FC" w:rsidP="002724FC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часов:</w:t>
            </w:r>
          </w:p>
        </w:tc>
        <w:tc>
          <w:tcPr>
            <w:tcW w:w="1241" w:type="dxa"/>
          </w:tcPr>
          <w:p w:rsidR="002724FC" w:rsidRPr="00B80B67" w:rsidRDefault="002724FC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737D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</w:tbl>
    <w:p w:rsidR="002724FC" w:rsidRPr="00B80B67" w:rsidRDefault="002724FC" w:rsidP="002724FC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9516B" w:rsidRPr="00B80B67" w:rsidRDefault="002724FC" w:rsidP="002724FC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 w:rsidR="000075F6" w:rsidRPr="00B80B6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9516B"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год обучения</w:t>
      </w:r>
    </w:p>
    <w:p w:rsidR="002724FC" w:rsidRPr="00B80B67" w:rsidRDefault="002724FC" w:rsidP="002724F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888"/>
        <w:gridCol w:w="7513"/>
        <w:gridCol w:w="1241"/>
      </w:tblGrid>
      <w:tr w:rsidR="0089516B" w:rsidRPr="00B80B67" w:rsidTr="0089516B">
        <w:tc>
          <w:tcPr>
            <w:tcW w:w="817" w:type="dxa"/>
          </w:tcPr>
          <w:p w:rsidR="0089516B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9516B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7513" w:type="dxa"/>
          </w:tcPr>
          <w:p w:rsidR="0089516B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241" w:type="dxa"/>
          </w:tcPr>
          <w:p w:rsidR="0089516B" w:rsidRPr="0056387D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56387D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</w:p>
          <w:p w:rsidR="0089516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87D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r w:rsidR="0089516B" w:rsidRPr="0056387D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89516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89516B" w:rsidRPr="00B80B67" w:rsidRDefault="0089516B" w:rsidP="0089516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Времена года в народном календаре.</w:t>
            </w:r>
            <w:r w:rsidR="0071041E"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Осенние народные обряды и песни. Жатва.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Зима. Обряды и песни. Масленица.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Весна. Народные обряды и песни. Веснянки.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Лето. Летние праздники, обряды и песни.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Детский фольклор.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Народные музыкальные инструменты.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Инструменты, не входящие в оркестровые группы: арфа и орган.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Инструменты духового и эстрадного оркестра.</w:t>
            </w:r>
          </w:p>
        </w:tc>
        <w:tc>
          <w:tcPr>
            <w:tcW w:w="1241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7104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13" w:type="dxa"/>
          </w:tcPr>
          <w:p w:rsidR="0089516B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Программная музыка:</w:t>
            </w:r>
          </w:p>
          <w:p w:rsidR="0071041E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а)   </w:t>
            </w:r>
            <w:proofErr w:type="spellStart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«Кикимора»</w:t>
            </w:r>
          </w:p>
          <w:p w:rsidR="0071041E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б)   </w:t>
            </w:r>
            <w:proofErr w:type="spellStart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«Волшебное озеро»</w:t>
            </w:r>
          </w:p>
          <w:p w:rsidR="0071041E" w:rsidRPr="00B80B67" w:rsidRDefault="0071041E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в)   М.Равель «Волшебный сад»</w:t>
            </w:r>
          </w:p>
          <w:p w:rsidR="0071041E" w:rsidRPr="00B80B67" w:rsidRDefault="004D7FFD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г)   М.Чюрленис «В лесу»</w:t>
            </w:r>
          </w:p>
          <w:p w:rsidR="004D7FFD" w:rsidRPr="00B80B67" w:rsidRDefault="004D7FFD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)  К.Дебюсси «Лунный свет»</w:t>
            </w:r>
          </w:p>
          <w:p w:rsidR="004D7FFD" w:rsidRPr="00B80B67" w:rsidRDefault="004D7FFD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е)   М.Мусоргский «Рассвет на Москве-реке»</w:t>
            </w:r>
          </w:p>
          <w:p w:rsidR="004D7FFD" w:rsidRPr="00B80B67" w:rsidRDefault="004D7FFD" w:rsidP="0071041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ж)   С.Прокофьев Танцы Фей из балета «Золушка» </w:t>
            </w:r>
          </w:p>
        </w:tc>
        <w:tc>
          <w:tcPr>
            <w:tcW w:w="1241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13" w:type="dxa"/>
          </w:tcPr>
          <w:p w:rsidR="0089516B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 – человеческий голос,</w:t>
            </w:r>
          </w:p>
        </w:tc>
        <w:tc>
          <w:tcPr>
            <w:tcW w:w="1241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513" w:type="dxa"/>
          </w:tcPr>
          <w:p w:rsidR="0089516B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Виды ансамблей и хоров.</w:t>
            </w:r>
          </w:p>
        </w:tc>
        <w:tc>
          <w:tcPr>
            <w:tcW w:w="1241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516B" w:rsidRPr="00B80B67" w:rsidTr="0089516B">
        <w:tc>
          <w:tcPr>
            <w:tcW w:w="817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4D7FFD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513" w:type="dxa"/>
          </w:tcPr>
          <w:p w:rsidR="0089516B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Музыкальные формы и жанры:  их взаимосвязь.</w:t>
            </w:r>
          </w:p>
          <w:p w:rsidR="004D7FFD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а)   Песня. Куплетная форма.</w:t>
            </w:r>
          </w:p>
          <w:p w:rsidR="004D7FFD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б)   Марш. Трёхчастная форма.</w:t>
            </w:r>
          </w:p>
          <w:p w:rsidR="004D7FFD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в)   Танец: полька, вальс, менуэт.</w:t>
            </w:r>
          </w:p>
          <w:p w:rsidR="004D7FFD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516B" w:rsidRPr="00B80B67" w:rsidTr="000075F6">
        <w:trPr>
          <w:trHeight w:val="1080"/>
        </w:trPr>
        <w:tc>
          <w:tcPr>
            <w:tcW w:w="817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513" w:type="dxa"/>
          </w:tcPr>
          <w:p w:rsidR="0089516B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Жанры песни, марша, танца в характеристике образа:</w:t>
            </w:r>
          </w:p>
          <w:p w:rsidR="004D7FFD" w:rsidRPr="00B80B67" w:rsidRDefault="004D7FFD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а)   А.Рыбников «Волк и семеро козлят»</w:t>
            </w:r>
          </w:p>
          <w:p w:rsidR="000075F6" w:rsidRPr="00B80B67" w:rsidRDefault="000075F6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б)   П.Чайковский «Щелкунчик»</w:t>
            </w:r>
          </w:p>
        </w:tc>
        <w:tc>
          <w:tcPr>
            <w:tcW w:w="1241" w:type="dxa"/>
          </w:tcPr>
          <w:p w:rsidR="0089516B" w:rsidRPr="00B80B67" w:rsidRDefault="004D7FFD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75F6" w:rsidRPr="00B80B67" w:rsidTr="000075F6">
        <w:trPr>
          <w:trHeight w:val="470"/>
        </w:trPr>
        <w:tc>
          <w:tcPr>
            <w:tcW w:w="817" w:type="dxa"/>
          </w:tcPr>
          <w:p w:rsidR="000075F6" w:rsidRPr="00B80B67" w:rsidRDefault="000075F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513" w:type="dxa"/>
          </w:tcPr>
          <w:p w:rsidR="000075F6" w:rsidRPr="00B80B67" w:rsidRDefault="000075F6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Контрольный урок.</w:t>
            </w:r>
          </w:p>
          <w:p w:rsidR="000075F6" w:rsidRPr="00B80B67" w:rsidRDefault="000075F6" w:rsidP="004D7FF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075F6" w:rsidRPr="00B80B67" w:rsidRDefault="000075F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75F6" w:rsidRPr="00B80B67" w:rsidTr="0089516B">
        <w:trPr>
          <w:trHeight w:val="540"/>
        </w:trPr>
        <w:tc>
          <w:tcPr>
            <w:tcW w:w="817" w:type="dxa"/>
          </w:tcPr>
          <w:p w:rsidR="000075F6" w:rsidRPr="00B80B67" w:rsidRDefault="000075F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075F6" w:rsidRPr="00B80B67" w:rsidRDefault="000075F6" w:rsidP="000075F6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241" w:type="dxa"/>
          </w:tcPr>
          <w:p w:rsidR="000075F6" w:rsidRPr="00B80B67" w:rsidRDefault="000075F6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37D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89516B" w:rsidRPr="00B80B67" w:rsidRDefault="0089516B" w:rsidP="007D2EA4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E3A08" w:rsidRDefault="00E906FB" w:rsidP="00E906FB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</w:p>
    <w:p w:rsidR="002724FC" w:rsidRPr="00B80B67" w:rsidRDefault="006E3A08" w:rsidP="00E906FB">
      <w:pPr>
        <w:tabs>
          <w:tab w:val="left" w:pos="284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E906FB"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24FC" w:rsidRPr="00B80B67">
        <w:rPr>
          <w:rFonts w:ascii="Times New Roman" w:hAnsi="Times New Roman" w:cs="Times New Roman"/>
          <w:b/>
          <w:i/>
          <w:sz w:val="28"/>
          <w:szCs w:val="28"/>
        </w:rPr>
        <w:t>4 год обучения</w:t>
      </w:r>
    </w:p>
    <w:p w:rsidR="00E906FB" w:rsidRPr="00B80B67" w:rsidRDefault="00E906FB" w:rsidP="007D2EA4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888"/>
        <w:gridCol w:w="7513"/>
        <w:gridCol w:w="1241"/>
      </w:tblGrid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7513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241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Вокальные жанры: канцона, мадригал, баркарола, серенада, романс, ария.</w:t>
            </w:r>
          </w:p>
        </w:tc>
        <w:tc>
          <w:tcPr>
            <w:tcW w:w="1241" w:type="dxa"/>
          </w:tcPr>
          <w:p w:rsidR="00E906FB" w:rsidRPr="00B80B67" w:rsidRDefault="00357C4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Ансамбли. Виды хоров.</w:t>
            </w:r>
          </w:p>
        </w:tc>
        <w:tc>
          <w:tcPr>
            <w:tcW w:w="1241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Путешествие в музыкальный театр: жанры музыкальных спектаклей.</w:t>
            </w:r>
          </w:p>
        </w:tc>
        <w:tc>
          <w:tcPr>
            <w:tcW w:w="1241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Опера: история и особенности жанра.</w:t>
            </w:r>
          </w:p>
        </w:tc>
        <w:tc>
          <w:tcPr>
            <w:tcW w:w="1241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Сольные и ансамблевые номера в опере.</w:t>
            </w:r>
          </w:p>
        </w:tc>
        <w:tc>
          <w:tcPr>
            <w:tcW w:w="1241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Оркестровые и хоровые номера в опере.</w:t>
            </w:r>
          </w:p>
        </w:tc>
        <w:tc>
          <w:tcPr>
            <w:tcW w:w="1241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Балет: история и особенности жанра.</w:t>
            </w:r>
          </w:p>
        </w:tc>
        <w:tc>
          <w:tcPr>
            <w:tcW w:w="1241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Сольные и ансамблевые номера в балете.</w:t>
            </w:r>
          </w:p>
        </w:tc>
        <w:tc>
          <w:tcPr>
            <w:tcW w:w="1241" w:type="dxa"/>
          </w:tcPr>
          <w:p w:rsidR="00E906FB" w:rsidRPr="00B80B67" w:rsidRDefault="00357C4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E906FB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13" w:type="dxa"/>
          </w:tcPr>
          <w:p w:rsidR="00E906FB" w:rsidRPr="00B80B67" w:rsidRDefault="00E906FB" w:rsidP="00E906F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Инструментальные жанры</w:t>
            </w:r>
            <w:r w:rsidR="009A0A0A" w:rsidRPr="00B80B67">
              <w:rPr>
                <w:rFonts w:ascii="Times New Roman" w:hAnsi="Times New Roman" w:cs="Times New Roman"/>
                <w:sz w:val="28"/>
                <w:szCs w:val="28"/>
              </w:rPr>
              <w:t>: соната, квартет, концерт, симфония.</w:t>
            </w:r>
          </w:p>
        </w:tc>
        <w:tc>
          <w:tcPr>
            <w:tcW w:w="1241" w:type="dxa"/>
          </w:tcPr>
          <w:p w:rsidR="00E906FB" w:rsidRPr="00B80B67" w:rsidRDefault="00737D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13" w:type="dxa"/>
          </w:tcPr>
          <w:p w:rsidR="00E906FB" w:rsidRPr="00B80B67" w:rsidRDefault="009A0A0A" w:rsidP="009A0A0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Классическая музыка в современной обработке.</w:t>
            </w:r>
          </w:p>
        </w:tc>
        <w:tc>
          <w:tcPr>
            <w:tcW w:w="1241" w:type="dxa"/>
          </w:tcPr>
          <w:p w:rsidR="00E906FB" w:rsidRPr="00B80B67" w:rsidRDefault="00357C4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6FB" w:rsidRPr="00B80B67" w:rsidTr="00E906FB">
        <w:tc>
          <w:tcPr>
            <w:tcW w:w="817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513" w:type="dxa"/>
          </w:tcPr>
          <w:p w:rsidR="00E906FB" w:rsidRPr="00B80B67" w:rsidRDefault="009A0A0A" w:rsidP="009A0A0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Народная музыка в современной обработке.</w:t>
            </w:r>
          </w:p>
        </w:tc>
        <w:tc>
          <w:tcPr>
            <w:tcW w:w="1241" w:type="dxa"/>
          </w:tcPr>
          <w:p w:rsidR="00E906FB" w:rsidRPr="00B80B67" w:rsidRDefault="00357C48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6FB" w:rsidRPr="00B80B67" w:rsidTr="009A0A0A">
        <w:trPr>
          <w:trHeight w:val="390"/>
        </w:trPr>
        <w:tc>
          <w:tcPr>
            <w:tcW w:w="817" w:type="dxa"/>
          </w:tcPr>
          <w:p w:rsidR="00E906FB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513" w:type="dxa"/>
          </w:tcPr>
          <w:p w:rsidR="009A0A0A" w:rsidRPr="00B80B67" w:rsidRDefault="009A0A0A" w:rsidP="009A0A0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57C48" w:rsidRPr="00B80B67">
              <w:rPr>
                <w:rFonts w:ascii="Times New Roman" w:hAnsi="Times New Roman" w:cs="Times New Roman"/>
                <w:sz w:val="28"/>
                <w:szCs w:val="28"/>
              </w:rPr>
              <w:t>онтрольные</w:t>
            </w: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357C48" w:rsidRPr="00B80B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E906FB" w:rsidRPr="00B80B67" w:rsidRDefault="00737D1E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0A0A" w:rsidRPr="00B80B67" w:rsidTr="00E906FB">
        <w:trPr>
          <w:trHeight w:val="300"/>
        </w:trPr>
        <w:tc>
          <w:tcPr>
            <w:tcW w:w="817" w:type="dxa"/>
          </w:tcPr>
          <w:p w:rsidR="009A0A0A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9A0A0A" w:rsidRPr="00B80B67" w:rsidRDefault="009A0A0A" w:rsidP="009A0A0A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241" w:type="dxa"/>
          </w:tcPr>
          <w:p w:rsidR="009A0A0A" w:rsidRPr="00B80B67" w:rsidRDefault="009A0A0A" w:rsidP="007D2E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37D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E906FB" w:rsidRPr="00B80B67" w:rsidRDefault="00E906FB" w:rsidP="007D2EA4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7C48" w:rsidRPr="00B80B67" w:rsidRDefault="00357C48" w:rsidP="007D2EA4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Годовые требования  </w:t>
      </w:r>
    </w:p>
    <w:p w:rsidR="008F319D" w:rsidRPr="00B80B67" w:rsidRDefault="00357C48" w:rsidP="009A6AC2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Распределение учебного материала на весь период обучения производится с учетом возрастных особенностей обучающихся и в соответствии с их возможностями. </w:t>
      </w:r>
    </w:p>
    <w:tbl>
      <w:tblPr>
        <w:tblStyle w:val="a3"/>
        <w:tblW w:w="0" w:type="auto"/>
        <w:tblInd w:w="-567" w:type="dxa"/>
        <w:tblLook w:val="04A0"/>
      </w:tblPr>
      <w:tblGrid>
        <w:gridCol w:w="2681"/>
        <w:gridCol w:w="1701"/>
        <w:gridCol w:w="5607"/>
      </w:tblGrid>
      <w:tr w:rsidR="00357C48" w:rsidRPr="00B80B67" w:rsidTr="008F319D">
        <w:tc>
          <w:tcPr>
            <w:tcW w:w="2660" w:type="dxa"/>
          </w:tcPr>
          <w:p w:rsidR="00357C48" w:rsidRPr="00B80B67" w:rsidRDefault="00357C48" w:rsidP="00357C4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  <w:p w:rsidR="00357C48" w:rsidRPr="00B80B67" w:rsidRDefault="00357C48" w:rsidP="00357C4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1701" w:type="dxa"/>
          </w:tcPr>
          <w:p w:rsidR="00357C48" w:rsidRPr="00B80B67" w:rsidRDefault="00357C48" w:rsidP="00357C4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357C48" w:rsidRPr="00B80B67" w:rsidRDefault="00357C48" w:rsidP="00357C4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5607" w:type="dxa"/>
          </w:tcPr>
          <w:p w:rsidR="00357C48" w:rsidRPr="00B80B67" w:rsidRDefault="00357C48" w:rsidP="00357C4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357C48" w:rsidRPr="00B80B67" w:rsidTr="008F319D">
        <w:tc>
          <w:tcPr>
            <w:tcW w:w="2660" w:type="dxa"/>
          </w:tcPr>
          <w:p w:rsidR="00357C48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  <w:p w:rsidR="008F319D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(1 год обучения)</w:t>
            </w:r>
          </w:p>
        </w:tc>
        <w:tc>
          <w:tcPr>
            <w:tcW w:w="1701" w:type="dxa"/>
          </w:tcPr>
          <w:p w:rsidR="00357C48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5607" w:type="dxa"/>
          </w:tcPr>
          <w:p w:rsidR="00357C48" w:rsidRPr="00B80B67" w:rsidRDefault="008F319D" w:rsidP="00357C4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Знакомство с элементами музыкальной речи, с простыми жанрами и формами музыки.</w:t>
            </w:r>
          </w:p>
        </w:tc>
      </w:tr>
      <w:tr w:rsidR="00357C48" w:rsidRPr="00B80B67" w:rsidTr="008F319D">
        <w:tc>
          <w:tcPr>
            <w:tcW w:w="2660" w:type="dxa"/>
          </w:tcPr>
          <w:p w:rsidR="00357C48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</w:t>
            </w:r>
          </w:p>
          <w:p w:rsidR="008F319D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(2 год обучения)</w:t>
            </w:r>
          </w:p>
        </w:tc>
        <w:tc>
          <w:tcPr>
            <w:tcW w:w="1701" w:type="dxa"/>
          </w:tcPr>
          <w:p w:rsidR="00357C48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5607" w:type="dxa"/>
          </w:tcPr>
          <w:p w:rsidR="00357C48" w:rsidRPr="00B80B67" w:rsidRDefault="008F319D" w:rsidP="00357C4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народной и классической музыке, знакомство с жанрами вокальной и инструментальной музыки, более сложными формами, музыкальными инструментами.</w:t>
            </w:r>
          </w:p>
        </w:tc>
      </w:tr>
      <w:tr w:rsidR="00357C48" w:rsidRPr="00B80B67" w:rsidTr="008F319D">
        <w:tc>
          <w:tcPr>
            <w:tcW w:w="2660" w:type="dxa"/>
          </w:tcPr>
          <w:p w:rsidR="00357C48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  <w:p w:rsidR="008F319D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b/>
                <w:sz w:val="28"/>
                <w:szCs w:val="28"/>
              </w:rPr>
              <w:t>(3-4 годы обучения)</w:t>
            </w:r>
          </w:p>
        </w:tc>
        <w:tc>
          <w:tcPr>
            <w:tcW w:w="1701" w:type="dxa"/>
          </w:tcPr>
          <w:p w:rsidR="00357C48" w:rsidRPr="00B80B67" w:rsidRDefault="008F319D" w:rsidP="008F319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5607" w:type="dxa"/>
          </w:tcPr>
          <w:p w:rsidR="00357C48" w:rsidRPr="00B80B67" w:rsidRDefault="009A6AC2" w:rsidP="00357C4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B67">
              <w:rPr>
                <w:rFonts w:ascii="Times New Roman" w:hAnsi="Times New Roman" w:cs="Times New Roman"/>
                <w:sz w:val="28"/>
                <w:szCs w:val="28"/>
              </w:rPr>
              <w:t>Комплексное освоение произведений народной и профессиональной музыки разных стран, расширение музыкального кругозора за счёт освоения более сложных жанров и форм музыкального искусства. Изучение способов бытования народного и классического музыкального наследия.</w:t>
            </w:r>
          </w:p>
        </w:tc>
      </w:tr>
    </w:tbl>
    <w:p w:rsidR="00357C48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19D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6AC2" w:rsidRPr="00B80B67" w:rsidRDefault="00357C48" w:rsidP="009A6AC2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III. ОЖИДАЕМЫЕ РЕЗУЛЬТАТЫ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Результатом освоения программы учебного п</w:t>
      </w:r>
      <w:r w:rsidR="000C62BB" w:rsidRPr="00B80B67">
        <w:rPr>
          <w:rFonts w:ascii="Times New Roman" w:hAnsi="Times New Roman" w:cs="Times New Roman"/>
          <w:sz w:val="28"/>
          <w:szCs w:val="28"/>
        </w:rPr>
        <w:t>редмета «Слушание музыки</w:t>
      </w:r>
      <w:r w:rsidRPr="00B80B67">
        <w:rPr>
          <w:rFonts w:ascii="Times New Roman" w:hAnsi="Times New Roman" w:cs="Times New Roman"/>
          <w:sz w:val="28"/>
          <w:szCs w:val="28"/>
        </w:rPr>
        <w:t>» является: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‒ наличие первоначальных знаний по музыкальной грамоте;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‒ развитие навыков интонирования; ‒ формирование культуры восприятия музыки;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‒ выработка умений слушать музыку и определять в прослушанных произведениях основные средства музыкальной выразительности;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lastRenderedPageBreak/>
        <w:t>‒ наличие первоначальных знаний о музыке как виде искусства, её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sym w:font="Symbol" w:char="F02D"/>
      </w:r>
      <w:r w:rsidRPr="00B80B67">
        <w:rPr>
          <w:rFonts w:ascii="Times New Roman" w:hAnsi="Times New Roman" w:cs="Times New Roman"/>
          <w:sz w:val="28"/>
          <w:szCs w:val="28"/>
        </w:rPr>
        <w:t xml:space="preserve"> способность проявлять эмоциональное сопереживание в процессе восприятия музыкального произведения;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sym w:font="Symbol" w:char="F02D"/>
      </w:r>
      <w:r w:rsidRPr="00B80B67">
        <w:rPr>
          <w:rFonts w:ascii="Times New Roman" w:hAnsi="Times New Roman" w:cs="Times New Roman"/>
          <w:sz w:val="28"/>
          <w:szCs w:val="28"/>
        </w:rPr>
        <w:t xml:space="preserve"> умение проанализировать и рассказать о своём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0C62BB" w:rsidRPr="00B80B67" w:rsidRDefault="00357C48" w:rsidP="000C62BB">
      <w:pPr>
        <w:tabs>
          <w:tab w:val="left" w:pos="284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IV. ФОРМЫ И МЕТОДЫ КОНТРОЛЯ, СИСТЕМА ОЦЕНОК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Аттестация: цели, виды, форма, содержание</w:t>
      </w:r>
      <w:r w:rsidRPr="00B80B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Основными видами контроля и учёта успеваемости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по п</w:t>
      </w:r>
      <w:r w:rsidR="000C62BB" w:rsidRPr="00B80B67">
        <w:rPr>
          <w:rFonts w:ascii="Times New Roman" w:hAnsi="Times New Roman" w:cs="Times New Roman"/>
          <w:sz w:val="28"/>
          <w:szCs w:val="28"/>
        </w:rPr>
        <w:t>редмету «Слушание музыки</w:t>
      </w:r>
      <w:r w:rsidRPr="00B80B67">
        <w:rPr>
          <w:rFonts w:ascii="Times New Roman" w:hAnsi="Times New Roman" w:cs="Times New Roman"/>
          <w:sz w:val="28"/>
          <w:szCs w:val="28"/>
        </w:rPr>
        <w:t>» являются: текущий контроль, промежуточная атте</w:t>
      </w:r>
      <w:r w:rsidR="000C62BB" w:rsidRPr="00B80B67">
        <w:rPr>
          <w:rFonts w:ascii="Times New Roman" w:hAnsi="Times New Roman" w:cs="Times New Roman"/>
          <w:sz w:val="28"/>
          <w:szCs w:val="28"/>
        </w:rPr>
        <w:t xml:space="preserve">стация и итоговая аттестация. 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Pr="00B80B67">
        <w:rPr>
          <w:rFonts w:ascii="Times New Roman" w:hAnsi="Times New Roman" w:cs="Times New Roman"/>
          <w:sz w:val="28"/>
          <w:szCs w:val="28"/>
        </w:rPr>
        <w:t xml:space="preserve"> осуществляется в рамках аудиторных занятий и направлен на выявление общего уровня подготовки и качества овладения учащимися учебным материалом. Форма проведения текущего контроля может быть представлена в виде: фронтального опроса, тестирования, небольшой письменной работы, музыкальной викторины или проверки домашнего задания.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Pr="00B80B67">
        <w:rPr>
          <w:rFonts w:ascii="Times New Roman" w:hAnsi="Times New Roman" w:cs="Times New Roman"/>
          <w:sz w:val="28"/>
          <w:szCs w:val="28"/>
        </w:rPr>
        <w:t xml:space="preserve"> является основной формой контроля работы учащихся. Промежуточная аттестация позволяет определить качество реализации учебного процесса, уровень теоретической и практической подготовки учащихся, а также уровень умений и навыков сформированных на определённом этапе обучения. Основная форма проведения промежуточной аттестации – контрольный урок, который проводится в счёт аудиторного времени, предусмотренного на учебный предмет в конце каждого полугодия.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  <w:r w:rsidRPr="00B80B67">
        <w:rPr>
          <w:rFonts w:ascii="Times New Roman" w:hAnsi="Times New Roman" w:cs="Times New Roman"/>
          <w:sz w:val="28"/>
          <w:szCs w:val="28"/>
        </w:rPr>
        <w:t xml:space="preserve"> по предмету проходит в виде контрольного урока. Оценка, полученная на контрольном уроке в конце четвертого года обучения, заносится в свидетельство об окончании школы.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Система оценок успеваемости обучающихся в рамках промежуточной и итоговой аттестации основана на пятибалльной шкале, дифференцированной в абсолютном значении. В рамках текущего контроля на основе пятибалльной шкалы допустимо применением плюсов и минусов.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Оценка «5» («отлично»):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знание музыкального, исторического и теоретического материала на уровне требований программы; </w:t>
      </w:r>
    </w:p>
    <w:p w:rsidR="000C62BB" w:rsidRPr="00B80B67" w:rsidRDefault="00357C48" w:rsidP="00357C48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владение музыкальной терминологией; - </w:t>
      </w:r>
    </w:p>
    <w:p w:rsidR="000C62BB" w:rsidRPr="00B80B67" w:rsidRDefault="000C62BB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 - умение охарактеризовать содержание и выразительные средства музыки. </w:t>
      </w:r>
      <w:r w:rsidR="00357C48" w:rsidRPr="00B80B67">
        <w:rPr>
          <w:rFonts w:ascii="Times New Roman" w:hAnsi="Times New Roman" w:cs="Times New Roman"/>
          <w:b/>
          <w:i/>
          <w:sz w:val="28"/>
          <w:szCs w:val="28"/>
        </w:rPr>
        <w:t>Оценка «4» («хорошо»):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BB" w:rsidRPr="00B80B67" w:rsidRDefault="00D461E4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- знание музыкального, исторического и теоретического материала на уровне требований программы; </w:t>
      </w:r>
    </w:p>
    <w:p w:rsidR="00D461E4" w:rsidRPr="00B80B67" w:rsidRDefault="00D461E4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- владение музыкальной терминологией; 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1E4" w:rsidRPr="00B80B67" w:rsidRDefault="00D461E4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- не достаточное умение охарактеризовать содержание и выразительные средства музыки. </w:t>
      </w:r>
    </w:p>
    <w:p w:rsidR="00D461E4" w:rsidRPr="00B80B67" w:rsidRDefault="00357C48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Оценка «3» («удовлетворительно»): </w:t>
      </w:r>
    </w:p>
    <w:p w:rsidR="00D461E4" w:rsidRPr="00B80B67" w:rsidRDefault="00D461E4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>- не полные знания музыкального, исторического и теоретического материала;</w:t>
      </w:r>
    </w:p>
    <w:p w:rsidR="00D461E4" w:rsidRPr="00B80B67" w:rsidRDefault="00D461E4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 - не уверенное владение музыкальной терминологией; 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1E4" w:rsidRPr="00B80B67" w:rsidRDefault="00D461E4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C48" w:rsidRPr="00B80B67">
        <w:rPr>
          <w:rFonts w:ascii="Times New Roman" w:hAnsi="Times New Roman" w:cs="Times New Roman"/>
          <w:sz w:val="28"/>
          <w:szCs w:val="28"/>
        </w:rPr>
        <w:t xml:space="preserve">- слабое умение охарактеризовать содержание и выразительные средства музыки. </w:t>
      </w:r>
    </w:p>
    <w:p w:rsidR="00D461E4" w:rsidRPr="00B80B67" w:rsidRDefault="00357C48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Оценка «2» («неудовлетворительно»):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1E4" w:rsidRPr="00B80B67" w:rsidRDefault="00357C48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- не знание музыкального, исторического и теоретического материала на уровне требований программы; </w:t>
      </w:r>
    </w:p>
    <w:p w:rsidR="00D461E4" w:rsidRPr="00B80B67" w:rsidRDefault="00357C48" w:rsidP="000C62B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- не</w:t>
      </w:r>
      <w:r w:rsidR="00D461E4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владение музыкальной терминологией; </w:t>
      </w:r>
      <w:r w:rsidR="00D461E4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 п</w:t>
      </w:r>
      <w:r w:rsidR="00D461E4" w:rsidRPr="00B80B67">
        <w:rPr>
          <w:rFonts w:ascii="Times New Roman" w:hAnsi="Times New Roman" w:cs="Times New Roman"/>
          <w:sz w:val="28"/>
          <w:szCs w:val="28"/>
        </w:rPr>
        <w:t xml:space="preserve">ростейших ритмических формул; </w:t>
      </w:r>
    </w:p>
    <w:p w:rsidR="00357C48" w:rsidRPr="00B80B67" w:rsidRDefault="00357C48" w:rsidP="00D461E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не умение охарактеризовать содержание и выразительные средства музыки.</w:t>
      </w:r>
    </w:p>
    <w:p w:rsidR="00D461E4" w:rsidRPr="00B80B67" w:rsidRDefault="00D461E4" w:rsidP="00D461E4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t>V. МЕТОДИЧЕСКОЕ ОБЕСПЕЧЕНИЕ УЧЕЮНОГО ПРОЦЕССА</w:t>
      </w:r>
    </w:p>
    <w:p w:rsidR="00D461E4" w:rsidRPr="00B80B67" w:rsidRDefault="00D461E4" w:rsidP="00D461E4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:rsidR="00D461E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Учебный предмет «Слушание музыки» является, по сути, предметом комплексным, включающим в себя элементы разных дисциплин музыкальной школы. Программа предмета обозначена, прежде всего, как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и предназначена для детей, поступивших в музыкальную школу без серьезного предварительного отбора. Целью обучения является формирование культуры  восприятия. </w:t>
      </w:r>
    </w:p>
    <w:p w:rsidR="00D461E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Воспитание грамотных слушателей и любителей музыки, способных воспринимать прекрасные творения прошлого и современности, умеющих понимать язык музыки главная задача данного учебного предмета. 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Еще в 20-е годы двадцатого столетия Б. Асафьев и Б. Яворский дали определение предмету «Слушание музыки»: «Слушание музыки — это формирование культуры восприятия». А музыкальное восприятие лежит в основе всех видов музыкальной деятельности. Формирование способности эстетически воспринимать музыкальное произведение начинается с развития слуховой наблюдательности. Задача педагога состоит в том, чтобы обучать слуховому «наблюдению-осмыслению течения музыки, ее развития, происходящих в ней процессов, и, наблюдая, делать выводы и обобщения» (Б. Асафьев). Необходимо подвести учащихся «к постижению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процессуальности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(это суть музыки), а также сохранить эмоциональную </w:t>
      </w:r>
      <w:r w:rsidRPr="00B80B67">
        <w:rPr>
          <w:rFonts w:ascii="Times New Roman" w:hAnsi="Times New Roman" w:cs="Times New Roman"/>
          <w:sz w:val="28"/>
          <w:szCs w:val="28"/>
        </w:rPr>
        <w:lastRenderedPageBreak/>
        <w:t>свежесть и непосредственность восприятия при</w:t>
      </w:r>
      <w:r w:rsidR="00C74534" w:rsidRPr="00B80B67">
        <w:rPr>
          <w:rFonts w:ascii="Times New Roman" w:hAnsi="Times New Roman" w:cs="Times New Roman"/>
          <w:sz w:val="28"/>
          <w:szCs w:val="28"/>
        </w:rPr>
        <w:t xml:space="preserve"> все</w:t>
      </w:r>
      <w:r w:rsidRPr="00B80B67">
        <w:rPr>
          <w:rFonts w:ascii="Times New Roman" w:hAnsi="Times New Roman" w:cs="Times New Roman"/>
          <w:sz w:val="28"/>
          <w:szCs w:val="28"/>
        </w:rPr>
        <w:t xml:space="preserve">возрастающей интеллектуальной углубленности». При данной постановке вопроса важна не сумма знаний, а приобретение умений и навыков. 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чем на выучку и на учение»... Учебный предмет «Музыка и окружающий мир» ставит своей целью приобщить детей к музыкальной культуре через пробуждение интереса, формирование эстетического вкуса и практических музыкальных </w:t>
      </w:r>
      <w:r w:rsidR="00C74534" w:rsidRPr="00B80B67">
        <w:rPr>
          <w:rFonts w:ascii="Times New Roman" w:hAnsi="Times New Roman" w:cs="Times New Roman"/>
          <w:sz w:val="28"/>
          <w:szCs w:val="28"/>
        </w:rPr>
        <w:t>умений. В работе с детьми 7 — 10</w:t>
      </w:r>
      <w:r w:rsidRPr="00B80B67">
        <w:rPr>
          <w:rFonts w:ascii="Times New Roman" w:hAnsi="Times New Roman" w:cs="Times New Roman"/>
          <w:sz w:val="28"/>
          <w:szCs w:val="28"/>
        </w:rPr>
        <w:t xml:space="preserve"> лет важнейшим фактором обучения становится именно последнее — практическая, творческая и часто игровая деятельность. Насыщение методов обучения практическими упражнениями вызывает большую активность детей. 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Активное восприятие музыки —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«...поменьше давать готовых определений,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вызывать на это детей, то есть подводить к терминам и определениям путем «живого наблюдения за музыкой». Кроме того, многие закономерности музыки даются сначала в ощущениях (практические и игровые задания способствуют этому), а позже углубляются и складываются в понятия: «Термин должен обобщать уже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известное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, но не предшествовать неизвестному». 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Итак, в центре внимания на уроке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</w:t>
      </w:r>
      <w:r w:rsidR="00C74534" w:rsidRPr="00B80B67">
        <w:rPr>
          <w:rFonts w:ascii="Times New Roman" w:hAnsi="Times New Roman" w:cs="Times New Roman"/>
          <w:sz w:val="28"/>
          <w:szCs w:val="28"/>
        </w:rPr>
        <w:t xml:space="preserve">ый опыт детей, опираясь на их </w:t>
      </w:r>
      <w:r w:rsidRPr="00B80B67">
        <w:rPr>
          <w:rFonts w:ascii="Times New Roman" w:hAnsi="Times New Roman" w:cs="Times New Roman"/>
          <w:sz w:val="28"/>
          <w:szCs w:val="28"/>
        </w:rPr>
        <w:t xml:space="preserve"> чувственное восприятие и знания из других областей образования</w:t>
      </w:r>
      <w:r w:rsidR="00C74534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(русский язык, математика, природоведение...). Большую помощь оказывает обращение к аналогиям с двигательными, речевыми и пространственными явлениями. 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Всегда хорошо срабатывают вопросы-ловушки и ролевые установки («мы с вами — ученые-музыканты», далее следует постановка задачи). Сам способ формулирования вопросов очень важен.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Например, дети всегда хорошо реагируют на вопросы типа: как ведет себя</w:t>
      </w:r>
      <w:r w:rsidR="00C74534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верхний (нижний) голос, или на что похожа</w:t>
      </w:r>
      <w:r w:rsidR="00C74534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мелодия, с чем связано звучание темы (с пением, речью, движением...), что случится, если убрать бас (изменить лад, ритм, тембр, фактуру...) и т. д. </w:t>
      </w:r>
      <w:proofErr w:type="gramEnd"/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Очень часто в работе с детьми мы используем то, что они еще не умеют, но будут уметь. Мы имеем здесь дело с так называемыми зонами ближайшего и дальнего знания. Зона ближайшего знания—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о, в нашем </w:t>
      </w: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случае, навыки и умения, а дальнего — представления и ощущения детей. Данная формула связана с принципом развивающего (опережающего) обучения, разработанного подробно в общеобразовательной школе (система развивающего обучения Д.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>, В. Давыдова). Основные ее положения таковы: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активное участие детей в самообучении;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- быстрый темп прохождения курса; </w:t>
      </w:r>
    </w:p>
    <w:p w:rsidR="00C74534" w:rsidRPr="00B80B67" w:rsidRDefault="00C7453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="00D461E4" w:rsidRPr="00B80B67">
        <w:rPr>
          <w:rFonts w:ascii="Times New Roman" w:hAnsi="Times New Roman" w:cs="Times New Roman"/>
          <w:sz w:val="28"/>
          <w:szCs w:val="28"/>
        </w:rPr>
        <w:t xml:space="preserve">- высокий уровень теоретических знаний. </w:t>
      </w:r>
    </w:p>
    <w:p w:rsidR="00C74534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Однако при этом мы не просто берем материал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целое. Очень часто при таком подходе музыкальное произведение (любая звучащая иллюстрация) становится «внешним поводом для внутренних размышлений».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 xml:space="preserve">Можно, например, вернуться к уже прослушанным произведениям и подумать, насколько разнообразно работает такой приём развития, как повтор: в «Охоте» А.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из концерта «Осень» создается эффект «близко-далеко» (соотношение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>), в пьесе К. Дебюсси «Снег танцует» передается эффект звукозаписи, а у В. Моцарта в «Маленькой ночной серенаде» представляется возможным поиск устойчивости (вопросы — ответы).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При изучении темы «Программная музыка» (2 класс), можно обратиться к музыке вступления «Рассвет на Москве-реке» М. Мусоргского и подумать о том, насколько музыкальное содержание шире объявленной программы. 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 изучать новое на старом, пройденном материале, а уже осмысленные факты закреплять на новой музыке. Закрепление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на новом материале позволяет осуществлять контроль в нетрадиционных творческих формах, в том числе и письменных (об этом речь пойдет ниже). </w:t>
      </w: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Преобладающая форма работы с младшими школьниками - это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уроки-беседы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 которые, наряду с диалогом, педагог может вносить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от содержания: урок-воспоминание, урок-сказка, урок-исследование, урок-концерт</w:t>
      </w:r>
      <w:r w:rsidR="003D2431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с большой долей самостоятельной работы, урок-</w:t>
      </w:r>
      <w:r w:rsidR="003D2431" w:rsidRPr="00B80B67">
        <w:rPr>
          <w:rFonts w:ascii="Times New Roman" w:hAnsi="Times New Roman" w:cs="Times New Roman"/>
          <w:sz w:val="28"/>
          <w:szCs w:val="28"/>
        </w:rPr>
        <w:t xml:space="preserve">настроение, комплексный урок. 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Однако в центре любого урока всегда стоит звучащая Музыка и эмоциональный отклик на нее. Необходимо учесть эту существенную деталь при ознакомлении с поурочными планами. </w:t>
      </w: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Способы показа музыкального произведения могут быть различными: </w:t>
      </w: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1. 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 название. </w:t>
      </w:r>
    </w:p>
    <w:p w:rsidR="003D2431" w:rsidRPr="00B80B67" w:rsidRDefault="003D2431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2. 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 предположениям. </w:t>
      </w: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В работе с маленькими детьми необходимо помнить о следующем: опираясь на яркое эмоционально-чувственное восприятие, нужно стремиться к обобщенной характеристике музыкального образа, не привязывать его к конкретной предметности. </w:t>
      </w:r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Домашние задания должны быть увлекательными и нетрудными.</w:t>
      </w:r>
      <w:r w:rsidR="003D2431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Как вариант, можно предложить детям записать названия произведений и подобрать к ним эпитеты, принести на урок нотные примеры на пройденную тему из собственного исполнительского репертуара, найти в словарях или справочных изданиях какие-либо сведения о композиторах и музыкальных инструментах. Дети любят сочинять музыкальные примеры, и, конечно, рисовать. Вообще, рисунки возможны не только по таким темам, как «Снег танцует», но и по неожиданной теме — «Кульминация». Удивительно, что дети могут столь остроумно и обобщенно отразить это явление в рисунках!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(Пример «рисунка</w:t>
      </w:r>
      <w:r w:rsidR="003D2431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 </w:t>
      </w:r>
      <w:proofErr w:type="gramEnd"/>
    </w:p>
    <w:p w:rsidR="003D2431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К практическим и творческим формам работы в классе относятся: </w:t>
      </w:r>
      <w:r w:rsidR="003D2431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 краткие письменные работы, часто в форме тестов:</w:t>
      </w:r>
      <w:r w:rsidR="003D2431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необходимо выбрать нужное слово из данных (средства выразительности, эпитеты) или поставить правильный термин в нужном месте. В 1 классе дети могут написать на уроке до 6 эпитетов печатными буквами. Во 2 классе они пишут более свободно и смогут не просто записать ряд эпитетов, но и отметить элементы музыкальной речи, создающие образ. К концу 2 класса свое впечатление о небольшом музыкальном произведении дети уже способны выразить в более </w:t>
      </w: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или менее связном рассказе (с предварительной беседой и комплексом продуманных вопросов). В 3 и 4 классах педагог может провести ряд письменных работ с целью закрепления пройденных тем на незнакомом музыкальном материале: это и определение первичного жанра, и определение элементов музыкальной речи, способствующих созданию образа. Также можно провести ряд работ по определению простых форм. И, наконец, в итоговой работе (например, по «Колыбельной» А.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из «Восьми русских народных песен») дети смогут выявить и свое отношение к музыке, и собственные аналитические возможности. </w:t>
      </w:r>
    </w:p>
    <w:p w:rsidR="009A5F93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Возможно, не всегда нужно ставить оценки за письменную работу, но поощрять за удачные находки необходимо. Критерии оценок могут быть разными. Они зависят от индивидуального продвижения учащихся, а также не столько от</w:t>
      </w:r>
      <w:r w:rsidR="009A5F93" w:rsidRPr="00B80B67">
        <w:rPr>
          <w:rFonts w:ascii="Times New Roman" w:hAnsi="Times New Roman" w:cs="Times New Roman"/>
          <w:sz w:val="28"/>
          <w:szCs w:val="28"/>
        </w:rPr>
        <w:t xml:space="preserve"> того, что написал ученик, но </w:t>
      </w:r>
      <w:r w:rsidRPr="00B80B67">
        <w:rPr>
          <w:rFonts w:ascii="Times New Roman" w:hAnsi="Times New Roman" w:cs="Times New Roman"/>
          <w:sz w:val="28"/>
          <w:szCs w:val="28"/>
        </w:rPr>
        <w:t xml:space="preserve"> от того, что подразумевал под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написанным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. Вопрос о том, как педагог должен читать детские работы, требует особого разговора. </w:t>
      </w:r>
    </w:p>
    <w:p w:rsidR="009A5F93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Что же касается оценок за устную работу на уроке, то они должны отражать скорее большую или меньшую активность ребенка, чем его выучку, ведь слишком мал еще запас прочности знаний в такой сложной материи, где многое не поддается формальному определению. </w:t>
      </w:r>
    </w:p>
    <w:p w:rsidR="009A5F93" w:rsidRPr="00B80B67" w:rsidRDefault="00D461E4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За</w:t>
      </w:r>
      <w:r w:rsidR="009A5F93" w:rsidRPr="00B80B67">
        <w:rPr>
          <w:rFonts w:ascii="Times New Roman" w:hAnsi="Times New Roman" w:cs="Times New Roman"/>
          <w:sz w:val="28"/>
          <w:szCs w:val="28"/>
        </w:rPr>
        <w:t>ключительное напутствие педагога</w:t>
      </w:r>
      <w:r w:rsidRPr="00B80B67">
        <w:rPr>
          <w:rFonts w:ascii="Times New Roman" w:hAnsi="Times New Roman" w:cs="Times New Roman"/>
          <w:sz w:val="28"/>
          <w:szCs w:val="28"/>
        </w:rPr>
        <w:t>м</w:t>
      </w:r>
      <w:r w:rsidR="009A5F93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связано с тем, как относиться к предлагаемому музыкальному материалу. Составитель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«Хороший современный урок - своего рода педагогическое произведение, ... где расчет и вдохновение выступают в неразрывном единстве».</w:t>
      </w:r>
      <w:r w:rsidR="009A5F93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Поэтому любые усилия педагога, ведущего </w:t>
      </w:r>
      <w:r w:rsidR="009A5F93" w:rsidRPr="00B80B67">
        <w:rPr>
          <w:rFonts w:ascii="Times New Roman" w:hAnsi="Times New Roman" w:cs="Times New Roman"/>
          <w:sz w:val="28"/>
          <w:szCs w:val="28"/>
        </w:rPr>
        <w:t>предмет «Слушание музыки</w:t>
      </w:r>
      <w:r w:rsidRPr="00B80B67">
        <w:rPr>
          <w:rFonts w:ascii="Times New Roman" w:hAnsi="Times New Roman" w:cs="Times New Roman"/>
          <w:sz w:val="28"/>
          <w:szCs w:val="28"/>
        </w:rPr>
        <w:t xml:space="preserve">», будут состоятельными лишь тогда, когда педагог отнесется к программе по-настоящему творчески, а также будет учитывать реальные возможности и способности своих учеников. </w:t>
      </w:r>
    </w:p>
    <w:p w:rsidR="00D461E4" w:rsidRPr="00B80B67" w:rsidRDefault="00DE71A3" w:rsidP="00D461E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E3A08" w:rsidRDefault="006E3A08" w:rsidP="00DE71A3">
      <w:pPr>
        <w:tabs>
          <w:tab w:val="left" w:pos="28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A08" w:rsidRDefault="006E3A08" w:rsidP="00DE71A3">
      <w:pPr>
        <w:tabs>
          <w:tab w:val="left" w:pos="28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1A3" w:rsidRPr="00B80B67" w:rsidRDefault="00DE71A3" w:rsidP="00DE71A3">
      <w:pPr>
        <w:tabs>
          <w:tab w:val="left" w:pos="28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B67">
        <w:rPr>
          <w:rFonts w:ascii="Times New Roman" w:hAnsi="Times New Roman" w:cs="Times New Roman"/>
          <w:b/>
          <w:sz w:val="28"/>
          <w:szCs w:val="28"/>
        </w:rPr>
        <w:lastRenderedPageBreak/>
        <w:t>VI. СПИСОК РЕКОМЕНДУЕМОЙ УЧЕБНОЙ И МЕТОДИЧЕСКОЙ ЛИТЕРАТУРЫ</w:t>
      </w:r>
    </w:p>
    <w:p w:rsidR="00DE71A3" w:rsidRPr="00B80B67" w:rsidRDefault="00DE71A3" w:rsidP="00DE71A3">
      <w:pPr>
        <w:tabs>
          <w:tab w:val="left" w:pos="284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Учебная литература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Бернстайн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Л. Концерты для молодежи. Л., 1991 14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2.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Булучевский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Ю., Фомин В. Краткий музыкальный словарь для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учащихся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,Л</w:t>
      </w:r>
      <w:proofErr w:type="spellEnd"/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.: Музыка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3. Гилярова Н. Хрестоматия по русскому народному творчеству. 1-2 годы обучения. М., 1996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Гильченок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Н. Слушаем музыку вместе. СПб, 2006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С. В мире музыкальных инструментов. М., 1989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6.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Детская музыкальная энциклопедия.- М.: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АСТ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7.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Жаворонушки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. Русские песни, прибаутки, скороговорки, считалки, сказки, игры.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. 4. Сост.: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>. М.,1986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8.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 </w:t>
      </w:r>
      <w:r w:rsidRPr="00B80B67">
        <w:rPr>
          <w:rFonts w:ascii="Times New Roman" w:hAnsi="Times New Roman" w:cs="Times New Roman"/>
          <w:sz w:val="28"/>
          <w:szCs w:val="28"/>
        </w:rPr>
        <w:t xml:space="preserve">Книга о музыке. Составители Г.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Головинский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Ройтерштейн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. М., 1988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9.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Музыкальный энциклопедический словарь. М., 1990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Осовицкая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З. Е. В мире музыки / З. Е.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Осовицкая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, А. С. Казаринова. – М.: Изд-во Музыка, 1996. - 200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11.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Первозванская Т.Е. «Мир музыки» Учебное пособие «Слушаем музыку» 1 класс. –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, «Композитор», 2006 г.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12.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Первозванская Т.Е. «Мир музыки» Учебное пособие «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Слушаеммузыку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» 2 класс. –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, «Композитор», 2006 г.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13.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Первозванская Т.Е. «Мир музыки» Учебное пособие «Слушаем музыку» 3 класс. –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, «Композитор», 2006 г.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4.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Царева Н.А. Уроки госпожи Мелодии, 1 класс, Учебное пособие по предмету «Слушание музыки», М., «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», 2001.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15. Царева Н.А. Уроки госпожи Мелодии, 2 класс, Учебное пособие по предмету «Слушание музыки», М., «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»,2001.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16. Царева Н.А. Уроки госпожи Мелодии, 2 класс, Учебное пособие по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>предмету «Слушание музыки», М., «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»,2001.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Шорникова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М. «Музыкальная литература. Музыка, ее формы и жанры», учебное пособие для ДМШ. Ростов - на – Дону, 2010.</w:t>
      </w:r>
    </w:p>
    <w:p w:rsidR="00DE71A3" w:rsidRPr="00B80B67" w:rsidRDefault="00DE71A3" w:rsidP="00DE71A3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0B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Методическая литература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1. Предмет «Слушание музыки» в ДМШ и ДШИ. Программа, методические рекомендации, поурочные планы. Царева Н.А., Лисянская Е.Б., Марек О.А., М., «Пресс – соло», 1998.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2.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Ушпикова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Г.А. Программа курса «Слушание музыки» для 1-3 классов ДМШ и ДШИ. – СПб, «Союз художников», 2008г.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3.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Владимирова О.А. Рабочая программа по дисциплине «Слушание музыки» для ДМШ и ДШИ. – СПб, «Композитор», 2006г.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Примерные учебные планы образовательных программ дополнительного образования детей по видам музыкального искусства для ДМШ и ДШИ. (пояснительная записка, методические рекомендации). Министерство Культуры РФ, 2001. </w:t>
      </w:r>
    </w:p>
    <w:p w:rsidR="00DE71A3" w:rsidRPr="00B80B67" w:rsidRDefault="00DE71A3" w:rsidP="00F57B0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5.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 Вопросы музыкального воспитания в школе (в помощь учителям музыки и руководителям школ). Сост. Тимофеев Н.В., Чебоксары, ЧИУУ, 1990. 6.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Шацкая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В.Н. Музыкально-эстетическое воспитание детей и юношества. </w:t>
      </w:r>
      <w:proofErr w:type="gramStart"/>
      <w:r w:rsidRPr="00B80B6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B80B67">
        <w:rPr>
          <w:rFonts w:ascii="Times New Roman" w:hAnsi="Times New Roman" w:cs="Times New Roman"/>
          <w:sz w:val="28"/>
          <w:szCs w:val="28"/>
        </w:rPr>
        <w:t xml:space="preserve">., 1975. </w:t>
      </w:r>
    </w:p>
    <w:p w:rsidR="00DE71A3" w:rsidRPr="00B80B67" w:rsidRDefault="00DE71A3" w:rsidP="00DE71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7.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Л.В. Уроки музыки с применением информационных технологий. 1-8 классы. Методическое пособие с электронным приложением. М.: Глобус, 2008г.</w:t>
      </w:r>
    </w:p>
    <w:p w:rsidR="00DE71A3" w:rsidRPr="00B80B67" w:rsidRDefault="00DE71A3" w:rsidP="00DE71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8. Смолина Е.А. «Современный урок музыки», Ярославль, Академия развития, 2006г.</w:t>
      </w:r>
    </w:p>
    <w:p w:rsidR="00DE71A3" w:rsidRPr="00B80B67" w:rsidRDefault="00DE71A3" w:rsidP="00DE71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 9.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Д.Б. «Как рассказывать детям о музыке», М., Просвещение, 1989г. </w:t>
      </w:r>
    </w:p>
    <w:p w:rsidR="00DE71A3" w:rsidRPr="00B80B67" w:rsidRDefault="00DE71A3" w:rsidP="00DE71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 xml:space="preserve">10.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r w:rsidRPr="00B80B67">
        <w:rPr>
          <w:rFonts w:ascii="Times New Roman" w:hAnsi="Times New Roman" w:cs="Times New Roman"/>
          <w:sz w:val="28"/>
          <w:szCs w:val="28"/>
        </w:rPr>
        <w:t xml:space="preserve">Агапова И.А., Давыдова М.А. Лучшие музыкальные игры для детей.- М.: ООО «ИКТЦ «ЛАДА», 2006г. </w:t>
      </w:r>
    </w:p>
    <w:p w:rsidR="00DE71A3" w:rsidRPr="00B80B67" w:rsidRDefault="00DE71A3" w:rsidP="00DE71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B67">
        <w:rPr>
          <w:rFonts w:ascii="Times New Roman" w:hAnsi="Times New Roman" w:cs="Times New Roman"/>
          <w:sz w:val="28"/>
          <w:szCs w:val="28"/>
        </w:rPr>
        <w:t>11.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B67">
        <w:rPr>
          <w:rFonts w:ascii="Times New Roman" w:hAnsi="Times New Roman" w:cs="Times New Roman"/>
          <w:sz w:val="28"/>
          <w:szCs w:val="28"/>
        </w:rPr>
        <w:t>Шатковский</w:t>
      </w:r>
      <w:proofErr w:type="spellEnd"/>
      <w:r w:rsidRPr="00B80B67">
        <w:rPr>
          <w:rFonts w:ascii="Times New Roman" w:hAnsi="Times New Roman" w:cs="Times New Roman"/>
          <w:sz w:val="28"/>
          <w:szCs w:val="28"/>
        </w:rPr>
        <w:t xml:space="preserve"> Г., «Развитие музыкального слуха», Москва, Музыка, 1996г.  </w:t>
      </w:r>
      <w:r w:rsidR="00F57B06" w:rsidRPr="00B80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41F" w:rsidRPr="00B80B67" w:rsidRDefault="002D441F" w:rsidP="00DE71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D441F" w:rsidRPr="00B80B67" w:rsidSect="0059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A71"/>
    <w:rsid w:val="000075F6"/>
    <w:rsid w:val="000C62BB"/>
    <w:rsid w:val="00111137"/>
    <w:rsid w:val="001416DF"/>
    <w:rsid w:val="00141F48"/>
    <w:rsid w:val="0016221A"/>
    <w:rsid w:val="001D0A06"/>
    <w:rsid w:val="002724FC"/>
    <w:rsid w:val="00287D70"/>
    <w:rsid w:val="002D441F"/>
    <w:rsid w:val="00357C48"/>
    <w:rsid w:val="003C064F"/>
    <w:rsid w:val="003D2431"/>
    <w:rsid w:val="0040383F"/>
    <w:rsid w:val="00432B6C"/>
    <w:rsid w:val="004939FF"/>
    <w:rsid w:val="004B2E13"/>
    <w:rsid w:val="004D7FFD"/>
    <w:rsid w:val="0056387D"/>
    <w:rsid w:val="00595E40"/>
    <w:rsid w:val="00647C62"/>
    <w:rsid w:val="006E3A08"/>
    <w:rsid w:val="0071041E"/>
    <w:rsid w:val="00737D1E"/>
    <w:rsid w:val="007777E6"/>
    <w:rsid w:val="007849B6"/>
    <w:rsid w:val="007D2EA4"/>
    <w:rsid w:val="0089516B"/>
    <w:rsid w:val="008A2276"/>
    <w:rsid w:val="008F319D"/>
    <w:rsid w:val="009A0A0A"/>
    <w:rsid w:val="009A4596"/>
    <w:rsid w:val="009A5F93"/>
    <w:rsid w:val="009A6AC2"/>
    <w:rsid w:val="00AC0603"/>
    <w:rsid w:val="00AD0B03"/>
    <w:rsid w:val="00B80B67"/>
    <w:rsid w:val="00BE2583"/>
    <w:rsid w:val="00C74534"/>
    <w:rsid w:val="00CD62B6"/>
    <w:rsid w:val="00D461E4"/>
    <w:rsid w:val="00DB1A71"/>
    <w:rsid w:val="00DE71A3"/>
    <w:rsid w:val="00E906FB"/>
    <w:rsid w:val="00F57B06"/>
    <w:rsid w:val="00FB3C23"/>
    <w:rsid w:val="00FE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40"/>
  </w:style>
  <w:style w:type="paragraph" w:styleId="1">
    <w:name w:val="heading 1"/>
    <w:basedOn w:val="a"/>
    <w:link w:val="10"/>
    <w:qFormat/>
    <w:rsid w:val="00B80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80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4">
    <w:name w:val="Style4"/>
    <w:basedOn w:val="a"/>
    <w:uiPriority w:val="99"/>
    <w:rsid w:val="00B80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80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19</Pages>
  <Words>4477</Words>
  <Characters>25525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2018-11-04T21:53:00Z</dcterms:created>
  <dcterms:modified xsi:type="dcterms:W3CDTF">2021-01-29T07:40:00Z</dcterms:modified>
</cp:coreProperties>
</file>