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C3D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62805">
        <w:rPr>
          <w:rFonts w:ascii="Times New Roman" w:hAnsi="Times New Roman"/>
          <w:sz w:val="28"/>
          <w:szCs w:val="28"/>
        </w:rPr>
        <w:t>РАССМОТРЕН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на педагогическом совете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МБУ ДО «МДШИ»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805">
        <w:rPr>
          <w:rFonts w:ascii="Times New Roman" w:hAnsi="Times New Roman"/>
          <w:sz w:val="28"/>
          <w:szCs w:val="28"/>
        </w:rPr>
        <w:t>4 от 01.04.2024г</w:t>
      </w: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ОТЧЁТ О РЕЗУЛЬТАТАХ САМООБСЛЕДОВАНИЯ МУНИЦИПАЛЬНОГО БЮДЖЕТНОГО УЧРЕЖДЕНИЯ ДОПОЛНИТЕЛЬНОГО ОБРАЗОВАНИЯ </w:t>
      </w: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«МУСЛЮМОВСКАЯ ДЕТСКАЯ ШКОЛА ИСКУССТВ»  МУСЛЮМОВСКОГО МУНИЦИПАЛЬНОГО РАЙОНА   </w:t>
      </w:r>
    </w:p>
    <w:p w:rsidR="00E67C3D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E67C3D" w:rsidRDefault="00C628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год</w:t>
      </w: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Муслюмово</w:t>
      </w:r>
    </w:p>
    <w:p w:rsidR="00E67C3D" w:rsidRDefault="00C628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Самообследование проводилось согласно приказу директора образовательного учреждения от «1</w:t>
      </w:r>
      <w:r w:rsidR="00C31F4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» </w:t>
      </w:r>
      <w:r w:rsidR="00C31F4B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2024 г. № </w:t>
      </w:r>
      <w:r w:rsidR="00C31F4B">
        <w:rPr>
          <w:rFonts w:ascii="Times New Roman" w:hAnsi="Times New Roman"/>
          <w:sz w:val="28"/>
          <w:szCs w:val="28"/>
        </w:rPr>
        <w:t>05од</w:t>
      </w:r>
    </w:p>
    <w:p w:rsidR="00E67C3D" w:rsidRDefault="00E67C3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67C3D" w:rsidRDefault="00C62805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60"/>
        <w:gridCol w:w="593"/>
      </w:tblGrid>
      <w:tr w:rsidR="00E67C3D">
        <w:trPr>
          <w:trHeight w:val="572"/>
        </w:trPr>
        <w:tc>
          <w:tcPr>
            <w:tcW w:w="9260" w:type="dxa"/>
          </w:tcPr>
          <w:p w:rsidR="00E67C3D" w:rsidRDefault="00C62805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Введение..............................................................................................................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Аналитическая часть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1.1 Общие сведения об образовательном учреждении...............................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1.2 Организационно-правовое обеспечение образовательной деятельности.......................................................................................................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1.3 Система управления и структура.............................................................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1.4 Образовательные программы по видам искусства.................................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1.5 Качество подготовки выпускников.........................................................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1.6 Качество организации учебного процесса..............................................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1.7 Воспитательная и внеклассная работа.....................................................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1.8 Концертно-просветительская деятельность 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1.9 Работа с одарёнными детьми. Конкурсно - фестивальная деятельность…………………………………………………………………..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2.0 Качество кадрового обеспечения……………………………………….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2.1 Качество методической деятельности.....................................................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2.2 Качество учебно-методического, информационного и библиотечного обеспечения 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2.3 Качество материально-технического обеспечения……………………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2.4  Функционирование внутренней системы оценки качества образования…………………………………………………………………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Показатели деятельности организации дополнительного образования, подлежащей самообследованию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</w:tbl>
    <w:p w:rsidR="00E67C3D" w:rsidRDefault="00E67C3D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 w:rsidP="00012C97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C6280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Самообследование  Муниципального бюджетного учреждения дополнительного образования «Муслюмовская детская школа искусств»  Муслюмовского муниципального района    Республики Татарстан (далее – МБУ ДО МДШИ) проводилось в соответствии с Федеральным Законом Российской Федерации от 29.12.2012 N 273-ФЗ "Об образовании в Российской Федерации", приказом Министерства образования и науки Российской Федерации (Минобрнауки России) от 14 июня 2013 г. N 462 "Об утверждении Порядка проведения самообследования образовательной организацией», внутренними локальными актами МБУ ДО «ДШИ».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>Отчет составлен  за 2023 год.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При самообследовании анализировались: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организационно-правовое обеспечение образовательной деятельности;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структура и система управления;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-образовательная деятельность в целом (соответствие содержания учебных планов и образовательных программ, соответствие качества подготовки выпускников по результатам текущей успеваемости и итоговых аттестаций требованиям к минимуму содержания и уровню подготовки выпускников, качество организации учебного процесса);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воспитательная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концертная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конкурсно - фестивальная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методическая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проектная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кадровое обеспечение образовательного процесса по заявленным </w:t>
      </w:r>
    </w:p>
    <w:p w:rsidR="00E67C3D" w:rsidRPr="00012C97" w:rsidRDefault="00C62805">
      <w:pPr>
        <w:pStyle w:val="Default"/>
        <w:spacing w:line="276" w:lineRule="auto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образовательным программам (качественный состав педагогических кадров);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>-учебно-методическая литература и иные библиотечно-информационные ресурсы и средства обеспечения образовательного процесса, необходимых для реализации образовательных программ;</w:t>
      </w:r>
    </w:p>
    <w:p w:rsidR="00E67C3D" w:rsidRPr="00012C97" w:rsidRDefault="00C62805">
      <w:pPr>
        <w:pStyle w:val="Default"/>
        <w:spacing w:line="276" w:lineRule="auto"/>
        <w:ind w:firstLine="709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 xml:space="preserve">-материально- техническая база (обеспеченность образовательного процесса необходимым оборудованием). </w:t>
      </w: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P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C62805">
      <w:pPr>
        <w:pStyle w:val="Default"/>
        <w:numPr>
          <w:ilvl w:val="0"/>
          <w:numId w:val="3"/>
        </w:numPr>
        <w:spacing w:line="276" w:lineRule="auto"/>
        <w:jc w:val="center"/>
        <w:rPr>
          <w:sz w:val="28"/>
          <w:szCs w:val="26"/>
        </w:rPr>
      </w:pPr>
      <w:r w:rsidRPr="00012C97">
        <w:rPr>
          <w:sz w:val="28"/>
          <w:szCs w:val="26"/>
        </w:rPr>
        <w:t>Аналитическая часть</w:t>
      </w:r>
    </w:p>
    <w:p w:rsidR="00E67C3D" w:rsidRPr="00012C97" w:rsidRDefault="00C62805">
      <w:pPr>
        <w:pStyle w:val="Default"/>
        <w:spacing w:line="276" w:lineRule="auto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>1.1 Общие сведения об образовательной организации</w:t>
      </w:r>
    </w:p>
    <w:p w:rsidR="00E67C3D" w:rsidRPr="00012C97" w:rsidRDefault="00E67C3D">
      <w:pPr>
        <w:pStyle w:val="Default"/>
        <w:spacing w:line="276" w:lineRule="auto"/>
        <w:jc w:val="center"/>
        <w:rPr>
          <w:b/>
          <w:sz w:val="26"/>
          <w:szCs w:val="26"/>
        </w:rPr>
      </w:pP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>Официальное наименование образовательной организации</w:t>
      </w:r>
      <w:r w:rsidRPr="00012C97">
        <w:rPr>
          <w:b/>
          <w:bCs/>
          <w:sz w:val="26"/>
          <w:szCs w:val="26"/>
        </w:rPr>
        <w:t xml:space="preserve">: 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Полное</w:t>
      </w:r>
      <w:r w:rsidRPr="00012C97">
        <w:rPr>
          <w:b/>
          <w:bCs/>
          <w:sz w:val="26"/>
          <w:szCs w:val="26"/>
        </w:rPr>
        <w:t xml:space="preserve">: </w:t>
      </w:r>
      <w:r w:rsidR="00D0635F" w:rsidRPr="00012C97">
        <w:rPr>
          <w:bCs/>
          <w:sz w:val="26"/>
          <w:szCs w:val="26"/>
        </w:rPr>
        <w:t>Муниципальное бюджетное учреждение дополнительного образования   «Муслюмовская детская школа искусств» Муслюмовского муниципального района Республики Татарстан.</w:t>
      </w:r>
      <w:r w:rsidRPr="00012C97">
        <w:rPr>
          <w:bCs/>
          <w:sz w:val="26"/>
          <w:szCs w:val="26"/>
        </w:rPr>
        <w:t>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 xml:space="preserve">Сокращенное: </w:t>
      </w:r>
      <w:r w:rsidRPr="00012C97">
        <w:rPr>
          <w:sz w:val="26"/>
          <w:szCs w:val="26"/>
        </w:rPr>
        <w:t xml:space="preserve">МБУ ДО </w:t>
      </w:r>
      <w:r w:rsidR="00D0635F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2.2. </w:t>
      </w:r>
      <w:r w:rsidRPr="00012C97">
        <w:rPr>
          <w:bCs/>
          <w:sz w:val="26"/>
          <w:szCs w:val="26"/>
        </w:rPr>
        <w:t xml:space="preserve">Местонахождение МБУ ДО </w:t>
      </w:r>
      <w:r w:rsidR="00D0635F" w:rsidRPr="00012C97">
        <w:rPr>
          <w:bCs/>
          <w:sz w:val="26"/>
          <w:szCs w:val="26"/>
        </w:rPr>
        <w:t>М</w:t>
      </w:r>
      <w:r w:rsidRPr="00012C97">
        <w:rPr>
          <w:bCs/>
          <w:sz w:val="26"/>
          <w:szCs w:val="26"/>
        </w:rPr>
        <w:t xml:space="preserve">ДШИ: 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Юридический адрес:423970, Республика Татарстан, Муслюмовский район, с.Муслюмово, ул. Хафизова, д.1.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Фактический адрес: 423970, Республика Татарстан, Муслюмовский район, с.Муслюмово, ул. Хафизова, д.1.</w:t>
      </w:r>
    </w:p>
    <w:p w:rsidR="00E67C3D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 </w:t>
      </w:r>
      <w:r w:rsidR="00C62805" w:rsidRPr="00012C97">
        <w:rPr>
          <w:rFonts w:ascii="Times New Roman" w:hAnsi="Times New Roman"/>
          <w:bCs/>
          <w:sz w:val="26"/>
          <w:szCs w:val="26"/>
        </w:rPr>
        <w:t xml:space="preserve">Телефон: </w:t>
      </w:r>
      <w:r w:rsidR="00C62805" w:rsidRPr="00012C97">
        <w:rPr>
          <w:rFonts w:ascii="Times New Roman" w:hAnsi="Times New Roman"/>
          <w:sz w:val="26"/>
          <w:szCs w:val="26"/>
        </w:rPr>
        <w:t>8 (</w:t>
      </w:r>
      <w:r w:rsidR="00D0635F" w:rsidRPr="00012C97">
        <w:rPr>
          <w:rFonts w:ascii="Times New Roman" w:hAnsi="Times New Roman"/>
          <w:sz w:val="26"/>
          <w:szCs w:val="26"/>
        </w:rPr>
        <w:t>85556</w:t>
      </w:r>
      <w:r w:rsidR="00C62805" w:rsidRPr="00012C97">
        <w:rPr>
          <w:rFonts w:ascii="Times New Roman" w:hAnsi="Times New Roman"/>
          <w:sz w:val="26"/>
          <w:szCs w:val="26"/>
        </w:rPr>
        <w:t xml:space="preserve">) </w:t>
      </w:r>
      <w:r w:rsidR="00D0635F" w:rsidRPr="00012C97">
        <w:rPr>
          <w:rFonts w:ascii="Times New Roman" w:hAnsi="Times New Roman"/>
          <w:sz w:val="26"/>
          <w:szCs w:val="26"/>
        </w:rPr>
        <w:t>2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52-63</w:t>
      </w:r>
      <w:r w:rsidR="00C62805" w:rsidRPr="00012C97">
        <w:rPr>
          <w:rFonts w:ascii="Times New Roman" w:hAnsi="Times New Roman"/>
          <w:sz w:val="26"/>
          <w:szCs w:val="26"/>
        </w:rPr>
        <w:t>, 2-</w:t>
      </w:r>
      <w:r w:rsidR="00D0635F" w:rsidRPr="00012C97">
        <w:rPr>
          <w:rFonts w:ascii="Times New Roman" w:hAnsi="Times New Roman"/>
          <w:sz w:val="26"/>
          <w:szCs w:val="26"/>
        </w:rPr>
        <w:t>51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11</w:t>
      </w:r>
      <w:r w:rsidR="00C62805" w:rsidRPr="00012C97">
        <w:rPr>
          <w:rFonts w:ascii="Times New Roman" w:hAnsi="Times New Roman"/>
          <w:sz w:val="26"/>
          <w:szCs w:val="26"/>
        </w:rPr>
        <w:t xml:space="preserve"> </w:t>
      </w:r>
    </w:p>
    <w:p w:rsidR="00E67C3D" w:rsidRPr="00CC3245" w:rsidRDefault="00C62805" w:rsidP="00ED2767">
      <w:pPr>
        <w:spacing w:after="0" w:line="240" w:lineRule="auto"/>
        <w:ind w:right="-32" w:firstLine="660"/>
        <w:rPr>
          <w:rFonts w:ascii="Times New Roman" w:hAnsi="Times New Roman"/>
          <w:bCs/>
          <w:sz w:val="26"/>
          <w:szCs w:val="26"/>
          <w:lang w:val="en-US"/>
        </w:rPr>
      </w:pPr>
      <w:r w:rsidRPr="00012C97">
        <w:rPr>
          <w:rFonts w:ascii="Times New Roman" w:hAnsi="Times New Roman"/>
          <w:bCs/>
          <w:sz w:val="26"/>
          <w:szCs w:val="26"/>
          <w:lang w:val="en-US"/>
        </w:rPr>
        <w:t>e</w:t>
      </w:r>
      <w:r w:rsidRPr="00CC3245">
        <w:rPr>
          <w:rFonts w:ascii="Times New Roman" w:hAnsi="Times New Roman"/>
          <w:bCs/>
          <w:sz w:val="26"/>
          <w:szCs w:val="26"/>
          <w:lang w:val="en-US"/>
        </w:rPr>
        <w:t>-</w:t>
      </w:r>
      <w:r w:rsidRPr="00012C97">
        <w:rPr>
          <w:rFonts w:ascii="Times New Roman" w:hAnsi="Times New Roman"/>
          <w:bCs/>
          <w:sz w:val="26"/>
          <w:szCs w:val="26"/>
          <w:lang w:val="en-US"/>
        </w:rPr>
        <w:t>mail</w:t>
      </w:r>
      <w:r w:rsidRPr="00CC3245">
        <w:rPr>
          <w:rFonts w:ascii="Times New Roman" w:hAnsi="Times New Roman"/>
          <w:bCs/>
          <w:sz w:val="26"/>
          <w:szCs w:val="26"/>
          <w:lang w:val="en-US"/>
        </w:rPr>
        <w:t xml:space="preserve">:   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Kadriya</w:t>
      </w:r>
      <w:r w:rsidR="00D0635F" w:rsidRPr="00CC3245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Gizdatova</w:t>
      </w:r>
      <w:r w:rsidR="00D0635F" w:rsidRPr="00CC3245">
        <w:rPr>
          <w:rFonts w:ascii="Times New Roman" w:hAnsi="Times New Roman"/>
          <w:bCs/>
          <w:color w:val="0070C0"/>
          <w:sz w:val="26"/>
          <w:szCs w:val="26"/>
          <w:lang w:val="en-US"/>
        </w:rPr>
        <w:t>@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tatar</w:t>
      </w:r>
      <w:r w:rsidR="00D0635F" w:rsidRPr="00CC3245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ru</w:t>
      </w:r>
    </w:p>
    <w:p w:rsidR="00E67C3D" w:rsidRPr="00012C97" w:rsidRDefault="00C6280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sz w:val="26"/>
          <w:szCs w:val="26"/>
        </w:rPr>
        <w:t xml:space="preserve">Сайт </w:t>
      </w:r>
      <w:r w:rsidRPr="00012C97">
        <w:rPr>
          <w:rFonts w:ascii="Times New Roman" w:hAnsi="Times New Roman"/>
          <w:sz w:val="26"/>
          <w:szCs w:val="26"/>
          <w:lang w:val="en-US"/>
        </w:rPr>
        <w:t>http</w:t>
      </w:r>
      <w:r w:rsidRPr="00012C97">
        <w:rPr>
          <w:rFonts w:ascii="Times New Roman" w:hAnsi="Times New Roman"/>
          <w:sz w:val="26"/>
          <w:szCs w:val="26"/>
        </w:rPr>
        <w:t xml:space="preserve">: </w:t>
      </w:r>
      <w:r w:rsidR="00D0635F" w:rsidRPr="00012C97">
        <w:rPr>
          <w:rFonts w:ascii="Times New Roman" w:hAnsi="Times New Roman"/>
          <w:color w:val="0070C0"/>
          <w:sz w:val="26"/>
          <w:szCs w:val="26"/>
        </w:rPr>
        <w:t>https://edu.tatar.ru/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</w:t>
      </w:r>
      <w:r w:rsidRPr="00012C97">
        <w:rPr>
          <w:bCs/>
          <w:sz w:val="26"/>
          <w:szCs w:val="26"/>
        </w:rPr>
        <w:t>Директор</w:t>
      </w:r>
      <w:r w:rsidRPr="00012C97">
        <w:rPr>
          <w:sz w:val="26"/>
          <w:szCs w:val="26"/>
        </w:rPr>
        <w:t xml:space="preserve">  МБУ ДО « 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ДШИ»:  </w:t>
      </w:r>
      <w:r w:rsidR="00A56ACA" w:rsidRPr="00012C97">
        <w:rPr>
          <w:bCs/>
          <w:sz w:val="26"/>
          <w:szCs w:val="26"/>
        </w:rPr>
        <w:t>Фаттахова Айгуль Назифовна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методист  - Гиздатова Кадрия Шаехнасимовна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зам. директора по УВР – Деникаева Румия Рафиковна  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зам.директора по АХЧ – Хайруллина Гульназ Данилевна 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/>
        <w:rPr>
          <w:sz w:val="26"/>
          <w:szCs w:val="26"/>
        </w:rPr>
      </w:pPr>
      <w:r w:rsidRPr="00012C97">
        <w:rPr>
          <w:sz w:val="26"/>
          <w:szCs w:val="26"/>
        </w:rPr>
        <w:t xml:space="preserve">  - Юридический адрес Учредителя: 423970, Республика Татарстан, Муслюмовский район, с. Муслюмово, ул. Пушкина, 43</w:t>
      </w:r>
    </w:p>
    <w:p w:rsidR="00D0635F" w:rsidRPr="00012C97" w:rsidRDefault="00620625" w:rsidP="00ED2767">
      <w:pPr>
        <w:pStyle w:val="Default"/>
        <w:tabs>
          <w:tab w:val="left" w:pos="0"/>
        </w:tabs>
        <w:ind w:right="-32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   - Учредитель устанавливает муниципальное задание для Учреждения в соответствии с предусмотренной его Уставом основной деятельностью.                                      </w:t>
      </w:r>
      <w:r w:rsidR="00D0635F" w:rsidRPr="00012C97">
        <w:rPr>
          <w:bCs/>
          <w:sz w:val="26"/>
          <w:szCs w:val="26"/>
        </w:rPr>
        <w:t xml:space="preserve">Год </w:t>
      </w:r>
      <w:r w:rsidRPr="00012C97">
        <w:rPr>
          <w:bCs/>
          <w:sz w:val="26"/>
          <w:szCs w:val="26"/>
        </w:rPr>
        <w:t xml:space="preserve"> </w:t>
      </w:r>
      <w:r w:rsidR="00D0635F" w:rsidRPr="00012C97">
        <w:rPr>
          <w:bCs/>
          <w:sz w:val="26"/>
          <w:szCs w:val="26"/>
        </w:rPr>
        <w:t>открытия: 1966г</w:t>
      </w:r>
      <w:r w:rsidRPr="00012C97">
        <w:rPr>
          <w:sz w:val="26"/>
          <w:szCs w:val="26"/>
        </w:rPr>
        <w:t xml:space="preserve">. </w:t>
      </w:r>
      <w:r w:rsidRPr="00012C97">
        <w:rPr>
          <w:bCs/>
          <w:sz w:val="26"/>
          <w:szCs w:val="26"/>
        </w:rPr>
        <w:t>Муслюмовская   музыкальная    школа основана в 1966 году. В 1995 году школа получила статус Детской школы искусств  С декабря 2017 года школа была переименована на МБУ ДО «Муслюмовская детская школа искусств".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Количество мест для учащихся 372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- Устав МБУ ДО «Муслюмовская детская школа искусств» принят Общим собранием муниципального бюджетного учреждения дополнительного образования «Муслюмовская детская школа искусств» протокол № 06 от 19.03.2020 года, согласован МКУ «Палата имущественных и земельных отношений» Муслюмовского муниципального района РТ,, утвержден в редакции постановлением Исполнительного комитета  Муслюмовского муниципального района Республики Татарстан  23.03.2020 г. № 173 в новой редакции, и зарегистрирован в Межрайонной инспекцией МНС России  №11  по Республике Татарстан.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 xml:space="preserve">  Наличие свидетельств: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а) Свидетельство о внесении записи в Единый Государственный реестр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lastRenderedPageBreak/>
        <w:t>юридических лиц выдано Межрайонной инспекцией Федеральной налоговой службы №11  по Республике Татарстан  от 21.02.2012 г.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б) Свидетельство о постановке на учет Российской организации в налоговом органе по месту ее нахождения выдано Межрайонной инспекцией ФНС №11  по Республике Татарстан  от 28.05.2002 г</w:t>
      </w:r>
      <w:r w:rsidR="00D0635F" w:rsidRPr="00012C97">
        <w:rPr>
          <w:bCs/>
          <w:sz w:val="26"/>
          <w:szCs w:val="26"/>
        </w:rPr>
        <w:t>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Наличие свидетельства об аккредитации (номер, срок действия):</w:t>
      </w:r>
      <w:r w:rsidR="00620625" w:rsidRPr="00012C97">
        <w:rPr>
          <w:bCs/>
          <w:sz w:val="26"/>
          <w:szCs w:val="26"/>
        </w:rPr>
        <w:t xml:space="preserve"> нет</w:t>
      </w:r>
    </w:p>
    <w:p w:rsidR="00620625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Форма собственности: муниципальная</w:t>
      </w:r>
      <w:r w:rsidR="00620625" w:rsidRPr="00012C97">
        <w:rPr>
          <w:bCs/>
          <w:sz w:val="26"/>
          <w:szCs w:val="26"/>
        </w:rPr>
        <w:t xml:space="preserve">  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 xml:space="preserve"> - 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  </w:t>
      </w:r>
    </w:p>
    <w:p w:rsidR="00030914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Сведения о филиалах и структурных подразделениях школы с указанием адреса: нет</w:t>
      </w:r>
    </w:p>
    <w:p w:rsidR="00030914" w:rsidRPr="00012C97" w:rsidRDefault="00030914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Документы, на основании которых осуществляет свою деятельность УДО: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 Лицензия на образовательную деятельность:  серия 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16Л 01 № 000607 от 29 марта 2020 года  №1445/18-Д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Функции и полномочия учредителя  Учреждения от имени муниципального образования «Муслюмовский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ED2767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Координацию и регулирование деятельности Школы осуществляет Муниципальное казённое учреждение «Отдел  культуры»  Муслюмовского муниципального района  Республики Татарстан   в соответствии с его компетенцией. </w:t>
      </w:r>
    </w:p>
    <w:p w:rsidR="001F0F9B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Начальник управления культуры  Шаймарданова Фидания Фирдависовна  8 5556 24996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МБУ ДО МДШИ реализует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дополнительные предпрофессиональные образовательные программы (далее ФГТ)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области музыкального искусства (фортепиано, народные инструменты, духовые инструменты,   вокального искусства), хореографического, театрального и изобразительного искусств.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За годы деятельности школа выпустила 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1235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выпускников. Среди них есть как профессиональные музыканты, так и множество любителей музыкального искусства.</w:t>
      </w: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1.2. Организационно – правовое обеспечение образовательной деятельности</w:t>
      </w:r>
    </w:p>
    <w:p w:rsidR="00E67C3D" w:rsidRPr="00012C97" w:rsidRDefault="00620625" w:rsidP="00ED2767">
      <w:pPr>
        <w:widowControl w:val="0"/>
        <w:spacing w:after="0" w:line="240" w:lineRule="auto"/>
        <w:ind w:right="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МБУ ДО «Муслюмовская детская школа искусств» 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E67C3D" w:rsidRPr="00012C97" w:rsidRDefault="00C62805" w:rsidP="00ED2767">
      <w:pPr>
        <w:pStyle w:val="210"/>
        <w:shd w:val="clear" w:color="auto" w:fill="auto"/>
        <w:tabs>
          <w:tab w:val="left" w:pos="660"/>
          <w:tab w:val="left" w:pos="2942"/>
        </w:tabs>
        <w:spacing w:after="0" w:line="276" w:lineRule="auto"/>
        <w:ind w:firstLine="660"/>
        <w:jc w:val="both"/>
        <w:rPr>
          <w:rFonts w:ascii="Times New Roman" w:hAnsi="Times New Roman" w:cs="Times New Roman"/>
          <w:sz w:val="26"/>
          <w:szCs w:val="26"/>
        </w:rPr>
      </w:pP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A56ACA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</w:t>
      </w:r>
      <w:r w:rsidRPr="00012C97">
        <w:rPr>
          <w:rStyle w:val="25"/>
          <w:rFonts w:ascii="Times New Roman" w:hAnsi="Times New Roman" w:cs="Times New Roman"/>
          <w:color w:val="000000"/>
          <w:sz w:val="26"/>
          <w:szCs w:val="26"/>
        </w:rPr>
        <w:tab/>
        <w:t xml:space="preserve">является образовательным учреждением дополнительного образования, созданным муниципальным образованием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 в сфере образования и культуры. </w:t>
      </w: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C31F4B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действует на основании Гражданского кодекса Российской Федерации, законодательства Российской Федерации, законодательства Республики </w:t>
      </w:r>
      <w:r w:rsidR="00C31F4B" w:rsidRPr="00012C97">
        <w:rPr>
          <w:rFonts w:ascii="Times New Roman" w:hAnsi="Times New Roman" w:cs="Times New Roman"/>
          <w:sz w:val="26"/>
          <w:szCs w:val="26"/>
        </w:rPr>
        <w:t>Татарстан</w:t>
      </w:r>
      <w:r w:rsidRPr="00012C97">
        <w:rPr>
          <w:rFonts w:ascii="Times New Roman" w:hAnsi="Times New Roman" w:cs="Times New Roman"/>
          <w:sz w:val="26"/>
          <w:szCs w:val="26"/>
        </w:rPr>
        <w:t xml:space="preserve"> и своего Устава.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lastRenderedPageBreak/>
        <w:t xml:space="preserve">МБУ ДО </w:t>
      </w:r>
      <w:r w:rsidR="00A56ACA" w:rsidRPr="00012C97">
        <w:rPr>
          <w:color w:val="auto"/>
          <w:sz w:val="26"/>
          <w:szCs w:val="26"/>
        </w:rPr>
        <w:t>М</w:t>
      </w:r>
      <w:r w:rsidRPr="00012C97">
        <w:rPr>
          <w:color w:val="auto"/>
          <w:sz w:val="26"/>
          <w:szCs w:val="26"/>
        </w:rPr>
        <w:t>ДШИ в своей деятельности руководствуется Конституцией Российской Федерации, федеральными законами, в том числе Федеральным законом от 29 декабря 2012 г. № 273-ФЗ "Об образовании в Российской Федерации", указами и распоряжениями Президента Российской Федерации, постановлениями и распоряжениями Правительства Российской Федерации, международными актами в области защиты прав ребенка, нормативными правовыми актами Министерства образования</w:t>
      </w:r>
      <w:r w:rsidR="00C31F4B" w:rsidRPr="00012C97">
        <w:rPr>
          <w:color w:val="auto"/>
          <w:sz w:val="26"/>
          <w:szCs w:val="26"/>
        </w:rPr>
        <w:t xml:space="preserve"> и науки Российской Федерации, </w:t>
      </w:r>
      <w:r w:rsidRPr="00012C97">
        <w:rPr>
          <w:color w:val="auto"/>
          <w:sz w:val="26"/>
          <w:szCs w:val="26"/>
        </w:rPr>
        <w:t xml:space="preserve">иными законами Республики </w:t>
      </w:r>
      <w:r w:rsidR="00C31F4B" w:rsidRPr="00012C97">
        <w:rPr>
          <w:color w:val="auto"/>
          <w:sz w:val="26"/>
          <w:szCs w:val="26"/>
        </w:rPr>
        <w:t>Татар</w:t>
      </w:r>
      <w:r w:rsidRPr="00012C97">
        <w:rPr>
          <w:color w:val="auto"/>
          <w:sz w:val="26"/>
          <w:szCs w:val="26"/>
        </w:rPr>
        <w:t xml:space="preserve">стан, указами и распоряжениями </w:t>
      </w:r>
      <w:r w:rsidR="00C31F4B" w:rsidRPr="00012C97">
        <w:rPr>
          <w:color w:val="auto"/>
          <w:sz w:val="26"/>
          <w:szCs w:val="26"/>
        </w:rPr>
        <w:t>Раиса</w:t>
      </w:r>
      <w:r w:rsidRPr="00012C97">
        <w:rPr>
          <w:color w:val="auto"/>
          <w:sz w:val="26"/>
          <w:szCs w:val="26"/>
        </w:rPr>
        <w:t xml:space="preserve"> Республики </w:t>
      </w:r>
      <w:r w:rsidR="00C31F4B" w:rsidRPr="00012C97">
        <w:rPr>
          <w:color w:val="auto"/>
          <w:sz w:val="26"/>
          <w:szCs w:val="26"/>
        </w:rPr>
        <w:t>Татарстан</w:t>
      </w:r>
      <w:r w:rsidRPr="00012C97">
        <w:rPr>
          <w:color w:val="auto"/>
          <w:sz w:val="26"/>
          <w:szCs w:val="26"/>
        </w:rPr>
        <w:t>, постановлениями и распоряжениями Кабинета Министров Республики</w:t>
      </w:r>
      <w:r w:rsidR="00C31F4B" w:rsidRPr="00012C97">
        <w:rPr>
          <w:color w:val="auto"/>
          <w:sz w:val="26"/>
          <w:szCs w:val="26"/>
        </w:rPr>
        <w:t xml:space="preserve"> Татарстан</w:t>
      </w:r>
      <w:r w:rsidRPr="00012C97">
        <w:rPr>
          <w:color w:val="auto"/>
          <w:sz w:val="26"/>
          <w:szCs w:val="26"/>
        </w:rPr>
        <w:t xml:space="preserve">, иными нормативными правовыми актами Республики </w:t>
      </w:r>
      <w:r w:rsidR="00C31F4B" w:rsidRPr="00012C97">
        <w:rPr>
          <w:color w:val="auto"/>
          <w:sz w:val="26"/>
          <w:szCs w:val="26"/>
        </w:rPr>
        <w:t>Татарстан,</w:t>
      </w:r>
      <w:r w:rsidRPr="00012C97">
        <w:rPr>
          <w:color w:val="auto"/>
          <w:sz w:val="26"/>
          <w:szCs w:val="26"/>
        </w:rPr>
        <w:t xml:space="preserve">, муниципальными правовыми актами </w:t>
      </w:r>
      <w:r w:rsidR="00C31F4B" w:rsidRPr="00012C97">
        <w:rPr>
          <w:color w:val="auto"/>
          <w:sz w:val="26"/>
          <w:szCs w:val="26"/>
        </w:rPr>
        <w:t>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района, постановлениями и распоряжениями администрации </w:t>
      </w:r>
      <w:r w:rsidR="00C31F4B" w:rsidRPr="00012C97">
        <w:rPr>
          <w:color w:val="auto"/>
          <w:sz w:val="26"/>
          <w:szCs w:val="26"/>
        </w:rPr>
        <w:t>и Исполнительного комитета 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 и своим Уставом.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самостоятельно осуществляет образовательный процесс, подбор и расстановку кадров, финансовую, хозяйственную деятельность в пределах, установленных законодательством Российской Федерации, Уставом. </w:t>
      </w:r>
    </w:p>
    <w:p w:rsidR="00E67C3D" w:rsidRPr="00012C97" w:rsidRDefault="00C31F4B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1F0F9B" w:rsidRPr="00012C97">
        <w:rPr>
          <w:sz w:val="26"/>
          <w:szCs w:val="26"/>
        </w:rPr>
        <w:t xml:space="preserve"> </w:t>
      </w:r>
      <w:r w:rsidR="00C62805" w:rsidRPr="00012C97">
        <w:rPr>
          <w:sz w:val="26"/>
          <w:szCs w:val="26"/>
        </w:rPr>
        <w:t xml:space="preserve">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="00C62805" w:rsidRPr="00012C97">
        <w:rPr>
          <w:sz w:val="26"/>
          <w:szCs w:val="26"/>
        </w:rPr>
        <w:t xml:space="preserve"> осуществляет в соответствии с муниципальным заданием Учредителя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 в сфере культуры и искусства.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 нормативно-правовым документом 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является Устав </w:t>
      </w:r>
      <w:r w:rsidR="001F0F9B" w:rsidRPr="00012C97">
        <w:rPr>
          <w:sz w:val="26"/>
          <w:szCs w:val="26"/>
        </w:rPr>
        <w:t xml:space="preserve"> </w:t>
      </w:r>
      <w:r w:rsidRPr="00012C97">
        <w:rPr>
          <w:color w:val="auto"/>
          <w:sz w:val="26"/>
          <w:szCs w:val="26"/>
        </w:rPr>
        <w:t xml:space="preserve"> в соответствии с которым МБУ ДО </w:t>
      </w:r>
      <w:r w:rsidR="00C31F4B" w:rsidRPr="00012C97">
        <w:rPr>
          <w:color w:val="auto"/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осуществляет в порядке, установленном законодательством Российской Федерации образовательную деятельность в области дополнительного образования.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Локальными актами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также являются: положения, правила, инструкции, решения, приказы, протоколы, акты, методические рекомендации, программы, планы, должностные инструкции и другие.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Отношения работников в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 регулируются Трудовым кодексом Российской Федерации и иными нормативными правовыми актами Российской Федерации и Республики Башкортостан.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Взаимоотношения между участниками образовательного процесса регламентируются Уставом и локальными актами </w:t>
      </w:r>
      <w:r w:rsidR="00C31F4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 xml:space="preserve">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b/>
          <w:bCs/>
          <w:sz w:val="26"/>
          <w:szCs w:val="26"/>
        </w:rPr>
        <w:t xml:space="preserve">Выводы и рекомендации: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C31F4B" w:rsidRPr="00012C97">
        <w:rPr>
          <w:sz w:val="26"/>
          <w:szCs w:val="26"/>
        </w:rPr>
        <w:t xml:space="preserve"> ДО «МДШИ» </w:t>
      </w:r>
      <w:r w:rsidR="00ED2767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1.3 Система управления  и структура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</w:t>
      </w:r>
      <w:r w:rsidRPr="00012C97">
        <w:rPr>
          <w:sz w:val="26"/>
          <w:szCs w:val="26"/>
        </w:rPr>
        <w:lastRenderedPageBreak/>
        <w:t xml:space="preserve">Федеральным Законом Российской Федерации от 29.12.2012 N 273-ФЗ "Об образовании в Российской Федерации" и Уставом </w:t>
      </w:r>
      <w:r w:rsidR="00C31F4B" w:rsidRPr="00012C97">
        <w:rPr>
          <w:sz w:val="26"/>
          <w:szCs w:val="26"/>
        </w:rPr>
        <w:t>МБУ ДО «МДШИ»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Управление </w:t>
      </w:r>
      <w:r w:rsidR="00C31F4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на основе сочетания принципов единоначалия и коллегиальности.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Единоличным исполнительным органом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является директор, который осуществляет текущее руководство деятельностью образовательной организации.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МБУ ДО «МДШИ» </w:t>
      </w:r>
      <w:r w:rsidR="00C62805" w:rsidRPr="00012C97">
        <w:rPr>
          <w:sz w:val="26"/>
          <w:szCs w:val="26"/>
        </w:rPr>
        <w:t xml:space="preserve"> сформированы коллегиальные органы управления, к которым относятся: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Общее собрание </w:t>
      </w:r>
      <w:r w:rsidR="00C31F4B" w:rsidRPr="00012C97">
        <w:rPr>
          <w:sz w:val="26"/>
          <w:szCs w:val="26"/>
        </w:rPr>
        <w:t>трудового коллектива</w:t>
      </w:r>
      <w:r w:rsidRPr="00012C97">
        <w:rPr>
          <w:sz w:val="26"/>
          <w:szCs w:val="26"/>
        </w:rPr>
        <w:t>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Педагогический совет;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Методический совет;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обучающихся;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родителей.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Структура, порядок формирования, срок полномочий и компетенция органов управления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ДШИ, порядок принятия ими решений и выступления от имени образовательной организации установлены Уставом </w:t>
      </w:r>
      <w:r w:rsidR="00C31F4B" w:rsidRPr="00012C97">
        <w:rPr>
          <w:sz w:val="26"/>
          <w:szCs w:val="26"/>
        </w:rPr>
        <w:t xml:space="preserve"> МБУ ДО «МДШИ» </w:t>
      </w:r>
      <w:r w:rsidRPr="00012C97">
        <w:rPr>
          <w:sz w:val="26"/>
          <w:szCs w:val="26"/>
        </w:rPr>
        <w:t xml:space="preserve">в соответствии с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  <w:shd w:val="clear" w:color="auto" w:fill="F2F2F2"/>
        </w:rPr>
      </w:pPr>
      <w:r w:rsidRPr="00012C97">
        <w:rPr>
          <w:sz w:val="26"/>
          <w:szCs w:val="26"/>
        </w:rPr>
        <w:t xml:space="preserve">МБУ ДО «МДШИ» </w:t>
      </w:r>
      <w:r w:rsidR="00C62805" w:rsidRPr="00012C97">
        <w:rPr>
          <w:sz w:val="26"/>
          <w:szCs w:val="26"/>
        </w:rPr>
        <w:t>имеет в своей структуре различные отделения, обеспечивающие осуществление образовательной деятельности с учетом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уровня, вида и направленности реализуемых образовательных программ, формы обучения и режима пребывания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C31F4B" w:rsidRPr="00012C97">
        <w:rPr>
          <w:sz w:val="26"/>
          <w:szCs w:val="26"/>
        </w:rPr>
        <w:t>«М</w:t>
      </w:r>
      <w:r w:rsidRPr="00012C97">
        <w:rPr>
          <w:sz w:val="26"/>
          <w:szCs w:val="26"/>
        </w:rPr>
        <w:t>ДШИ</w:t>
      </w:r>
      <w:r w:rsidR="00C31F4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имеет следующие отделения: отделение фортепиано,  народное отделение (</w:t>
      </w:r>
      <w:r w:rsidR="00C31F4B" w:rsidRPr="00012C97">
        <w:rPr>
          <w:sz w:val="26"/>
          <w:szCs w:val="26"/>
        </w:rPr>
        <w:t>бая</w:t>
      </w:r>
      <w:r w:rsidRPr="00012C97">
        <w:rPr>
          <w:sz w:val="26"/>
          <w:szCs w:val="26"/>
        </w:rPr>
        <w:t>н,</w:t>
      </w:r>
      <w:r w:rsidR="00C31F4B" w:rsidRPr="00012C97">
        <w:rPr>
          <w:sz w:val="26"/>
          <w:szCs w:val="26"/>
        </w:rPr>
        <w:t xml:space="preserve"> балалайка,</w:t>
      </w:r>
      <w:r w:rsidR="00A05BAC" w:rsidRPr="00012C97">
        <w:rPr>
          <w:sz w:val="26"/>
          <w:szCs w:val="26"/>
        </w:rPr>
        <w:t xml:space="preserve"> гитара, домра</w:t>
      </w:r>
      <w:r w:rsidRPr="00012C97">
        <w:rPr>
          <w:sz w:val="26"/>
          <w:szCs w:val="26"/>
        </w:rPr>
        <w:t xml:space="preserve">), </w:t>
      </w:r>
      <w:r w:rsidR="00C31F4B" w:rsidRPr="00012C97">
        <w:rPr>
          <w:sz w:val="26"/>
          <w:szCs w:val="26"/>
        </w:rPr>
        <w:t>отделение духовых инструментов</w:t>
      </w:r>
      <w:r w:rsidR="00A05BAC" w:rsidRPr="00012C97">
        <w:rPr>
          <w:sz w:val="26"/>
          <w:szCs w:val="26"/>
        </w:rPr>
        <w:t xml:space="preserve"> (флейта, саксофон)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>отделение  хоров</w:t>
      </w:r>
      <w:r w:rsidR="00C31F4B" w:rsidRPr="00012C97">
        <w:rPr>
          <w:sz w:val="26"/>
          <w:szCs w:val="26"/>
        </w:rPr>
        <w:t>ого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>пения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хореографическое </w:t>
      </w:r>
      <w:r w:rsidR="00C31F4B" w:rsidRPr="00012C97">
        <w:rPr>
          <w:sz w:val="26"/>
          <w:szCs w:val="26"/>
        </w:rPr>
        <w:t>искусство</w:t>
      </w:r>
      <w:r w:rsidRPr="00012C97">
        <w:rPr>
          <w:sz w:val="26"/>
          <w:szCs w:val="26"/>
        </w:rPr>
        <w:t>,</w:t>
      </w:r>
      <w:r w:rsidR="00C31F4B" w:rsidRPr="00012C97">
        <w:rPr>
          <w:sz w:val="26"/>
          <w:szCs w:val="26"/>
        </w:rPr>
        <w:t xml:space="preserve"> отделение театрального искусства, отделение изобразительного искусства</w:t>
      </w:r>
      <w:r w:rsidR="00A05BAC" w:rsidRPr="00012C97">
        <w:rPr>
          <w:sz w:val="26"/>
          <w:szCs w:val="26"/>
        </w:rPr>
        <w:t xml:space="preserve"> (живопись)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отделение раннего эстетического развития, </w:t>
      </w:r>
    </w:p>
    <w:p w:rsidR="00E67C3D" w:rsidRPr="00012C97" w:rsidRDefault="00C62805">
      <w:pPr>
        <w:pStyle w:val="Default"/>
        <w:spacing w:line="276" w:lineRule="auto"/>
        <w:ind w:right="8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Общие показатели количественного состава учащихся в 202</w:t>
      </w:r>
      <w:r w:rsidR="00C31F4B" w:rsidRPr="00012C97">
        <w:rPr>
          <w:bCs/>
          <w:sz w:val="26"/>
          <w:szCs w:val="26"/>
        </w:rPr>
        <w:t>3</w:t>
      </w:r>
      <w:r w:rsidRPr="00012C97">
        <w:rPr>
          <w:bCs/>
          <w:sz w:val="26"/>
          <w:szCs w:val="26"/>
        </w:rPr>
        <w:t xml:space="preserve"> учебном году.</w:t>
      </w:r>
    </w:p>
    <w:tbl>
      <w:tblPr>
        <w:tblpPr w:leftFromText="180" w:rightFromText="180" w:bottomFromText="20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510"/>
      </w:tblGrid>
      <w:tr w:rsidR="00E67C3D" w:rsidRPr="00012C97">
        <w:trPr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eastAsia="ru-RU"/>
              </w:rPr>
              <w:t>Специальность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  <w:t>Кол-во обучающихся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Фортепиано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31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Народное отделение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50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 w:rsidP="00C31F4B">
            <w:pPr>
              <w:widowControl w:val="0"/>
              <w:spacing w:after="0" w:line="316" w:lineRule="exact"/>
              <w:ind w:right="-20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 xml:space="preserve">           Отделение духовых инструментов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 w:rsidP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</w:t>
            </w:r>
            <w:r w:rsidR="00A05BAC"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6C3F12">
              <w:rPr>
                <w:rFonts w:ascii="Times New Roman" w:hAnsi="Times New Roman"/>
                <w:color w:val="FF0000"/>
                <w:position w:val="-1"/>
                <w:sz w:val="26"/>
                <w:szCs w:val="26"/>
                <w:lang w:eastAsia="ru-RU"/>
              </w:rPr>
              <w:t>34</w:t>
            </w:r>
          </w:p>
        </w:tc>
      </w:tr>
      <w:tr w:rsidR="00E67C3D" w:rsidRPr="00012C97">
        <w:trPr>
          <w:trHeight w:val="26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Искусство театра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18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Хореографическое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87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Хоровое пение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39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372 бюджет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Раннее эстетическое развитие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25 внебюджет</w:t>
            </w:r>
          </w:p>
        </w:tc>
      </w:tr>
    </w:tbl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Порядок создания и деятельность отделений регулируются локальными нормативными актами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A05BAC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ДШИ. </w:t>
      </w:r>
    </w:p>
    <w:p w:rsidR="00E67C3D" w:rsidRPr="00012C97" w:rsidRDefault="00A05BAC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</w:t>
      </w:r>
      <w:r w:rsidR="00C62805"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 xml:space="preserve">ДШИ работает по согласованному и утвержденному плану работы на учебный год. Все мероприятия (педагогические советы, заседания, совещания и др.) проводятся в соответствии с утвержденным планом работы.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компетенцией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разработаны внутренние локальные акты: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организационно-распорядительного характера;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вопросы организации образовательного процесса; 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отношения работодателя с работниками и организацию учебно-методической работы;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деятельность органов самоуправления образовательной организации;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-регламентирующие административную и финансово-хозяйственную деятельность;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обеспечивающие ведение делопроизводства.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bCs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целом структура и система управления обеспечивают выполнение функций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в сфере дополнительного образования в соответствии с действующим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Собственная нормативная и организационно-распорядительная документация соответствует действующему законодательству РФ.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1.4.Образовательные программы по видам искусства</w:t>
      </w:r>
    </w:p>
    <w:p w:rsidR="00A05BAC" w:rsidRPr="00012C97" w:rsidRDefault="00A05BAC" w:rsidP="00A05B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В настоящее время МДШИ  реализует дополнительные предпрофессиональные и общеразвивающие общеобразовательные программы в области искусств.</w:t>
      </w:r>
    </w:p>
    <w:p w:rsidR="00A05BAC" w:rsidRPr="00012C97" w:rsidRDefault="00A05BAC" w:rsidP="00A05BAC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6,6-9 лет</w:t>
      </w:r>
      <w:r w:rsidRPr="00012C97">
        <w:rPr>
          <w:rFonts w:ascii="Times New Roman" w:hAnsi="Times New Roman"/>
          <w:sz w:val="26"/>
          <w:szCs w:val="26"/>
          <w:lang w:eastAsia="ru-RU"/>
        </w:rPr>
        <w:t>: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«Фортепиано» — 8 летний срок обучения (с дополнительным годом обучения);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«Народные инструменты» (баян, домра, балалайка, гитара) — 8   летний срок обучения;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8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«Хоровое пение» — 8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8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8  летний срок обучения </w:t>
      </w:r>
    </w:p>
    <w:p w:rsidR="00A05BAC" w:rsidRPr="00012C97" w:rsidRDefault="00A05BAC" w:rsidP="00A05BAC">
      <w:pPr>
        <w:numPr>
          <w:ilvl w:val="0"/>
          <w:numId w:val="29"/>
        </w:numPr>
        <w:contextualSpacing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ДПОП в области театрального  искусства «Искусство театра» — 8  летний срок обучения </w:t>
      </w:r>
    </w:p>
    <w:p w:rsidR="00A05BAC" w:rsidRPr="00012C97" w:rsidRDefault="00A05BAC" w:rsidP="00A05BAC">
      <w:pPr>
        <w:spacing w:before="120" w:after="0" w:line="240" w:lineRule="auto"/>
        <w:ind w:left="36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10-12 лет</w:t>
      </w:r>
      <w:r w:rsidRPr="00012C97">
        <w:rPr>
          <w:rFonts w:ascii="Times New Roman" w:hAnsi="Times New Roman"/>
          <w:sz w:val="26"/>
          <w:szCs w:val="26"/>
          <w:lang w:eastAsia="ru-RU"/>
        </w:rPr>
        <w:t xml:space="preserve">:       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5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lastRenderedPageBreak/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5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5  летний срок обучения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 «Народные инструменты» (баян, домра, балалайка, гитара) — 5  летний срок обучения;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 xml:space="preserve"> 1.5  Качество подготовки выпускников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Качеству содержания подготовки выпускников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придается важнейшее значение. При проверке данного вопроса исходили из степени соответствия имеющейся организационно-планирующей документации требованиям нормативных актов в области  образования. Детальному анализу подвергались образовательные программы, учебные планы и весь комплекс учебно-методического сопровождения.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Учебные планы образовательных программ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разработаны на основании Закона Российской Федерации от 29.12.2012 N 273-ФЗ "Об образовании в Российской Федерации", порядка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29.08.2013 г. № 1008); федеральных государственных требований, установленных к минимуму содержания, структуре и условиям реализации дополнительных предпрофессиональных общеобразовательных программ в области музыкального и изобразительного искусства; примерных учебных планов образовательных программ по видам музыкального искусства для детских школ искусств рекомендованные Министерства культуры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Каждая учебная дисциплина предусматривает аттестацию в виде контрольного урока, зачета или экзамена (академического концерта, прослушивания и т.д.). Количество контрольных уроков, зачетов и экзаменов в выпускном классе за год не превышает 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Таким образом, структура, содержание и трудоемкость учебных планов подготовки выпускников отвечают требованиям к минимуму содержания и уровню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Связь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с профессиональными образовательными организациями в области культуры и искусства, профессиональное ориентирование выпускников, развитие их интересов и склонностей, максимально приближенных к профессиональным компетенциям, осуществляется преподавателями школы.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Освоение образовательных программ завершается обязательной итоговой аттестацией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Итоговая аттестация осуществляется в соответствии с Положением об итоговой аттестации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Предусмотрены следующие виды выпускных экзаменов: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- специальность (академический концерт, защита выпускных итоговых композиций) - исполнение программы, просмотр;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lastRenderedPageBreak/>
        <w:t xml:space="preserve">- письменный и (или) устный ответ.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Учащиеся, окончившие </w:t>
      </w:r>
      <w:r w:rsidR="004B516B" w:rsidRPr="00012C97">
        <w:rPr>
          <w:color w:val="auto"/>
          <w:sz w:val="26"/>
          <w:szCs w:val="26"/>
        </w:rPr>
        <w:t xml:space="preserve">МБУ ДО «МДШИ» </w:t>
      </w:r>
      <w:r w:rsidRPr="00012C97">
        <w:rPr>
          <w:color w:val="auto"/>
          <w:sz w:val="26"/>
          <w:szCs w:val="26"/>
        </w:rPr>
        <w:t xml:space="preserve">и успешно прошедшие итоговую аттестацию, получают документ о соответствующем образовании.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Лицам, не завершившим образование в соответствии с образовательной программой, реализуемой </w:t>
      </w:r>
      <w:r w:rsidR="004B516B" w:rsidRPr="00012C97">
        <w:rPr>
          <w:color w:val="auto"/>
          <w:sz w:val="26"/>
          <w:szCs w:val="26"/>
        </w:rPr>
        <w:t>МБУ ДО «МДШИ»</w:t>
      </w:r>
      <w:r w:rsidRPr="00012C97">
        <w:rPr>
          <w:color w:val="auto"/>
          <w:sz w:val="26"/>
          <w:szCs w:val="26"/>
        </w:rPr>
        <w:t xml:space="preserve">, выдается справка установленного образца.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i/>
          <w:sz w:val="26"/>
          <w:szCs w:val="26"/>
        </w:rPr>
      </w:pPr>
      <w:r w:rsidRPr="00012C97">
        <w:rPr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Анализ содержания подготовки выпускников через организацию учебного процесса по всему перечню учебных дисциплин, реализуемых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показывает, что учебный процесс организован в соответствии с нормативными требованиями дополнительного образования.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Уровень требований, предъявляемых к выпускникам, и результаты позволяют положительно оценить качество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Показатели средней недельной нагрузки соответствуют требованиям. </w:t>
      </w:r>
    </w:p>
    <w:p w:rsidR="00E67C3D" w:rsidRPr="00012C97" w:rsidRDefault="00E67C3D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/>
          <w:bCs/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>1.6. Качество организаций учебного процесса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bCs/>
          <w:sz w:val="26"/>
          <w:szCs w:val="26"/>
        </w:rPr>
      </w:pPr>
      <w:r w:rsidRPr="00012C97">
        <w:rPr>
          <w:sz w:val="26"/>
          <w:szCs w:val="26"/>
        </w:rPr>
        <w:t xml:space="preserve">Организация образовательного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(в том числе начало и окончание учебного года, продолжительность каникул) регламентируется: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учебным планом;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годовым календарным учебным графиком;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графиком образовательного процесса;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-расписанием занятий, разрабатываемыми и утверждаемыми образовательной организации самостоятельно.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Распорядок занятий, их продолжительность и перерывов между ними устанавливаются расписанием занятий и режимом дня.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Режим учебно-воспитательного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(расписание занятий) устанавливается в соответствии с санитарно-эпидемиологическими правилами и нормативами. Учебные нагрузки обучающихся не превышают установленных предельно-допустимых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 целью определения степени усвоения учащимися образовательных программ в области искусств, обучающиеся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проходят промежуточную аттестацию.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Промежуточная аттестация является основной формой контроля учебной работы обучающихся по образовательные программам.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Формы и порядок проведения промежуточной аттестации устанавливаются МБУ ДО ДШИ в соответствии со спецификой реализации образовательных программ и определяются в каждой программе индивидуально.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Промежуточная аттестация оценивает результаты учебной деятельности обучающихся по окончании полугодий учебного года. Оценка результатов учебной деятельности обучающихся осуществляется и по окончании четверти.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формами промежуточной аттестации являются: экзамен, зачет, контрольный урок, просмотр. Контрольные уроки, зачеты, экзамены проходят в виде </w:t>
      </w:r>
      <w:r w:rsidRPr="00012C97">
        <w:rPr>
          <w:sz w:val="26"/>
          <w:szCs w:val="26"/>
        </w:rPr>
        <w:lastRenderedPageBreak/>
        <w:t xml:space="preserve">технических зачетов, академических концертов, классных концертов, исполнения концертных программ, просмотров, выставок, творческих показов, письменных работ, устных опросов, собеседования.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установлена следующая система оценок: пятибалльная и зачетная.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устанавливается система оценок с применением следующих видов оценок: 2 (неудовлетворительно), 3 (удовлетворительно), 4 (хорошо), 5 (отлично), зачёт (зачтено) - положительная оценка и незачёт (не зачтено) - отрицательная оценка.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Текущий контроль знаний обучающихся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преподавателями с применением данных видов оценок.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 предметам учебного плана в конце каждого  полугодия оценки выставляются в классные журналы.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конце учебного года выставляются годовые оценки.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учебных планах определяется максимальный объём учебной нагрузки, распределяется учебное время по классам и образовательным областям.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индивидуальные, мелкогрупповые и групповые занятия с преподавателем;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самостоятельная  (домашняя работа) учащегося;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- контрольные мероприятия, предусмотренные учебными планами и программами (контрольные уроки, зачеты, экзамены);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культурно-просветительские мероприятия (лекции, беседы, концерты и фестивали и т.д.);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внеурочные классные мероприятия (посещение с преподавателем концертов, выставочных залов, театров, музеев и т.д., классные собрания, концерты, творческие встречи и т.д.).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Внутришкольный контроль – основной источник информации для анализа состояния и результатов образовательного процесса с целью принятия на этой основе управленческих решений. Основным объектом внутришкольного контроля является деятельность преподавателей </w:t>
      </w:r>
      <w:r w:rsidR="004B516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>, а предметом – соответствие результатов их педагогической деятельности законодательству РФ и нормативным актам, включая приказы, распоряжения по образовательной организации вышестоящих органов, приказы и решения педагогических советов. Ежегодный план проведения внутришкольного контроля утверждается директором, мероприятия по его осуществлению направлены на контроль по следующим направлениям: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проверка школьной документации (журналов групповых и индивидуальных учебных занятий, индивидуальных планов, планов отделений по результатам творческой деятельности); 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- проверка материалов, связанных с трудовой дисциплиной.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проведение мониторинга удовлетворенности родителей и учащихся качеством образовательных услуг;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i/>
          <w:sz w:val="26"/>
          <w:szCs w:val="26"/>
        </w:rPr>
      </w:pPr>
      <w:r w:rsidRPr="00012C97">
        <w:rPr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Организация учебного процесса соответствует требованиям действующих нормативно-правовых документов.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Качественный и количественный показатели реализации образовательных программ стабильны. </w:t>
      </w:r>
    </w:p>
    <w:p w:rsidR="00E67C3D" w:rsidRPr="00012C97" w:rsidRDefault="00E67C3D">
      <w:pPr>
        <w:pStyle w:val="Default"/>
        <w:spacing w:line="360" w:lineRule="auto"/>
        <w:ind w:firstLine="720"/>
        <w:jc w:val="center"/>
        <w:rPr>
          <w:bCs/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firstLine="72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1.7 Воспитательная и внеклассная работа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Реализация комплекса воспитательных мероприятий осуществляется с учетом действующего законодательства РФ, планов работы и внутренних локальных актов.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охватывает весь образовательный процесс и внеурочную деятельность.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отличие от целей и задач учебного процесса, внеклассная работа строится на включении ребенка в окружающую его жизнь, ее познании и самого себя в ней, а также развитии творческого восприятия мира и общества. Привлекая детей к участию в совместных мероприятиях и выступлениях, им даётся возможность ощутить радость общения и сопричастности к общему делу, развивается культура совместной деятельности.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Цель внеклассной и воспитательной работы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b/>
          <w:bCs/>
          <w:sz w:val="26"/>
          <w:szCs w:val="26"/>
        </w:rPr>
        <w:t xml:space="preserve">- </w:t>
      </w:r>
      <w:r w:rsidRPr="00012C97">
        <w:rPr>
          <w:sz w:val="26"/>
          <w:szCs w:val="26"/>
        </w:rPr>
        <w:t xml:space="preserve">в процессе обучения воспитать свободную, творчески развитую, социально ориентированную личность, способную к самореализации и саморазвитию. В процессе внеклассной работы решаются следующие задачи: развиваются творческие способности учащихся; предоставляется возможность учащимся реализовываться в соответствии со своими склонностями и интересами.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Творческая деятельность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ориентируется на специфику социально-культурной среды в Благовещенском районе и Республики Башкортостан. Во взаимодействии с учреждениями культуры и образования используются сложившиеся традиции.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традиционными формами взаимодействия с социумом являются: лекции-концерты, выездные концерты, фестивали, конкурсы, участие учащихся и преподавателей в культурной жизни района и республики.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Мероприятия осуществляются в тесном взаимодействии с учреждениями образования и культуры, организациями района и республики. Преподаватели ответственно относятся к подготовке мероприятий, проявляют фантазию, с целью самовыражения своих обучающихся в концертной деятельности. Расширяется диапазон жанров концертных выступлений.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строится на системе общешкольных и классных собраний, консультаций специалистов, тематических вечеров, концертной, конкурсной, проектной деятельности и т.д. Педагогический коллектив находится в тесном контакте с родителями учащихся по учебным, воспитательным и творческим вопросам.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i/>
          <w:sz w:val="26"/>
          <w:szCs w:val="26"/>
        </w:rPr>
      </w:pPr>
      <w:r w:rsidRPr="00012C97">
        <w:rPr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деятельность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ориентирована на формирование социально-значимых качеств, установок и ценностей личности, на создание благоприятных условий для ее всестороннего гармоничного, духовного, интеллектуального и физического развития, самосовершенствования и творческой самореализации.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276"/>
        <w:gridCol w:w="1843"/>
        <w:gridCol w:w="1276"/>
        <w:gridCol w:w="1984"/>
      </w:tblGrid>
      <w:tr w:rsidR="00012C97" w:rsidRPr="008077C2" w:rsidTr="002228C2">
        <w:tc>
          <w:tcPr>
            <w:tcW w:w="534" w:type="dxa"/>
            <w:vAlign w:val="center"/>
          </w:tcPr>
          <w:p w:rsidR="00012C97" w:rsidRPr="008077C2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8077C2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984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вводный инструктаж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02.09.202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«Экстремизму, терроризму  - нет!»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06.09.202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 Дом-интернат для  престарелых и инвалидов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«Музыка» из цикла «Разговоры о важном»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5Б, 6А, 6В классов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«Калфаклы сандугач», посвященный творчеству Сары Садыковой в рамках проекта «Мөслим егете, Мөслим кызы»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3А и 3В классов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осенние каникулы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«Наш мир без вредных привычек»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23.11.2023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инструктаж, правила поведения во время новогодних праздников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14.12.2023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зимние каникулы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28.12.2023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Праздничный концерт ко Дню Св.Валентина.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весенние каникулы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22-24.03.2023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 лицей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444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Кояшлы Ык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активный отдых, фотосессия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летние каникулы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.05.2023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 совместно с родителями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04.06.2023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Озеро села Варяш-Баш Муслюмовского района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родительское собрание,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Встреча со студентами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30.01.2023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прологе на концерте в честь работников культуры в РДК,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25.03.2023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велопробеге ко Дню молодежи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27.06.202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Сердце Муслюмово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Больше 100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и аквагрим в честь Дня Единой России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24.08.202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льше 100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 оформление сцены в честь дня Республики Татарстан.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30.08.202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 xml:space="preserve"> 16.10.202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поделок «Любимому учителю»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05.10.202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 xml:space="preserve"> 16.10.202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поделок ко дню матери «Моя мама лучшая на свете»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27.-28.11.202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детских рисунков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«Нет-коррупции»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07.12.202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Методическое сообщение «Здоровому образу жизни –ДА!»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Методическое сообщение “Знакомство с музеями мира”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26.12.202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Игра викторина о Экологии (ведущая)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07.11.202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зал 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28 чел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ко дню космонавтики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12.04.2023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работ учащихся за 3 и 4 четверть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24.03.2023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18.05.2023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012C97" w:rsidRPr="00257ECB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7ECB">
              <w:rPr>
                <w:rFonts w:ascii="Times New Roman" w:hAnsi="Times New Roman"/>
                <w:color w:val="000000"/>
                <w:sz w:val="20"/>
                <w:szCs w:val="20"/>
              </w:rPr>
              <w:t>Сольный концерт выпускницы отделения фортепиано Киямовой Язили с участием студентов Альметьевского музыкального колледжа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25.04.2023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Латыпова А.М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Отчетный концерт отделений фортепиано и духовых инструментов 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28.04.2023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45 детей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защиты итоговых работ выпускников художественного отделения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17.05.2023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Проведения праздничного награждения победителей конкурса «Кояшлы Ык»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19.05.2023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  <w:r w:rsidRPr="00012C97">
        <w:rPr>
          <w:bCs/>
          <w:sz w:val="28"/>
          <w:szCs w:val="28"/>
        </w:rPr>
        <w:t>1.8. Концертно-просветительская деятельность</w:t>
      </w:r>
    </w:p>
    <w:p w:rsidR="00E67C3D" w:rsidRPr="00012C97" w:rsidRDefault="00C62805">
      <w:pPr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Солисты и творческие коллективы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МДШИ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постоянные участники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9059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разноуровневых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мероприятий.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134"/>
        <w:gridCol w:w="1701"/>
        <w:gridCol w:w="1418"/>
        <w:gridCol w:w="1842"/>
      </w:tblGrid>
      <w:tr w:rsidR="00012C97" w:rsidRPr="00CD296D" w:rsidTr="002228C2">
        <w:tc>
          <w:tcPr>
            <w:tcW w:w="534" w:type="dxa"/>
            <w:vAlign w:val="center"/>
          </w:tcPr>
          <w:p w:rsidR="00012C97" w:rsidRPr="00CD296D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D296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85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</w:t>
            </w:r>
            <w:r>
              <w:rPr>
                <w:rFonts w:ascii="Times New Roman" w:hAnsi="Times New Roman"/>
                <w:sz w:val="20"/>
                <w:szCs w:val="20"/>
              </w:rPr>
              <w:t>РТ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</w:t>
            </w:r>
          </w:p>
        </w:tc>
        <w:tc>
          <w:tcPr>
            <w:tcW w:w="1134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30.08.202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«Курай»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01.09.202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110 детей 20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Единой России, видеосьемка</w:t>
            </w:r>
          </w:p>
        </w:tc>
        <w:tc>
          <w:tcPr>
            <w:tcW w:w="1134" w:type="dxa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02.09.2022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07.09.202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68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  хореография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08.09.202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108 кабинет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28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Республиканский конкурс красоты материнства и семьи Нечкәбил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17.09.202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КДК им В.И. Ленина   Казань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Поездка с учениками на открытие выставки художников из Наб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Челнов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21.09. 202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д. Большой Чекмак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экскурсии для обучающихся в конно-спортивный клуб “Аргамак”,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24.09.202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Конно-спортивный клуб “Аргамак”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(ярмарка)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, посвященный празднованию Дня пожилого человека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02.10.202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 xml:space="preserve"> .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площадка перед РДК им.З.Басыйровой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70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04.10.202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 Дом-интернат для  престарелых и инвалидов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пожилых и Дню учителя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05.</w:t>
            </w:r>
            <w:r w:rsidRPr="00DF672A"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«Курай»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1-10.10.202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 xml:space="preserve"> 16.10.202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тур Республиканского конкурса «Наш дом  – Татарстан»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10.10.202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Р.Р., Шайгарданова А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Праздничный концерт, посвященный Международному Дню Матери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23.11.202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Финал. Заключительный концерт – выступление Республиканского конкурса «Нечк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бил»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26.11.20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ДК «Ленина», г.Казань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Юсупова Г.М.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Концерт по Пушкинской карте для </w:t>
            </w: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студентов  политехнического техникума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20"/>
                <w:lang w:eastAsia="ru-RU"/>
              </w:rPr>
              <w:t>30.11.202</w:t>
            </w: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Открытии 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персональной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выставки Таслии Мазитовой</w:t>
            </w:r>
          </w:p>
        </w:tc>
        <w:tc>
          <w:tcPr>
            <w:tcW w:w="1134" w:type="dxa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23.12. 202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Муслюмовский краеведческий музей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 подготовительного отделения «Фантазия»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Новогодний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31.12.202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Св.Валентина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15.02.2023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«Ботен Россия этно пленер»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ансамбль баянистов.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лепке  от Тамамян Агуник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композиции от Ларисы Егоровны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Литературно-музыкальный вечер для старшеклассников «Живое пламя»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22.02.2023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от Владимира Новикова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22.02.2023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живописи от Ларисы Евграфовны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22.02.2023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победителей фестиваль-конкурса «Созвездие-Йолдызлык»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23.02.2023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49 детей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живописи от Амирхана Магомедова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27.02. 2023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графике от Тамары Самойловой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27.02. 2023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Гала-концерт зонального тура Республиканского молодежного фестиваля Созвездие-Йолдызлык 2023 п. Джалиль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ПГТ Джалиль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мастер- класс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живописи от Елены Баймяшкиной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02.03. 2023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мастер- классе по композиции от Ирины Хусаиновны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02.03. 2023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акрытии  Всероссийского пленэр- симпозиума художников «праздника гусиного пера»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03.03.2023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 рамках года учителя, педагога и наставника, а также в преддверии прекрасного женского праздника 8 марта мероприятие  «А ну-ка, девочки»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с.Митряево, СДК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Преподаватели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вокала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08.03.2023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23 февраля + 8 марта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10.03.2023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Махсус хәрби операцигә багышланган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«Сез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е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батырлык -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үрнәк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!» 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югарый сыйныфлар өчен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очрашу  кичәсе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14.03.2023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детского и юношеского творчества Страна Поющего Соловья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19.03.2023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этап конкурса «Татар егете-2023»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с учащимися в мастер- классе по лепке «Праздник свистуньи»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Г. Наб.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Праздник Науруз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  Страна Поющего Соловья гала-концерт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02.04.2023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«Тукай бизэклэре»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 лицей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Награждение конкурсантов «Монлы Ык буйлары»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Супер финал Республиканского молодежного фестиваля Созвездие-Йолдызлык 2023 г. Казань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11.04 2023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УНИКС г. 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«АссА»,</w:t>
            </w:r>
          </w:p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«Тукай бизэклэре»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в Краеведческом музее и Централизованную библиотеку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Краеведческий музей, Центр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Талипова Г.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 концерт «Яшь бөре»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20.04.2023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 им.З.Басыйро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Язили Киямовой с участием студентов АМУ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детей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ф-п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отделений фортепиано и духовых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28.04.2023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Победы 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09.05.2023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Отчётный концерт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12.05.2023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 им.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553082">
              <w:rPr>
                <w:rFonts w:ascii="Times New Roman" w:hAnsi="Times New Roman"/>
                <w:sz w:val="20"/>
                <w:szCs w:val="20"/>
              </w:rPr>
              <w:t>аграждение победителей III Межрегионального конкурса "Солнечный ИК"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Отчетный концерт в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22.05.2023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ДК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40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и веселые игры в парке «Курай»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23.05.2023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Парк «Курай»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Площадка  напротив  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Зачет-концерт перед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Ахметгалиева Р.А. Гилметдинова А.А.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Показ спектакля “Каракнын буреге яна”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Замалова Л.Р.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Культпоход в кино «Яга и книга заклинаний»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25.05.2023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  с. 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Поход в музей и кинотеатр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26.05.2023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Торжественное открытие Спартакиады среди медицинских работников 5 районов Татарстана.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Спорт комплекс Яшьлек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коллектив «АссА»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Выпускной вечер для выпускников 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29.05.2023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Выпускники ДШИ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Спорт комплекс Яшьлек (Стадион)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«АссА» группа Непоседы. Поварята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53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пленэра на дне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Стадион “Юность”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Республиканский детский и молодёжный рок-фестиваль «ИкРок»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03.06.2023 .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Под открытым небом в Парке «Кил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ВИА «МИрас»,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Праздничная встреча выпускников Митряевской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04.06.2023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Митряевская СОШ фойе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«АссА».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Нуруллина. 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Сбор подарков на Сабан Туй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ул.Пушкина с.Муслюмово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Участие в районном праздничном мероприятии «</w:t>
            </w:r>
            <w:r w:rsidRPr="00DF672A">
              <w:rPr>
                <w:rFonts w:ascii="Times New Roman" w:hAnsi="Times New Roman"/>
                <w:b/>
                <w:sz w:val="20"/>
                <w:szCs w:val="20"/>
              </w:rPr>
              <w:t>Сабантуй»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11.06.2023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Майдан 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515ADF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 дню России Рисуем на асфальте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Парк Курай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97" w:rsidRPr="00515ADF" w:rsidRDefault="00012C97" w:rsidP="002228C2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</w:tbl>
    <w:p w:rsidR="00E67C3D" w:rsidRDefault="00C62805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</w:t>
      </w:r>
    </w:p>
    <w:p w:rsidR="00E67C3D" w:rsidRPr="00D90592" w:rsidRDefault="00C62805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6"/>
          <w:lang w:eastAsia="ru-RU"/>
        </w:rPr>
      </w:pPr>
      <w:r w:rsidRPr="00D90592">
        <w:rPr>
          <w:rFonts w:ascii="Times New Roman" w:hAnsi="Times New Roman"/>
          <w:sz w:val="28"/>
          <w:szCs w:val="26"/>
          <w:lang w:eastAsia="ru-RU"/>
        </w:rPr>
        <w:t>Работа творческих коллективов ДШИ</w:t>
      </w:r>
    </w:p>
    <w:p w:rsidR="00E67C3D" w:rsidRDefault="00E67C3D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445"/>
        <w:gridCol w:w="3238"/>
      </w:tblGrid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Название коллектива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Руководитель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Хореографический ансамбль «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Асса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О.С.Нуруллина, Б.Р.Султанов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Хореографический ансамбль «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Тукай бизэклэре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», младший и старший составы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О.С.Нуруллина, Б.Р.Султанов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нсамбль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кураистов «Тургай»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Р.Р. Шаяхметов</w:t>
            </w:r>
          </w:p>
        </w:tc>
      </w:tr>
      <w:tr w:rsidR="000D50EC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 w:rsidP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Духовой оркестр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 w:rsidP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Р.Р. Шаяхметов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ор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Г.В.Хафизова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D50E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Вокальный ансамбль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Белэзек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Г.А.Фархетдинова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D50E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Вокальный ансамбль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Веселые нотки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Г.И.Галиева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Вокальный ансамбль «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Мослим нуры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3D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Г.М.Юсупова, А.Р.Ш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Оркестр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народных инструментов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Д.Р.Салихзянова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Ансамбль 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балалаечников «Веселые нотки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0D50E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0D50EC">
              <w:rPr>
                <w:rFonts w:ascii="Times New Roman" w:hAnsi="Times New Roman"/>
                <w:sz w:val="26"/>
                <w:szCs w:val="26"/>
                <w:lang w:eastAsia="ru-RU"/>
              </w:rPr>
              <w:t>Д.Р.Салихзянова</w:t>
            </w:r>
          </w:p>
        </w:tc>
      </w:tr>
      <w:tr w:rsidR="000D50EC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Ансамбль Домристов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Default="000D50E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Д.Р.Салихзянова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ВИА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Мирас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D50EC" w:rsidP="000D50E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Г.М.Юсупова</w:t>
            </w:r>
            <w:r w:rsidR="002F6CEB">
              <w:rPr>
                <w:rFonts w:ascii="Times New Roman" w:hAnsi="Times New Roman"/>
                <w:sz w:val="26"/>
                <w:szCs w:val="26"/>
                <w:lang w:eastAsia="ru-RU"/>
              </w:rPr>
              <w:t>,  Р.Р.Харисова</w:t>
            </w:r>
          </w:p>
        </w:tc>
      </w:tr>
      <w:tr w:rsidR="00E67C3D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Творческий коллектив художников «Вдохновение»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Преподаватели отделения     ИЗО</w:t>
            </w:r>
          </w:p>
        </w:tc>
      </w:tr>
      <w:tr w:rsidR="002F6CEB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Ансамбль пианистов «Акцент»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 w:rsidP="002F6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Преподаватели отделения     фортепиано</w:t>
            </w:r>
          </w:p>
        </w:tc>
      </w:tr>
      <w:tr w:rsidR="002F6CEB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Театральный коллектив «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Default="002F6CEB" w:rsidP="002F6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Л.Р.Замалова</w:t>
            </w:r>
          </w:p>
        </w:tc>
      </w:tr>
      <w:tr w:rsidR="0090332A" w:rsidTr="000D50E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Default="0090332A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Default="0090332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Ансамбль баянистов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Default="0090332A" w:rsidP="002F6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Р.Ф.Газизов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</w:p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Организуются выставки работ детских рисунков учащихся изобразительного искусства.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B516B" w:rsidRPr="004B516B">
        <w:rPr>
          <w:sz w:val="26"/>
          <w:szCs w:val="26"/>
        </w:rPr>
        <w:t>МБУ ДО «МДШИ».</w:t>
      </w:r>
      <w:r w:rsidR="004B51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проводятся лекции, беседы, музыкальные вечера, викторины, приуроченные юбилейным датам композиторов, памятным датам, юбилейным событиям.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Концертная деятельность помогает раскрытию творческих возможностей ребенка путем вовлечения его в посильную для него исполнительскую деятельность.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вовлекать учащихся в концертную деятельность, формировать художественный вкус, реализовывать творческие способности. 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1.9. Работа с одаренными детьми.</w:t>
      </w: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Конкурсно - фестивальная деятельность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Большая работа ведётся в </w:t>
      </w:r>
      <w:r w:rsidR="004B516B" w:rsidRPr="004B516B">
        <w:rPr>
          <w:sz w:val="26"/>
          <w:szCs w:val="26"/>
        </w:rPr>
        <w:t>МБУ ДО «МДШИ»</w:t>
      </w:r>
      <w:r w:rsidR="002F6CEB">
        <w:rPr>
          <w:sz w:val="26"/>
          <w:szCs w:val="26"/>
        </w:rPr>
        <w:t xml:space="preserve"> </w:t>
      </w:r>
      <w:r w:rsidR="004B516B" w:rsidRPr="004B516B">
        <w:rPr>
          <w:sz w:val="26"/>
          <w:szCs w:val="26"/>
        </w:rPr>
        <w:t>.</w:t>
      </w:r>
      <w:r>
        <w:rPr>
          <w:sz w:val="26"/>
          <w:szCs w:val="26"/>
        </w:rPr>
        <w:t xml:space="preserve">по выявлению, поддержке и творческому развитию одарённых детей. Суть работы с одарёнными детьми заключается в расширении возможностей для самореализации учащихся, создании условий для разностороннего и свободного развития личности. На этой основе разработаны принципы педагогической деятельности в работе с одаренными учащимися: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выявления, с помощью индивидуального подхода, творческого потенциала каждого учащегося;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развития интеллектуальных и творческих способностей учащихся в определенных сферах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возрастания роли внеурочной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Принцип совершенствования интеллектуального уровня и активного самообразования преподавателей. На основе наблюдения, изучения творческих способностей учащихся происходит выявление одаренных детей. Работа с одаренными и способными учащимися, их поиск, выявление и развитие – один из важнейших аспектов деятельности МБУ ДО </w:t>
      </w:r>
      <w:r w:rsidR="004B516B">
        <w:rPr>
          <w:sz w:val="26"/>
          <w:szCs w:val="26"/>
        </w:rPr>
        <w:t>«М</w:t>
      </w:r>
      <w:r>
        <w:rPr>
          <w:sz w:val="26"/>
          <w:szCs w:val="26"/>
        </w:rPr>
        <w:t>ДШИ</w:t>
      </w:r>
      <w:r w:rsidR="004B516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целями работы с одаренными детьми являются: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целью раннего выявления одаренных детей </w:t>
      </w:r>
      <w:r w:rsidR="002F6CE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 сотрудничество и взаимодействие с образовательными организациями района и республики;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условий для наиболее полного раскрытия их способностей и талантов.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своей работе коллектив детской школы искусств предусматривает необходимость решения следующих задач: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интеллектуальных и творческих ресурсов детей;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реализация мер по организации и осуществлению работы с одаренными детьми;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повышение интеллектуального уровня и профессионального мастерства преподавателей;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знакомство педагогов с приемами целенаправленного педагогического наблюдения, диагностики;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одаренных детей в конкурсах и фестивалях различного уровня, позволяющих учащимся проявить свои способности;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внедрение в процесс обучения одаренных детей образовательных программ, принцип которых углубленное изучение теоретических и практических навыков учащихся;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-социальная и психологическая поддержка одаренных детей.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Ведущей формой работы с одаренными детьми является исследовательская работа в интересной для конкретного учащегося предметной области.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Результатами работы педагогического коллектива по этому направлению являются победы и участие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в конкурсах, фестивалях и олимпиадах различного уровня. </w:t>
      </w:r>
    </w:p>
    <w:p w:rsidR="00E67C3D" w:rsidRDefault="00C62805">
      <w:pPr>
        <w:pStyle w:val="Default"/>
        <w:spacing w:line="276" w:lineRule="auto"/>
        <w:ind w:firstLine="720"/>
        <w:rPr>
          <w:sz w:val="26"/>
          <w:szCs w:val="26"/>
        </w:rPr>
      </w:pPr>
      <w:r>
        <w:rPr>
          <w:bCs/>
          <w:sz w:val="26"/>
          <w:szCs w:val="26"/>
        </w:rPr>
        <w:t xml:space="preserve">Профориентационное направление с одаренными детьми включает в себя: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и развитие внутрисистемных связей в образовании, осуществляемых через пропаганду профессий по которым готовят взаимодействующие со школой образовательные учреждения;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информирование о правилах приема и условиях обучения в профильных училищах и вузах;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подготовку и распространение материалов о профильных училищах и вузах, в том числе и рекламных буклетов;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выступление представителей профильных училищ и вузов в школе с лекциями о специальностях, по которым готовят профильные учебные заведения;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установочных консультаций для преподавателей и учащихся по предметам и программам вступительных экзаменов;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проведение дней открытых дверей в взаимодействующих образовательных учреждениях.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Показателем эффективности любого процесса обучения служит конечный результат. Для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это поступления в ВУЗы и ССУЗы, участие в конкурсах, фестивалях, выставках, публичные выступления, которые стимулируют и повышают результативность обучения, усиливают его привлекательность, воспитывают и концентрируют лучшие качества учащихся, помогают ощутить общественную значимость своего труда и увидеть его результат.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Участие в конкурсах, выставках и фестивалях – дает возможность всем учащимся найти своего слушателя, зрителя, следовательно, способствует оживлении образовательного процесса, росту интереса к обучению.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Высокий уровень мастерства преподавателей способствует воспитанию учащихся, достигающих стабильно высоких результатов в обучении. Результаты этой работы – успешные выступления учащихся в конкурсах, фестивалях, выставках. </w:t>
      </w:r>
    </w:p>
    <w:p w:rsidR="00E67C3D" w:rsidRDefault="00E67C3D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67C3D" w:rsidRDefault="00C62805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2"/>
          <w:sz w:val="28"/>
          <w:szCs w:val="28"/>
          <w:lang w:eastAsia="ru-RU"/>
        </w:rPr>
        <w:t>н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ф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м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ци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о 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z w:val="28"/>
          <w:szCs w:val="28"/>
          <w:lang w:eastAsia="ru-RU"/>
        </w:rPr>
        <w:t>ы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кн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к</w:t>
      </w:r>
      <w:r>
        <w:rPr>
          <w:rFonts w:ascii="Times New Roman" w:hAnsi="Times New Roman"/>
          <w:bCs/>
          <w:spacing w:val="-8"/>
          <w:sz w:val="28"/>
          <w:szCs w:val="28"/>
          <w:lang w:eastAsia="ru-RU"/>
        </w:rPr>
        <w:t>ах продолжающих обучение в профильных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bCs/>
          <w:spacing w:val="58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СУ</w:t>
      </w:r>
      <w:r>
        <w:rPr>
          <w:rFonts w:ascii="Times New Roman" w:hAnsi="Times New Roman"/>
          <w:bCs/>
          <w:sz w:val="28"/>
          <w:szCs w:val="28"/>
          <w:lang w:eastAsia="ru-RU"/>
        </w:rPr>
        <w:t>Зах</w:t>
      </w:r>
      <w:r>
        <w:rPr>
          <w:rFonts w:ascii="Times New Roman" w:hAnsi="Times New Roman"/>
          <w:bCs/>
          <w:spacing w:val="5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bCs/>
          <w:spacing w:val="-23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z w:val="28"/>
          <w:szCs w:val="28"/>
          <w:lang w:eastAsia="ru-RU"/>
        </w:rPr>
        <w:t>Зах:</w:t>
      </w:r>
    </w:p>
    <w:p w:rsidR="00D90592" w:rsidRDefault="00D90592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92"/>
        <w:gridCol w:w="1276"/>
        <w:gridCol w:w="3047"/>
        <w:gridCol w:w="2444"/>
        <w:gridCol w:w="2187"/>
      </w:tblGrid>
      <w:tr w:rsidR="00650E9D" w:rsidRPr="008F3304" w:rsidTr="00D90592">
        <w:tc>
          <w:tcPr>
            <w:tcW w:w="426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2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276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3047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444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87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650E9D" w:rsidRPr="008F3304" w:rsidTr="00650E9D">
        <w:trPr>
          <w:trHeight w:val="467"/>
        </w:trPr>
        <w:tc>
          <w:tcPr>
            <w:tcW w:w="42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64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04">
              <w:rPr>
                <w:rFonts w:ascii="Times New Roman" w:hAnsi="Times New Roman"/>
                <w:sz w:val="20"/>
                <w:szCs w:val="20"/>
              </w:rPr>
              <w:t>2 (</w:t>
            </w:r>
            <w:r>
              <w:rPr>
                <w:rFonts w:ascii="Times New Roman" w:hAnsi="Times New Roman"/>
                <w:sz w:val="20"/>
                <w:szCs w:val="20"/>
              </w:rPr>
              <w:t>3,12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304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Шаяхметова Равиля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 xml:space="preserve"> (домра)</w:t>
            </w:r>
          </w:p>
        </w:tc>
        <w:tc>
          <w:tcPr>
            <w:tcW w:w="2444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04">
              <w:rPr>
                <w:rFonts w:ascii="Times New Roman" w:hAnsi="Times New Roman"/>
                <w:sz w:val="20"/>
                <w:szCs w:val="20"/>
              </w:rPr>
              <w:t>Салихзянова Д.Р</w:t>
            </w:r>
          </w:p>
        </w:tc>
        <w:tc>
          <w:tcPr>
            <w:tcW w:w="218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8F1434" w:rsidTr="00650E9D">
        <w:trPr>
          <w:trHeight w:val="467"/>
        </w:trPr>
        <w:tc>
          <w:tcPr>
            <w:tcW w:w="426" w:type="dxa"/>
            <w:vMerge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Валеева Инзиля (ИЗО)</w:t>
            </w:r>
          </w:p>
        </w:tc>
        <w:tc>
          <w:tcPr>
            <w:tcW w:w="2444" w:type="dxa"/>
          </w:tcPr>
          <w:p w:rsidR="00650E9D" w:rsidRPr="008F143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И.В.</w:t>
            </w:r>
          </w:p>
        </w:tc>
        <w:tc>
          <w:tcPr>
            <w:tcW w:w="2187" w:type="dxa"/>
          </w:tcPr>
          <w:p w:rsidR="00650E9D" w:rsidRPr="008F143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Казанский национальный исследовательно-технический университет </w:t>
            </w:r>
            <w:r w:rsidRPr="008F1434">
              <w:rPr>
                <w:rFonts w:ascii="Times New Roman" w:hAnsi="Times New Roman"/>
                <w:sz w:val="20"/>
                <w:szCs w:val="20"/>
              </w:rPr>
              <w:t xml:space="preserve"> (дизайн)</w:t>
            </w:r>
          </w:p>
        </w:tc>
      </w:tr>
      <w:tr w:rsidR="00650E9D" w:rsidTr="00650E9D">
        <w:trPr>
          <w:trHeight w:val="467"/>
        </w:trPr>
        <w:tc>
          <w:tcPr>
            <w:tcW w:w="42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(2021г)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(5,88%)</w:t>
            </w: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Рунар (театр)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Замалова Л.Р.</w:t>
            </w:r>
          </w:p>
        </w:tc>
        <w:tc>
          <w:tcPr>
            <w:tcW w:w="218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Театральное училище Казань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Мирзаянов Нияз Айдарович (вокал)</w:t>
            </w:r>
          </w:p>
          <w:p w:rsidR="00650E9D" w:rsidRPr="00CD296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44" w:type="dxa"/>
          </w:tcPr>
          <w:p w:rsidR="00650E9D" w:rsidRPr="00CD296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Юсупова Гульназ Моряковна 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3"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искусства</w:t>
            </w:r>
            <w:r>
              <w:rPr>
                <w:rFonts w:ascii="Times New Roman" w:hAnsi="Times New Roman"/>
                <w:sz w:val="20"/>
                <w:szCs w:val="20"/>
              </w:rPr>
              <w:t>, «музыкальное искусство эстрады»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Шаехов Нурлан (театр)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Замалова Л.Р.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 w:val="restart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(2022г)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</w:t>
            </w:r>
            <w:r w:rsidRPr="000531AF">
              <w:rPr>
                <w:rFonts w:ascii="Times New Roman" w:hAnsi="Times New Roman"/>
                <w:color w:val="000000"/>
                <w:sz w:val="20"/>
                <w:lang w:eastAsia="ru-RU"/>
              </w:rPr>
              <w:t>16,27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Эльвина Ильдаровна (хореография)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Нуруллина О.С.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(хореография)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Латипова Камилла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Рушатовна (вокал)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(хоровое пение)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Искандерова Ралина Ришатовна</w:t>
            </w:r>
          </w:p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(гитара)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Хафизов Ранис Рамисович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Нургалиев Нияз Расилович (баян)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Газизов Р.Ф.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Хафизова Азалия Айратовна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Казанск музколледж им. И.Аухадиева</w:t>
            </w:r>
          </w:p>
        </w:tc>
      </w:tr>
      <w:tr w:rsidR="00650E9D" w:rsidRPr="00694EE5" w:rsidTr="00650E9D">
        <w:trPr>
          <w:trHeight w:val="1295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Бурганова Рената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Талипова Г.Р.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ИЗО и иностранный (англиский) язык (в полилингвальной образовательной среде) в КФУ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Барсегян Эдита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Э.Д.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Камский институт искусства и дизайна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Гульяр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И.В.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КФУ культурологи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2023г</w:t>
            </w: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544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Киямова Язиля</w:t>
            </w:r>
            <w:r w:rsidR="005444BA">
              <w:rPr>
                <w:rFonts w:ascii="Times New Roman" w:hAnsi="Times New Roman"/>
                <w:sz w:val="20"/>
                <w:szCs w:val="20"/>
              </w:rPr>
              <w:t xml:space="preserve"> (фортепиано)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Деникаева Р.Р.</w:t>
            </w:r>
          </w:p>
          <w:p w:rsidR="005444BA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Р.А.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 Кмилла (флейта)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 Р.Р.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Шакертзянова Камиля (вокал)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Азалия (вокал)</w:t>
            </w:r>
          </w:p>
        </w:tc>
        <w:tc>
          <w:tcPr>
            <w:tcW w:w="2444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87" w:type="dxa"/>
          </w:tcPr>
          <w:p w:rsidR="00650E9D" w:rsidRDefault="00A0019B" w:rsidP="00A001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Казанский музыкальный колледж им. Аухадиева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C3F12" w:rsidRPr="006C3F12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F12">
              <w:rPr>
                <w:rFonts w:ascii="Times New Roman" w:hAnsi="Times New Roman"/>
                <w:sz w:val="20"/>
                <w:szCs w:val="20"/>
              </w:rPr>
              <w:t xml:space="preserve">Габдрахманов Илвир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  <w:p w:rsidR="00650E9D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44" w:type="dxa"/>
          </w:tcPr>
          <w:p w:rsidR="00650E9D" w:rsidRDefault="006C3F12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  <w:tc>
          <w:tcPr>
            <w:tcW w:w="2187" w:type="dxa"/>
          </w:tcPr>
          <w:p w:rsidR="00650E9D" w:rsidRDefault="00A0019B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</w:t>
            </w:r>
          </w:p>
        </w:tc>
      </w:tr>
    </w:tbl>
    <w:p w:rsidR="00E67C3D" w:rsidRDefault="00E67C3D" w:rsidP="00650E9D">
      <w:pPr>
        <w:widowControl w:val="0"/>
        <w:spacing w:before="3" w:after="0" w:line="322" w:lineRule="exact"/>
        <w:ind w:left="-142" w:right="123" w:firstLine="426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67C3D" w:rsidRDefault="00012C97">
      <w:pPr>
        <w:widowControl w:val="0"/>
        <w:spacing w:before="3" w:after="0"/>
        <w:ind w:right="123" w:firstLine="709"/>
        <w:jc w:val="both"/>
        <w:rPr>
          <w:rFonts w:ascii="Times New Roman" w:hAnsi="Times New Roman"/>
          <w:bCs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</w:p>
    <w:p w:rsidR="00E67C3D" w:rsidRDefault="00E67C3D">
      <w:pPr>
        <w:widowControl w:val="0"/>
        <w:spacing w:before="3" w:after="0" w:line="322" w:lineRule="exact"/>
        <w:ind w:right="123" w:firstLine="709"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</w:p>
    <w:p w:rsidR="00E67C3D" w:rsidRPr="00D90592" w:rsidRDefault="00C62805">
      <w:pPr>
        <w:pStyle w:val="Default"/>
        <w:jc w:val="center"/>
        <w:rPr>
          <w:color w:val="auto"/>
          <w:sz w:val="28"/>
          <w:szCs w:val="28"/>
        </w:rPr>
      </w:pPr>
      <w:r w:rsidRPr="00D90592">
        <w:rPr>
          <w:bCs/>
          <w:color w:val="auto"/>
          <w:sz w:val="28"/>
          <w:szCs w:val="28"/>
        </w:rPr>
        <w:t>Творческие достижения учащихся с 01.01.202</w:t>
      </w:r>
      <w:r w:rsidR="00C31F4B" w:rsidRPr="00D90592">
        <w:rPr>
          <w:bCs/>
          <w:color w:val="auto"/>
          <w:sz w:val="28"/>
          <w:szCs w:val="28"/>
        </w:rPr>
        <w:t>3</w:t>
      </w:r>
      <w:r w:rsidRPr="00D90592">
        <w:rPr>
          <w:bCs/>
          <w:color w:val="auto"/>
          <w:sz w:val="28"/>
          <w:szCs w:val="28"/>
        </w:rPr>
        <w:t xml:space="preserve"> г. по 31.12.202</w:t>
      </w:r>
      <w:r w:rsidR="00C31F4B" w:rsidRPr="00D90592">
        <w:rPr>
          <w:bCs/>
          <w:color w:val="auto"/>
          <w:sz w:val="28"/>
          <w:szCs w:val="28"/>
        </w:rPr>
        <w:t>3</w:t>
      </w:r>
      <w:r w:rsidRPr="00D90592">
        <w:rPr>
          <w:bCs/>
          <w:color w:val="auto"/>
          <w:sz w:val="28"/>
          <w:szCs w:val="28"/>
        </w:rPr>
        <w:t xml:space="preserve"> г.</w:t>
      </w:r>
    </w:p>
    <w:p w:rsidR="00E67C3D" w:rsidRPr="00D90592" w:rsidRDefault="00C6280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0592">
        <w:rPr>
          <w:rFonts w:ascii="Times New Roman" w:hAnsi="Times New Roman"/>
          <w:sz w:val="28"/>
          <w:szCs w:val="28"/>
        </w:rPr>
        <w:t>Участие учащихся в конкурсах.</w:t>
      </w:r>
    </w:p>
    <w:p w:rsidR="00B365C1" w:rsidRPr="00D90592" w:rsidRDefault="00B365C1" w:rsidP="00B365C1">
      <w:pPr>
        <w:jc w:val="center"/>
        <w:rPr>
          <w:rFonts w:ascii="Times New Roman" w:hAnsi="Times New Roman"/>
          <w:sz w:val="26"/>
          <w:szCs w:val="26"/>
        </w:rPr>
      </w:pPr>
      <w:r w:rsidRPr="004B0004">
        <w:rPr>
          <w:rFonts w:ascii="Times New Roman" w:hAnsi="Times New Roman"/>
          <w:b/>
          <w:bCs/>
          <w:color w:val="FF0000"/>
          <w:lang w:eastAsia="ru-RU"/>
        </w:rPr>
        <w:t xml:space="preserve">  </w:t>
      </w:r>
      <w:r w:rsidRPr="00D90592">
        <w:rPr>
          <w:rFonts w:ascii="Times New Roman" w:hAnsi="Times New Roman"/>
          <w:sz w:val="26"/>
          <w:szCs w:val="26"/>
        </w:rPr>
        <w:t>Победители республиканских, всероссийских, международных конкурсов среди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49"/>
        <w:gridCol w:w="3350"/>
      </w:tblGrid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Уровень:</w:t>
            </w:r>
          </w:p>
        </w:tc>
        <w:tc>
          <w:tcPr>
            <w:tcW w:w="3349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участников:</w:t>
            </w:r>
          </w:p>
        </w:tc>
        <w:tc>
          <w:tcPr>
            <w:tcW w:w="3350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победителей: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(региональный)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tabs>
                <w:tab w:val="left" w:pos="1380"/>
                <w:tab w:val="center" w:pos="15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F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Муниципальный (районный)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65C1" w:rsidRPr="00D90592" w:rsidTr="00A0019B">
        <w:tc>
          <w:tcPr>
            <w:tcW w:w="3356" w:type="dxa"/>
            <w:shd w:val="clear" w:color="auto" w:fill="auto"/>
          </w:tcPr>
          <w:p w:rsidR="00B365C1" w:rsidRPr="00D90592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49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3350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</w:tbl>
    <w:p w:rsidR="00E67C3D" w:rsidRPr="00D90592" w:rsidRDefault="00A0019B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t>Участие школы в смотрах, конкурсах, фестивалях (в том числе  - грантовых)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649"/>
        <w:gridCol w:w="1116"/>
        <w:gridCol w:w="1604"/>
        <w:gridCol w:w="1962"/>
        <w:gridCol w:w="1588"/>
      </w:tblGrid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конкурса,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04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9" w:type="dxa"/>
            <w:vAlign w:val="center"/>
          </w:tcPr>
          <w:p w:rsidR="00A0019B" w:rsidRPr="00031BBD" w:rsidRDefault="00A0019B" w:rsidP="002228C2">
            <w:pPr>
              <w:rPr>
                <w:rFonts w:ascii="Times New Roman" w:hAnsi="Times New Roman"/>
                <w:sz w:val="20"/>
                <w:szCs w:val="20"/>
              </w:rPr>
            </w:pPr>
            <w:r w:rsidRPr="00031BBD">
              <w:rPr>
                <w:rFonts w:ascii="Times New Roman" w:hAnsi="Times New Roman"/>
                <w:sz w:val="20"/>
                <w:szCs w:val="20"/>
              </w:rPr>
              <w:t>Специальный конкурсный (отбор)  предоставление грантов Президента Российской Федерации на реализацию проектов в области культуры, искусства и креативных (творческих) индустрий в 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1BBD">
              <w:rPr>
                <w:rFonts w:ascii="Times New Roman" w:hAnsi="Times New Roman"/>
                <w:sz w:val="20"/>
                <w:szCs w:val="20"/>
              </w:rPr>
              <w:t>году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03.2023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Этно-пленэр 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Солнечный ИК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Второй конкурс на предоставление грантов Президента Российской Федерации на реализацию проектов в области культуры, искусства и креативных (творческих) индустрий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03.2023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0E4B24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4B24">
              <w:rPr>
                <w:rFonts w:ascii="Times New Roman" w:hAnsi="Times New Roman"/>
                <w:color w:val="3F2512"/>
                <w:sz w:val="20"/>
                <w:szCs w:val="20"/>
                <w:shd w:val="clear" w:color="auto" w:fill="FFFFFF"/>
              </w:rPr>
              <w:t>I региональный фестиваль детский духовых оркестров "Нам нужна одна победа"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</w:tbl>
    <w:p w:rsidR="00A0019B" w:rsidRDefault="00A0019B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7C3D" w:rsidRPr="00D90592" w:rsidRDefault="00C62805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lastRenderedPageBreak/>
        <w:t>Наименования наиболее значимых мероприятий международного и всероссийского уровней, количество участников, лауреатов и дипломантов</w:t>
      </w:r>
    </w:p>
    <w:p w:rsidR="00E67C3D" w:rsidRDefault="00C6280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>Активность участия учащихся и преподавателей в конкурсно -фестивальной деятельности высокая. В конкурсно - фестивальной деятельности принимают участие школьные творческие коллективы – от дуэтов до ансамблей и хоров.</w:t>
      </w:r>
      <w:r>
        <w:rPr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Ежегодно расширяется география конкурсов.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Каждый член педагогического коллектива осознает важность работы с одарёнными детьми и усиление внимания к проблеме формирования положительной мотивации к учению. Реализация системы работы с одаренными детьми является одним из приоритетных направлений работы МБУ ДО ДШИ.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всех существующих трудностях в системе дополнительного образования детей сегодня открываются новые возможности для развития личности учащегося, и одаренной личности в частности МБУ ДО ДШИ предусматривает целенаправленную работу с одаренными учащимися с первых лет обучения и до осознанного выбора жизненного пути.</w:t>
      </w:r>
    </w:p>
    <w:p w:rsidR="00E67C3D" w:rsidRDefault="00E67C3D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</w:p>
    <w:p w:rsidR="00E67C3D" w:rsidRDefault="00C62805">
      <w:pPr>
        <w:pStyle w:val="Default"/>
        <w:spacing w:line="360" w:lineRule="auto"/>
        <w:ind w:left="-54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2.0. Качество  кадрового  обеспечения</w:t>
      </w:r>
    </w:p>
    <w:p w:rsidR="00E67C3D" w:rsidRDefault="00C62805">
      <w:pPr>
        <w:pStyle w:val="Default"/>
        <w:ind w:left="-54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Возрастной и образовательный уровень лиц, осуществляющих обучение (директор и преподаватели) по состоянию на 31 декабря 202</w:t>
      </w:r>
      <w:r w:rsidR="002F6CE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года:</w:t>
      </w:r>
    </w:p>
    <w:p w:rsidR="00E67C3D" w:rsidRDefault="00E67C3D">
      <w:pPr>
        <w:pStyle w:val="Default"/>
        <w:ind w:left="-540" w:firstLine="540"/>
        <w:jc w:val="center"/>
        <w:rPr>
          <w:bCs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38"/>
        <w:gridCol w:w="465"/>
        <w:gridCol w:w="419"/>
        <w:gridCol w:w="456"/>
        <w:gridCol w:w="391"/>
        <w:gridCol w:w="425"/>
        <w:gridCol w:w="563"/>
        <w:gridCol w:w="505"/>
        <w:gridCol w:w="482"/>
        <w:gridCol w:w="537"/>
        <w:gridCol w:w="537"/>
        <w:gridCol w:w="485"/>
        <w:gridCol w:w="1002"/>
      </w:tblGrid>
      <w:tr w:rsidR="00E67C3D">
        <w:tc>
          <w:tcPr>
            <w:tcW w:w="1668" w:type="dxa"/>
            <w:vMerge w:val="restart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Ф.И.О.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(полностью) преподавателей,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концертмейстеров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Образование (среднее профессиональное, высшее, профессиональная переподготовка, образовательное учреждение, год окончания, 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ar-SA"/>
              </w:rPr>
              <w:t>специальность (инструмент), квалификация по диплому (указать все уровни образования каждого пед. работника)</w:t>
            </w:r>
          </w:p>
        </w:tc>
        <w:tc>
          <w:tcPr>
            <w:tcW w:w="2719" w:type="dxa"/>
            <w:gridSpan w:val="6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Педагогический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стаж работы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(указать количество лет цифрой)</w:t>
            </w:r>
          </w:p>
        </w:tc>
        <w:tc>
          <w:tcPr>
            <w:tcW w:w="2546" w:type="dxa"/>
            <w:gridSpan w:val="5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Возраст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(количество лет цифрой)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E67C3D">
        <w:trPr>
          <w:cantSplit/>
          <w:trHeight w:val="1903"/>
        </w:trPr>
        <w:tc>
          <w:tcPr>
            <w:tcW w:w="1668" w:type="dxa"/>
            <w:vMerge/>
            <w:shd w:val="clear" w:color="auto" w:fill="auto"/>
            <w:vAlign w:val="center"/>
          </w:tcPr>
          <w:p w:rsidR="00E67C3D" w:rsidRDefault="00E67C3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6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 лет</w:t>
            </w:r>
          </w:p>
        </w:tc>
        <w:tc>
          <w:tcPr>
            <w:tcW w:w="419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3 до 5 лет</w:t>
            </w:r>
          </w:p>
        </w:tc>
        <w:tc>
          <w:tcPr>
            <w:tcW w:w="456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 до 10 лет</w:t>
            </w:r>
          </w:p>
        </w:tc>
        <w:tc>
          <w:tcPr>
            <w:tcW w:w="391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10 до 25 лет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25 до 30 лет</w:t>
            </w:r>
          </w:p>
        </w:tc>
        <w:tc>
          <w:tcPr>
            <w:tcW w:w="563" w:type="dxa"/>
            <w:textDirection w:val="btL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30 лет и свыше</w:t>
            </w:r>
          </w:p>
        </w:tc>
        <w:tc>
          <w:tcPr>
            <w:tcW w:w="50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30 лет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30 до 50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50 до 60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60 до 65 лет</w:t>
            </w:r>
          </w:p>
        </w:tc>
        <w:tc>
          <w:tcPr>
            <w:tcW w:w="48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65 лет и старше</w:t>
            </w:r>
          </w:p>
        </w:tc>
        <w:tc>
          <w:tcPr>
            <w:tcW w:w="1002" w:type="dxa"/>
            <w:shd w:val="clear" w:color="auto" w:fill="auto"/>
            <w:textDirection w:val="btLr"/>
          </w:tcPr>
          <w:p w:rsidR="00E67C3D" w:rsidRDefault="00C628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Категория,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присвоения/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аттестации на соотв. должности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Штатные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Фаттахова Айгуль Назифовна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директор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1996г</w:t>
            </w:r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татарского языка и литературы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2927C0" w:rsidRP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Диплом о проф переподготовке</w:t>
            </w:r>
          </w:p>
          <w:p w:rsid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г.Казань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2012г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2927C0" w:rsidP="002927C0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50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Деникаева Румия Рафиковна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зам.директора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по УВР, 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фортепиано, муз теорет предметов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Средне-специальное: 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>ЛПУ, 1985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Default="002927C0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Музыкальное воспитание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C62805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C62805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22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Ахметзянова Муршида Мирзахановна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вокала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.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Среднее специальное: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  Соц педагог, орг соц культурн деятельности, руководитель народного хора (ансамбль)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2000г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ГОУ ВПО НГПИ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.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начальных классов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23</w:t>
            </w:r>
          </w:p>
        </w:tc>
        <w:tc>
          <w:tcPr>
            <w:tcW w:w="563" w:type="dxa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43</w:t>
            </w:r>
          </w:p>
        </w:tc>
        <w:tc>
          <w:tcPr>
            <w:tcW w:w="537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Ахметгалиева Раиля Ахмадулловна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КГПИ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и пения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1981г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36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20</w:t>
            </w:r>
            <w:r w:rsidR="00385E38"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23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Газизов Радик Фаилевич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РТ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2001г.,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Соц. педагог, организ. соц. культ. деятельности, аккомпаниатор, рук. оркестра нар. инструментов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Казанский государственный  университет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2006г., </w:t>
            </w: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соц.-культ. деятельности по специальности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22</w:t>
            </w: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E56A9B">
              <w:rPr>
                <w:rFonts w:ascii="Times New Roman" w:hAnsi="Times New Roman"/>
                <w:sz w:val="21"/>
                <w:szCs w:val="21"/>
                <w:lang w:eastAsia="ar-SA"/>
              </w:rPr>
              <w:t>43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Галиева Гузель Ильгизаровна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преподаватель по хор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а, вокала</w:t>
            </w:r>
          </w:p>
        </w:tc>
        <w:tc>
          <w:tcPr>
            <w:tcW w:w="2238" w:type="dxa"/>
            <w:shd w:val="clear" w:color="auto" w:fill="auto"/>
          </w:tcPr>
          <w:p w:rsidR="00DE0347" w:rsidRPr="00DE0347" w:rsidRDefault="00F36202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Нижнекамск. музыкальный колледж им. С. Сайдашева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2011г</w:t>
            </w:r>
          </w:p>
          <w:p w:rsidR="00F36202" w:rsidRPr="00F36202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Артист академического хора, ансамбля</w:t>
            </w:r>
          </w:p>
          <w:p w:rsidR="00F36202" w:rsidRPr="00F36202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 </w:t>
            </w:r>
          </w:p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ФГАОУ  ВО Казанский (Приволжс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кий) федеральный университет2016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г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Бакалавр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35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I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2020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Галиева Эльмира Давзятовна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2006г;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изобразительного  искусства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17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C62805" w:rsidP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E56A9B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Гилметдинова Альфинур Азгамовна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ТР культпросвет училище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1988г,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Клубный работник, руководитель самодеятельного оркестрового коллектива  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35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57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I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Замалова Ляйсян Равиловна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театральному искусству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>2010г,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руководитель театрального коллектива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34</w:t>
            </w:r>
          </w:p>
        </w:tc>
        <w:tc>
          <w:tcPr>
            <w:tcW w:w="537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Ибрагимов Ильшат Вагизович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1B7B1E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 Училище искусств г.Брежнев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1987г.,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художник-оформитель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1999г.,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изобр. искусства и черчения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34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55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2023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Латыпова Алеся Миннеришатовна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ФГБОУ ВО «Набережночелнинский государственный педагогический университет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2019г., бакалавр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11 </w:t>
            </w: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28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ая, 202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0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Мингазова Гузель Алиновна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вокала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Альметьевский музыкальный колледж  им. Ф.З.Яруллина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2023г.,</w:t>
            </w:r>
            <w:r w:rsidR="001B7B1E">
              <w:t xml:space="preserve">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Артист, преподаватель, руководитель эстрадного коллектива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-</w:t>
            </w: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Нуруллина Ольга Станиславовна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ФГОУ ВПО «Казанский государственный университет культуры и науки»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2009г.,</w:t>
            </w:r>
            <w: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Художественный руководитель хореографического коллектива, преподаватель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18</w:t>
            </w:r>
          </w:p>
        </w:tc>
        <w:tc>
          <w:tcPr>
            <w:tcW w:w="425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2021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Салихзянова Дильбар Рифкатовна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домре, балалайке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Альметьевское муз. училище им.Ф.З.Яруллина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1990г.,</w:t>
            </w:r>
            <w:r w:rsidR="001B7B1E">
              <w:t xml:space="preserve">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Руководитель самодеятельного оркестра народных инструментов, преподаватель ДШИ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33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19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Султанов Булат Рушатович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ГАПОУ «Елабужский колледж культуры и искусств»</w:t>
            </w:r>
            <w:r w:rsidR="00B072B0">
              <w:t xml:space="preserve"> </w:t>
            </w:r>
            <w:r w:rsidR="00B072B0"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Руководитель любительского хореографического  коллектива, преподаватель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1B7B1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27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Pr="001F000C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Талипова Гульназ Расимовна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072B0">
              <w:rPr>
                <w:rFonts w:ascii="Times New Roman" w:hAnsi="Times New Roman"/>
                <w:sz w:val="21"/>
                <w:szCs w:val="21"/>
                <w:lang w:eastAsia="ar-SA"/>
              </w:rPr>
              <w:t>по ИЗО</w:t>
            </w:r>
          </w:p>
        </w:tc>
        <w:tc>
          <w:tcPr>
            <w:tcW w:w="2238" w:type="dxa"/>
            <w:shd w:val="clear" w:color="auto" w:fill="auto"/>
          </w:tcPr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 ГОУ СПО «Наб.Челнинское училище искусств»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2007</w:t>
            </w: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7г.,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дизайнер</w:t>
            </w:r>
          </w:p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Высшее: Набережночелнинский государственный педагогический институт 1999г.,,</w:t>
            </w:r>
          </w:p>
          <w:p w:rsidR="00E67C3D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изобр. искусства и черчения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16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36</w:t>
            </w:r>
          </w:p>
        </w:tc>
        <w:tc>
          <w:tcPr>
            <w:tcW w:w="537" w:type="dxa"/>
            <w:shd w:val="clear" w:color="auto" w:fill="auto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23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Хабибуллина Розалия Айдаровна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 w:rsidP="00BC0CB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ГАПОУ «Наб. Челнинский колледж искусств»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2016г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Артист, преподаватель, концертмейстер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 Б</w:t>
            </w:r>
            <w:r w:rsidR="00BC0CBA">
              <w:t xml:space="preserve">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ФГАОУВО “Казанский (Приволжский) федеральный университет” г.Казань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2024г.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Бакалавр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27</w:t>
            </w:r>
          </w:p>
        </w:tc>
        <w:tc>
          <w:tcPr>
            <w:tcW w:w="537" w:type="dxa"/>
            <w:shd w:val="clear" w:color="auto" w:fill="auto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 2023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Харисова Раиса Расиховна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домра гитара балалайка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АМК им. Ф. З. Яруллина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2013г.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Руководитель инструментального  коллектива, преподаватель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Высшее: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КГУКИ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 2017г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Музыкально-инструментальное искусство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30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1F000C" w:rsidRDefault="001F000C" w:rsidP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</w:p>
          <w:p w:rsidR="00E67C3D" w:rsidRDefault="001F000C" w:rsidP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2020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Хафизова Гульназ Вагизовна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хору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Альметьевское муз. училище им.Ф.З.Яруллина 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1991г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Дирижёр хора, преподаватель хора и пения в общеобразовательной школе, препод. сольфеджио в ДШИ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ТГГПУ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2008г.,</w:t>
            </w:r>
            <w: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 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32</w:t>
            </w: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Первая, 2018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Шайгарданова Айгуль Рифовна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вокала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и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Лениногорское музыкально-художественное пед.училище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2008г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музыки, музыкальный руководитель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КГУКИ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2014г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Технолог соц-культ. деятельности, преподаватель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14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35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202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Шарипова Филюза Фазыловна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фортепиано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, концертмейстер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  <w:r w:rsidR="003A22CB">
              <w:t xml:space="preserve">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Набережночелнинское училище искусств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r w:rsidR="003A22CB">
              <w:t xml:space="preserve">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 (оркестра), концертмейстер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ФГУВПО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МГУКИ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2007г.,</w:t>
            </w:r>
            <w:r>
              <w:t xml:space="preserve">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социально-культурной  деятельности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21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40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</w:p>
        </w:tc>
      </w:tr>
      <w:tr w:rsidR="00E67C3D">
        <w:trPr>
          <w:trHeight w:val="1545"/>
        </w:trPr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Шаяхметов Рунар Расихович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духовых инструментов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.Альметьевское муз. училище им.Ф.З.Яруллина</w:t>
            </w:r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1995г.,</w:t>
            </w:r>
            <w:r w:rsidR="00DA28B3">
              <w:t xml:space="preserve">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ансамбля, руководитель самодеятельного духового оркестра</w:t>
            </w:r>
          </w:p>
          <w:p w:rsidR="00DA28B3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Академия соц. образования (КСЮИ)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</w:t>
            </w:r>
            <w:r>
              <w:t xml:space="preserve">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Культуролог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28</w:t>
            </w: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48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19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Юсупова Гульназ Моряковна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>вокала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КГПУ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56A9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25</w:t>
            </w: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45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Высшая, 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2022</w:t>
            </w: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Совместители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t xml:space="preserve"> 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Фахретдинова Гольнур Азгамовна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концертмейстер</w:t>
            </w:r>
          </w:p>
        </w:tc>
        <w:tc>
          <w:tcPr>
            <w:tcW w:w="2238" w:type="dxa"/>
            <w:shd w:val="clear" w:color="auto" w:fill="auto"/>
          </w:tcPr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Средне-специальное: ЛПУ, 198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Музыкальное воспитание; 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C62805" w:rsidP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E56A9B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>
        <w:tc>
          <w:tcPr>
            <w:tcW w:w="1668" w:type="dxa"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Темиргалиева  Нурия  Ахатовна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вокала 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Казанский государственный  институт культуры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1974г.</w:t>
            </w:r>
          </w:p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Клубный работник высшей квалификации, руководитель хорового коллектива</w:t>
            </w:r>
          </w:p>
        </w:tc>
        <w:tc>
          <w:tcPr>
            <w:tcW w:w="46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19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91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63" w:type="dxa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62</w:t>
            </w:r>
          </w:p>
        </w:tc>
        <w:tc>
          <w:tcPr>
            <w:tcW w:w="537" w:type="dxa"/>
            <w:shd w:val="clear" w:color="auto" w:fill="auto"/>
          </w:tcPr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</w:tbl>
    <w:p w:rsidR="00E67C3D" w:rsidRDefault="00E67C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67C3D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67C3D" w:rsidRDefault="00C62805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Сведения о количестве преподавателей по предметам:</w:t>
      </w:r>
    </w:p>
    <w:p w:rsidR="00E67C3D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5407"/>
      </w:tblGrid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Преподаваемый инструмент (предмет)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Количество преподавателей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Фортепиано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5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Баян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3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Гитара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3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Саксофон, труба, флейта, к</w:t>
            </w:r>
            <w:r w:rsidR="00C62805">
              <w:rPr>
                <w:rFonts w:ascii="Times New Roman" w:hAnsi="Times New Roman"/>
                <w:sz w:val="26"/>
                <w:szCs w:val="26"/>
                <w:lang w:eastAsia="ar-SA"/>
              </w:rPr>
              <w:t>урай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1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Домра</w:t>
            </w:r>
            <w:r w:rsidR="00C31F4B">
              <w:rPr>
                <w:rFonts w:ascii="Times New Roman" w:hAnsi="Times New Roman"/>
                <w:sz w:val="26"/>
                <w:szCs w:val="26"/>
                <w:lang w:eastAsia="ar-SA"/>
              </w:rPr>
              <w:t>, балалайка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2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Хоровые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4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Музыкально-теоретические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2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Театр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1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Хореография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2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Изо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3</w:t>
            </w:r>
          </w:p>
        </w:tc>
      </w:tr>
      <w:tr w:rsidR="00E67C3D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Концертмейстер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ar-SA"/>
              </w:rPr>
              <w:t>5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дату проведения самообследования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всего </w:t>
      </w:r>
      <w:r w:rsidR="00C31F4B">
        <w:rPr>
          <w:color w:val="auto"/>
          <w:sz w:val="26"/>
          <w:szCs w:val="26"/>
        </w:rPr>
        <w:t xml:space="preserve">23 </w:t>
      </w:r>
      <w:r>
        <w:rPr>
          <w:color w:val="auto"/>
          <w:sz w:val="26"/>
          <w:szCs w:val="26"/>
        </w:rPr>
        <w:t>педагогический работник (основных - 2</w:t>
      </w:r>
      <w:r w:rsidR="00C31F4B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 , внешних совместителей – </w:t>
      </w:r>
      <w:r w:rsidR="00C31F4B">
        <w:rPr>
          <w:color w:val="auto"/>
          <w:sz w:val="26"/>
          <w:szCs w:val="26"/>
        </w:rPr>
        <w:t>2</w:t>
      </w:r>
      <w:r>
        <w:rPr>
          <w:color w:val="auto"/>
          <w:sz w:val="26"/>
          <w:szCs w:val="26"/>
        </w:rPr>
        <w:t xml:space="preserve">) из них: </w:t>
      </w:r>
      <w:r w:rsidR="00C31F4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заместитель директора - 1)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Из общего числа педагогических работников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 w:rsidR="00C31F4B">
        <w:rPr>
          <w:color w:val="auto"/>
          <w:sz w:val="26"/>
          <w:szCs w:val="26"/>
        </w:rPr>
        <w:t>23</w:t>
      </w:r>
      <w:r>
        <w:rPr>
          <w:color w:val="auto"/>
          <w:sz w:val="26"/>
          <w:szCs w:val="26"/>
        </w:rPr>
        <w:t xml:space="preserve"> человек. Из них: с высшей квалификационной категорией </w:t>
      </w:r>
      <w:r>
        <w:rPr>
          <w:sz w:val="26"/>
          <w:szCs w:val="26"/>
        </w:rPr>
        <w:t>– 18 (</w:t>
      </w:r>
      <w:r>
        <w:rPr>
          <w:color w:val="auto"/>
          <w:sz w:val="26"/>
          <w:szCs w:val="26"/>
        </w:rPr>
        <w:t>58,1 %)</w:t>
      </w:r>
      <w:r>
        <w:rPr>
          <w:sz w:val="26"/>
          <w:szCs w:val="26"/>
        </w:rPr>
        <w:t xml:space="preserve"> с первой квалификационной категорией – 10 (32,3 %),  не имеют категории 3 человека (9</w:t>
      </w:r>
      <w:r>
        <w:rPr>
          <w:color w:val="auto"/>
          <w:sz w:val="26"/>
          <w:szCs w:val="26"/>
        </w:rPr>
        <w:t>,6 %).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Средний возраст лиц, осуществляющих обучение (директор и преподаватели) – 48,6 лет. Средний возраст всех работников – 49,6 лет.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Проведённый анализ качества кадрового обеспечения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за последние пять лет позволил выделить позитивные изменения и вскрыть некоторые проблемы, которые заключаются в следующем: </w:t>
      </w:r>
    </w:p>
    <w:p w:rsidR="00E67C3D" w:rsidRDefault="00C62805">
      <w:pPr>
        <w:pStyle w:val="Default"/>
        <w:spacing w:line="276" w:lineRule="auto"/>
        <w:ind w:firstLine="720"/>
        <w:rPr>
          <w:sz w:val="28"/>
          <w:szCs w:val="28"/>
        </w:rPr>
      </w:pPr>
      <w:r>
        <w:rPr>
          <w:sz w:val="26"/>
          <w:szCs w:val="26"/>
        </w:rPr>
        <w:t>- количественный состав лиц, осуществляющих преподавание на 31.12.202</w:t>
      </w:r>
      <w:r w:rsidR="00C31F4B">
        <w:rPr>
          <w:sz w:val="26"/>
          <w:szCs w:val="26"/>
        </w:rPr>
        <w:t>3</w:t>
      </w:r>
      <w:r>
        <w:rPr>
          <w:sz w:val="26"/>
          <w:szCs w:val="26"/>
        </w:rPr>
        <w:t xml:space="preserve"> года, составляет </w:t>
      </w:r>
      <w:r w:rsidR="00C31F4B">
        <w:rPr>
          <w:sz w:val="26"/>
          <w:szCs w:val="26"/>
        </w:rPr>
        <w:t>22</w:t>
      </w:r>
      <w:r>
        <w:rPr>
          <w:sz w:val="26"/>
          <w:szCs w:val="26"/>
        </w:rPr>
        <w:t xml:space="preserve"> человек.                                                                                                                    </w:t>
      </w:r>
    </w:p>
    <w:p w:rsidR="00E67C3D" w:rsidRDefault="00C62805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большая часть педагогических работников имеют </w:t>
      </w:r>
      <w:r>
        <w:rPr>
          <w:rFonts w:ascii="Times New Roman" w:hAnsi="Times New Roman"/>
          <w:bCs/>
          <w:sz w:val="26"/>
          <w:szCs w:val="26"/>
        </w:rPr>
        <w:t xml:space="preserve">высшее- профессиональное </w:t>
      </w:r>
      <w:r>
        <w:rPr>
          <w:rFonts w:ascii="Times New Roman" w:hAnsi="Times New Roman"/>
          <w:sz w:val="26"/>
          <w:szCs w:val="26"/>
        </w:rPr>
        <w:t xml:space="preserve">образование по профилю предмета;                                                                                                                                    По уровню профессионального мастерства педагогических работников можно отметить следующее: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прослеживается постоянное увеличение количества преподавателей, прошедших аттестацию и имеющих квалификационную категорию.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педагогические работники своевременно проходят курсы повышения квалификации, участвуют в профессиональных конкурсах, семинарах и т.д.; </w:t>
      </w:r>
    </w:p>
    <w:p w:rsidR="00E67C3D" w:rsidRDefault="00E67C3D">
      <w:pPr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E67C3D" w:rsidRDefault="00C6280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Повышение квалификации и профессиональная переподготовка:</w:t>
      </w:r>
    </w:p>
    <w:p w:rsidR="00E67C3D" w:rsidRDefault="00E67C3D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2469"/>
        <w:gridCol w:w="3032"/>
        <w:gridCol w:w="3072"/>
      </w:tblGrid>
      <w:tr w:rsidR="00E67C3D">
        <w:trPr>
          <w:trHeight w:val="1156"/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Дата. Слушатель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проведения КПК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Тема, кол-во часов</w:t>
            </w:r>
          </w:p>
        </w:tc>
      </w:tr>
      <w:tr w:rsidR="00E67C3D">
        <w:trPr>
          <w:trHeight w:val="737"/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67C3D" w:rsidRDefault="00C628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04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C4E">
              <w:rPr>
                <w:rFonts w:ascii="Times New Roman" w:hAnsi="Times New Roman"/>
                <w:sz w:val="24"/>
                <w:szCs w:val="24"/>
                <w:lang w:eastAsia="ru-RU"/>
              </w:rPr>
              <w:t>Шаяхметов Р.Р.</w:t>
            </w:r>
            <w:r w:rsidRPr="009E556D">
              <w:rPr>
                <w:rFonts w:ascii="Times New Roman" w:hAnsi="Times New Roman"/>
                <w:sz w:val="20"/>
                <w:szCs w:val="20"/>
              </w:rPr>
              <w:t xml:space="preserve"> 03.2023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44C4E" w:rsidRDefault="0004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C4E">
              <w:rPr>
                <w:rFonts w:ascii="Times New Roman" w:hAnsi="Times New Roman"/>
                <w:sz w:val="24"/>
                <w:szCs w:val="20"/>
              </w:rPr>
              <w:t>ДПОГАПОУ  «АМК им. Ф.З. Яруллина»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44C4E" w:rsidRDefault="00044C4E" w:rsidP="0004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C4E">
              <w:rPr>
                <w:rFonts w:ascii="Times New Roman" w:hAnsi="Times New Roman"/>
                <w:sz w:val="24"/>
                <w:szCs w:val="20"/>
              </w:rPr>
              <w:t>«Современное музыкальное образование: традиций и новаторства»</w:t>
            </w:r>
            <w:r w:rsidRPr="00044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72 </w:t>
            </w:r>
            <w:r w:rsidR="00C62805" w:rsidRPr="00044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E67C3D" w:rsidRDefault="00E67C3D">
      <w:pPr>
        <w:pStyle w:val="Default"/>
        <w:spacing w:line="276" w:lineRule="auto"/>
        <w:ind w:left="360" w:firstLine="540"/>
        <w:jc w:val="both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сформирован квалифицированный педагогический коллектив. Преподаватели своевременно и систематически проходят курсы повышения квалификации, участвуют в форумах, конференциях и семинарах, что обеспечивает повышение компетентности преподавателей.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организация располагает достаточным кадровым потенциалом, способным на высоком уровне решать задачи по обучению учащихся.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целях повышения квалификации продолжать направлять специалистов и преподавателей на курсы повышения квалификации, семинары, мастер-классы.</w:t>
      </w:r>
    </w:p>
    <w:p w:rsidR="00E67C3D" w:rsidRDefault="00E67C3D">
      <w:pPr>
        <w:pStyle w:val="Default"/>
        <w:spacing w:line="276" w:lineRule="auto"/>
        <w:ind w:left="360"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left="36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2.1. Качество методической деятельности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образовательной организации еженедельно проводятся методические часы, ежемесячно производственные совещания по вопросам организации и проведения учебного процесса, нормативной документации, хозяйственной деятельности МБУ ДО ДШИ. По итогам учебных полугодий  проводятся педагогические советы коллектива преподавателей, где прорабатываются  вопросы планирования на учебное  полугодие и </w:t>
      </w:r>
      <w:r>
        <w:rPr>
          <w:sz w:val="26"/>
          <w:szCs w:val="26"/>
        </w:rPr>
        <w:lastRenderedPageBreak/>
        <w:t xml:space="preserve">текущий учебный год. Определялись и утверждались сроки экзаменов, контрольных уроков  по всем дисциплинам.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осуществляется посещение учебных занятий. Проводятся анализы уроков, результатов академических концертов, экзаменов и зачетов, контрольных срезов по теоретическим дисциплинам. Проверялись классные журналы и дневники учащихся. Осуществлялись взаимопосещения учебных занятий преподавателями.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Ведущая роль в управлении методической работой принадлежит совещательному органу - Методическому совету, который создан с целью ведения методической работы, направленной на совершенствование образовательного процесса, программ, форм, и методов деятельности объединений, мастерства педагогических работников в образовательной организации.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Основные задачами Методического совета являются: </w:t>
      </w:r>
      <w:r>
        <w:rPr>
          <w:sz w:val="26"/>
          <w:szCs w:val="26"/>
        </w:rPr>
        <w:tab/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проблемный анализ состояния и оценка образовательного процесса;                                  - получение объективных данных о результатах образовательного процесса;                                    - разработка методических рекомендаций педагогическим работникам;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экспертная оценка нововведений;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организация конкурсов профессионального мастерства;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обобщение и распространение передового педагогического опыта                     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создание атмосферы ответственности за конечные результаты труда.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Преподаватели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>принимают участие в качестве членов жюри  на районных и городских конкурсах.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      Вопросы развития и совершенствования учебно-воспитательного процесса, повышения профессионального мастерства и творческого роста преподавателей, организации образовательного процесса, повышения квалификации педагогических работников рассматриваются на педагогическом совете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>. Заседания педагогического совета проводятся в соответствии с планом работы.</w:t>
      </w:r>
      <w:r>
        <w:rPr>
          <w:color w:val="auto"/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Педагогические педсоветы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проходят с использованием различных форм, методик, повышающих активность участия преподавателей в работе педсоветов.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Анализируя методическую работу можно выделить следующие положительные результаты: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-преподаватели систематически повышают квалификацию на семинарах, мастер-классах, конференциях и др.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проводят большую работу по самообразованию, что отражается на качестве обучения (академические концерты, переводные экзамены по итогам года, выпускные экзамены и результаты конкурсов показали высокий уровень обучения в МБУ ДО «</w:t>
      </w:r>
      <w:r w:rsidR="00C31F4B">
        <w:rPr>
          <w:color w:val="auto"/>
          <w:sz w:val="26"/>
          <w:szCs w:val="26"/>
        </w:rPr>
        <w:t>М</w:t>
      </w:r>
      <w:r>
        <w:rPr>
          <w:color w:val="auto"/>
          <w:sz w:val="26"/>
          <w:szCs w:val="26"/>
        </w:rPr>
        <w:t>ДШИ».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преподаватели ведут планомерную работу по накоплению, систематизации, обобщению своего педагогического опыта, образовательных программ, сценариев концертов, методических работ;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Необходимо активизировать участие преподавателей в конкурсах методических работ, конкурсах педагогического мастерства, внедрять в большем объеме использование цифровой технологии в методической работе.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Постоянно вести работу по совершенствованию и модернизации учебных и образовательных программ. Обеспечить разработку новых учебных и образовательных программ в соответствии с федеральным законодательством.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2.2. Качество учебно-методического,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информационного и библиотечного обеспечения.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Информационное обеспечение является необходимым условием эффективности организации учебного процесса. Основным источником учебной информации остается учебная, нотная и учебно-методическая литература, которой располагает </w:t>
      </w:r>
      <w:r w:rsidR="00C31F4B" w:rsidRPr="00C31F4B">
        <w:rPr>
          <w:color w:val="auto"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Одной из основных задач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является обеспечение образовательного процесса через комплектование и сохранение нотного и методического фонда, а также приведение библиотечного фонда в соответствие с федеральными государственными требованиями и условиями реализации дополнительных предпрофессиональных общеобразовательных программ в области музыкального искусства. </w:t>
      </w:r>
    </w:p>
    <w:p w:rsidR="00E67C3D" w:rsidRDefault="00C31F4B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располагает: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ноутбуками, компьютерами и выходом в Интернет;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мультимедийной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принтерами и  копировальной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Таким образом,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развивается по модели библиотечно-информационного центра, используя различные формы и методы работы.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i/>
          <w:color w:val="auto"/>
          <w:sz w:val="26"/>
          <w:szCs w:val="26"/>
        </w:rPr>
      </w:pPr>
      <w:r>
        <w:rPr>
          <w:bCs/>
          <w:i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Комплектация библиотечного фонда обеспечивает на удовлетворительном уровне ведение образовательного процесса.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создана информационная система, обеспечивающая многообразие использования и применения информационного ресурса всеми участниками образовательного процесса, а также автоматизированные комплексы хранения и обработки информации по всем основным направлениям деятельности школы, способствующие оперативному и объективному получению информации с целью экономии рабочего времени и принятия правильных управленческих решений.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Следует более активно проводить работу по дальнейшему пополнению и совершенствованию библиотечного фонда, информационному обеспечению всех участников образовательного процесса.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 Качество материально-технического обеспечения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Материально-техническое обеспечение МБУ ДО ДШИ составляют следующие компоненты: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недвижимое имущество: помещение школы, концертного зала;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движимое имущество: музыкальные инструменты; аппаратура; мебель; прочее. </w:t>
      </w:r>
    </w:p>
    <w:p w:rsidR="00E67C3D" w:rsidRDefault="00C62805">
      <w:pPr>
        <w:widowControl w:val="0"/>
        <w:spacing w:after="0"/>
        <w:ind w:right="-2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pacing w:val="-1"/>
          <w:sz w:val="26"/>
          <w:szCs w:val="26"/>
          <w:lang w:eastAsia="ru-RU"/>
        </w:rPr>
        <w:t>Ш</w:t>
      </w:r>
      <w:r>
        <w:rPr>
          <w:rFonts w:ascii="Times New Roman" w:hAnsi="Times New Roman"/>
          <w:spacing w:val="-14"/>
          <w:sz w:val="26"/>
          <w:szCs w:val="26"/>
          <w:lang w:eastAsia="ru-RU"/>
        </w:rPr>
        <w:t>к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ла</w:t>
      </w:r>
      <w:r>
        <w:rPr>
          <w:rFonts w:ascii="Times New Roman" w:hAnsi="Times New Roman"/>
          <w:spacing w:val="-6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pacing w:val="-8"/>
          <w:sz w:val="26"/>
          <w:szCs w:val="26"/>
          <w:lang w:eastAsia="ru-RU"/>
        </w:rPr>
        <w:t>ф</w:t>
      </w:r>
      <w:r>
        <w:rPr>
          <w:rFonts w:ascii="Times New Roman" w:hAnsi="Times New Roman"/>
          <w:sz w:val="26"/>
          <w:szCs w:val="26"/>
          <w:lang w:eastAsia="ru-RU"/>
        </w:rPr>
        <w:t>ункцио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р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ет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 xml:space="preserve"> </w:t>
      </w:r>
      <w:r w:rsidR="002228C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в </w:t>
      </w:r>
      <w:r>
        <w:rPr>
          <w:rFonts w:ascii="Times New Roman" w:hAnsi="Times New Roman"/>
          <w:spacing w:val="3"/>
          <w:sz w:val="26"/>
          <w:szCs w:val="26"/>
          <w:lang w:eastAsia="ru-RU"/>
        </w:rPr>
        <w:t xml:space="preserve">трехэтажном здании МБУ </w:t>
      </w:r>
      <w:r w:rsidR="002228C2">
        <w:rPr>
          <w:rFonts w:ascii="Times New Roman" w:hAnsi="Times New Roman"/>
          <w:color w:val="FF0000"/>
          <w:spacing w:val="3"/>
          <w:sz w:val="26"/>
          <w:szCs w:val="26"/>
          <w:lang w:eastAsia="ru-RU"/>
        </w:rPr>
        <w:t xml:space="preserve"> </w:t>
      </w:r>
      <w:r w:rsidRPr="00D7516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занимает  392,9 м ² и </w:t>
      </w:r>
      <w:r w:rsidR="002228C2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зданий  используется на праве постоянного (бессрочного) пользования,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используется на праве оперативного управления.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постоянно ведётся работа по созданию условий, гарантирующие охрану и укрепление здоровья обучающихся. </w:t>
      </w:r>
    </w:p>
    <w:p w:rsidR="00E67C3D" w:rsidRDefault="00C62805">
      <w:pPr>
        <w:pStyle w:val="Default"/>
        <w:spacing w:line="276" w:lineRule="auto"/>
        <w:ind w:left="180" w:firstLine="54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Освещение в помещениях соответствует нормам СанПиН.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и помещения здания содержатся в удовлетворительном санитарном состоянии, с целью которого регулярно проводятся санитарно-гигиенические мероприятия и профилактическая дезинфекция. Места общего пользования содержатся в чистоте, уборка проводится с использованием дезинфицирующих средств. Моющие и дезинфицирующие средства имеются в достаточном количестве. Уборочный материал хранится в специально выделенном месте. На территории проводится ежедневная уборка и другие санитарно-гигиенические мероприятия.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Материально-технические условия реализации образовательных программ обеспечивают возможность достижения обучающимися результатов.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Образовательная организация соблюдает своевременные сроки текущего ремонта учебных помещений. В учебных помещениях имеется звукоизоляция.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Техническое состояние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находится в удовлетворительном состоянии. Факты осуществления образовательного процесса в здании с ненадлежащим техническим состоянием не имеются. Во время учебного процесса ремонтные работы не ведутся. Ремонтные работы проводятся ежегодно в летний период, после завершения учебного года и до начала учебного года.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МБУ ДО </w:t>
      </w:r>
      <w:r w:rsidR="00C31F4B">
        <w:rPr>
          <w:color w:val="auto"/>
          <w:sz w:val="26"/>
          <w:szCs w:val="26"/>
        </w:rPr>
        <w:t>«М</w:t>
      </w:r>
      <w:r>
        <w:rPr>
          <w:color w:val="auto"/>
          <w:sz w:val="26"/>
          <w:szCs w:val="26"/>
        </w:rPr>
        <w:t>ДШИ</w:t>
      </w:r>
      <w:r w:rsidR="00C31F4B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 xml:space="preserve"> располагает учебными классами, предназначенных в соответствии с учебным планом для проведения занятий по всем учебным дисциплинам: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- индивидуальных уроков на музыкальных инструментах,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групповых занятий по теоретическим музыкальным дисциплинам, занятий по направлению изобразительного</w:t>
      </w:r>
      <w:r w:rsidR="00D7516A">
        <w:rPr>
          <w:color w:val="auto"/>
          <w:sz w:val="26"/>
          <w:szCs w:val="26"/>
        </w:rPr>
        <w:t>, театрального и хореографического искусств.</w:t>
      </w:r>
      <w:r>
        <w:rPr>
          <w:color w:val="auto"/>
          <w:sz w:val="26"/>
          <w:szCs w:val="26"/>
        </w:rPr>
        <w:t xml:space="preserve"> </w:t>
      </w:r>
      <w:r w:rsidR="00D7516A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Все учебные классы, помещения оснащены, необходимым для обучения, инструментами, наличием наглядных пособий, учебно-методической литературы.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Музыкальные инструменты, технические средства обучения находятся в удовлетворительном состоянии, необходимом для использования в учебном процессе. В их числе концертные инструменты: рояль, цифровое пианино, аккордеоны, баяны,; технические средства и аппаратура: компьютеры, ноутбуки, музыкальные центры, микрофоны. </w:t>
      </w:r>
    </w:p>
    <w:p w:rsidR="00E67C3D" w:rsidRDefault="00E67C3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7C3D" w:rsidRDefault="00C6280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 w:rsidR="00E67C3D" w:rsidRDefault="00C62805">
      <w:pPr>
        <w:pStyle w:val="af9"/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музыкальных инструментов, звукового оборудования, компьютерной, офисной, аудио и видео техники, находящихся на балансе в МБУ ДО «</w:t>
      </w:r>
      <w:r w:rsidR="00450D3F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ДШИ»:</w:t>
      </w:r>
    </w:p>
    <w:tbl>
      <w:tblPr>
        <w:tblW w:w="978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5166"/>
        <w:gridCol w:w="3420"/>
      </w:tblGrid>
      <w:tr w:rsidR="00E67C3D" w:rsidTr="00D7516A">
        <w:trPr>
          <w:trHeight w:val="42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D7516A" w:rsidRDefault="00C62805" w:rsidP="00D7516A">
            <w:pPr>
              <w:spacing w:after="0" w:line="240" w:lineRule="auto"/>
              <w:ind w:left="201"/>
              <w:rPr>
                <w:rFonts w:ascii="Times New Roman" w:hAnsi="Times New Roman"/>
                <w:b/>
                <w:szCs w:val="28"/>
              </w:rPr>
            </w:pP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  <w:r w:rsidR="00D7516A" w:rsidRPr="00D7516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  <w:r w:rsidRPr="00D7516A">
              <w:rPr>
                <w:rFonts w:ascii="Times New Roman" w:hAnsi="Times New Roman"/>
                <w:b/>
                <w:szCs w:val="28"/>
              </w:rPr>
              <w:t xml:space="preserve"> 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67C3D" w:rsidTr="00B365C1">
        <w:trPr>
          <w:trHeight w:val="42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149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Рояль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67C3D" w:rsidTr="005044D1">
        <w:trPr>
          <w:trHeight w:val="2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Цифровое 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Синтезатор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E67C3D" w:rsidTr="005044D1">
        <w:trPr>
          <w:trHeight w:val="2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5519" w:rsidTr="00B365C1">
        <w:trPr>
          <w:trHeight w:val="3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85519" w:rsidTr="005044D1">
        <w:trPr>
          <w:trHeight w:val="1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85519" w:rsidTr="005044D1">
        <w:trPr>
          <w:trHeight w:val="3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85519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Мандолина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7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985519" w:rsidTr="005044D1">
        <w:trPr>
          <w:trHeight w:val="2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Гусли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6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A0019B" w:rsidRDefault="00A0019B" w:rsidP="00A0019B">
            <w:pPr>
              <w:pStyle w:val="aff"/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1.15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Барабанная установка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Баритон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Валторна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F3803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Тромбон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F3803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Кларнет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Жалейка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Гончарный круг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4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450D3F" w:rsidTr="005044D1">
        <w:trPr>
          <w:trHeight w:val="23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450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Пульты для нот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67C3D" w:rsidTr="005044D1">
        <w:trPr>
          <w:trHeight w:val="23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Звуковое оборудование,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3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Радиомикрофон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3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микшер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1D9" w:rsidTr="005044D1">
        <w:trPr>
          <w:trHeight w:val="22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Комбоусилитель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67C3D" w:rsidTr="005044D1">
        <w:trPr>
          <w:trHeight w:val="3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Аудио и видео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центр, магнитола, магнитофон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7C3D" w:rsidTr="005044D1">
        <w:trPr>
          <w:trHeight w:val="28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11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Видеопроектор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6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Фотоаппарат цифровой зеркальный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камера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Интерактивное копи-устройство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Муфельная печь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Компьютерная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16</w:t>
            </w:r>
          </w:p>
        </w:tc>
      </w:tr>
      <w:tr w:rsidR="00D45674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5674" w:rsidTr="005044D1">
        <w:trPr>
          <w:trHeight w:val="24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в сборке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Офисная техника, в т.ч.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монохромный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цветной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3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504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Многофункциональное устройство </w:t>
            </w:r>
            <w:r w:rsidR="00504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1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Телефон-факс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5C1" w:rsidTr="005044D1">
        <w:trPr>
          <w:trHeight w:val="28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B365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Иное, в т.ч.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Софит напольный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6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5674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Оверлок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Сейф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Триммер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Стиральная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0D3F" w:rsidTr="005044D1">
        <w:trPr>
          <w:trHeight w:val="25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Ультрафиолетовый облучатель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67C3D" w:rsidRDefault="00E67C3D">
      <w:pPr>
        <w:pStyle w:val="Default"/>
        <w:spacing w:line="276" w:lineRule="auto"/>
        <w:ind w:firstLine="540"/>
        <w:jc w:val="both"/>
        <w:rPr>
          <w:color w:val="auto"/>
          <w:sz w:val="28"/>
          <w:szCs w:val="28"/>
        </w:rPr>
      </w:pPr>
    </w:p>
    <w:p w:rsidR="00E67C3D" w:rsidRDefault="00C62805" w:rsidP="00D45674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 отчетный период в целях укрепления материально-технической базы приобретено следующее: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сценические костюмы и обувь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музыкальные инструменты</w:t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Мероприятия по пожарной  и охранной безопасности </w:t>
      </w:r>
      <w:r w:rsidR="00C31F4B" w:rsidRPr="00C31F4B">
        <w:rPr>
          <w:bCs/>
          <w:i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В целях соблюдения противопожарного законодательства в МБУ ДО ДШИ проводится комплекс мероприятий.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Своевременно обновляются приказы по пожарной безопасности и утверждаются в установленном порядке инструкции о мерах обеспечения пожарной безопасности.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раз в 6 месяцев проводится инструктаж по правилам пожарной безопасности с регистрацией в специальном журнале. Разработаны по правилам пожарной безопасности планы эвакуации по этажам. Проведена обработка огнезащитным составом сгораемых конструкций чердачного помещения.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Обеспечивается соблюдение правил пожарной безопасности при проведении массовых мероприятий, установив во время их проведения, обязательное дежурство работников. Проведена проверка сопротивления изоляции электросети и заземления оборудования. Обеспечивается работоспособность и надёжная эксплуатация системы автоматической пожарной сигнализации. Оповещение людей о пожаре, управление эвакуацией людей и обеспечение их безопасной эвакуации осуществляется с подачей световых, речевых сигналов, а также эвакуационными знаками пожарной безопасности в коридорах.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Техническое обслуживание и проверка работоспособности систем оповещения осуществляет</w:t>
      </w:r>
      <w:r w:rsidRPr="00450D3F">
        <w:rPr>
          <w:color w:val="auto"/>
          <w:sz w:val="26"/>
          <w:szCs w:val="26"/>
        </w:rPr>
        <w:t xml:space="preserve"> </w:t>
      </w:r>
      <w:r w:rsidR="00450D3F" w:rsidRPr="00450D3F">
        <w:rPr>
          <w:color w:val="auto"/>
          <w:sz w:val="26"/>
          <w:szCs w:val="26"/>
        </w:rPr>
        <w:t xml:space="preserve">ООО «МОНИТОРИНГОВЫЕ СИСТЕМЫ», г. Казань.  </w:t>
      </w:r>
      <w:r w:rsidRPr="00450D3F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Обновляются стенды по пожарной безопасности.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обеспечена в достаточном количестве первичными средствами пожаротушения. </w:t>
      </w:r>
    </w:p>
    <w:p w:rsidR="00450D3F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Охранные мероприятия </w:t>
      </w:r>
      <w:r w:rsidR="00450D3F">
        <w:rPr>
          <w:color w:val="auto"/>
          <w:sz w:val="26"/>
          <w:szCs w:val="26"/>
        </w:rPr>
        <w:t xml:space="preserve">и обслуживание охранной системы </w:t>
      </w:r>
      <w:r>
        <w:rPr>
          <w:color w:val="auto"/>
          <w:sz w:val="26"/>
          <w:szCs w:val="26"/>
        </w:rPr>
        <w:t xml:space="preserve">осуществляет </w:t>
      </w:r>
      <w:r w:rsidR="00450D3F">
        <w:rPr>
          <w:color w:val="auto"/>
          <w:sz w:val="26"/>
          <w:szCs w:val="26"/>
        </w:rPr>
        <w:t xml:space="preserve">филиал </w:t>
      </w:r>
      <w:r>
        <w:rPr>
          <w:color w:val="auto"/>
          <w:sz w:val="26"/>
          <w:szCs w:val="26"/>
        </w:rPr>
        <w:t xml:space="preserve">ФГУП </w:t>
      </w:r>
      <w:r w:rsidR="00C31F4B">
        <w:rPr>
          <w:color w:val="auto"/>
          <w:sz w:val="26"/>
          <w:szCs w:val="26"/>
        </w:rPr>
        <w:t>«Охрана» Росгвардии России по РТ</w:t>
      </w:r>
      <w:r w:rsidR="00450D3F">
        <w:rPr>
          <w:color w:val="auto"/>
          <w:sz w:val="26"/>
          <w:szCs w:val="26"/>
        </w:rPr>
        <w:t>.</w:t>
      </w:r>
    </w:p>
    <w:p w:rsidR="00E67C3D" w:rsidRDefault="0090332A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Охрану объекта и имущества, а также обеспечение внутриобъектового и пропускного режима</w:t>
      </w:r>
      <w:r w:rsidR="00C62805">
        <w:rPr>
          <w:color w:val="auto"/>
          <w:sz w:val="26"/>
          <w:szCs w:val="26"/>
        </w:rPr>
        <w:t xml:space="preserve"> осуществляет ООО </w:t>
      </w:r>
      <w:r w:rsidR="00C31F4B">
        <w:rPr>
          <w:color w:val="auto"/>
          <w:sz w:val="26"/>
          <w:szCs w:val="26"/>
        </w:rPr>
        <w:t xml:space="preserve">«ОКО» </w:t>
      </w:r>
      <w:r w:rsidR="00C62805">
        <w:rPr>
          <w:color w:val="auto"/>
          <w:sz w:val="26"/>
          <w:szCs w:val="26"/>
        </w:rPr>
        <w:t>«</w:t>
      </w:r>
      <w:r w:rsidR="00C31F4B">
        <w:rPr>
          <w:color w:val="auto"/>
          <w:sz w:val="26"/>
          <w:szCs w:val="26"/>
        </w:rPr>
        <w:t>Беркут</w:t>
      </w:r>
      <w:r w:rsidR="00C62805">
        <w:rPr>
          <w:color w:val="auto"/>
          <w:sz w:val="26"/>
          <w:szCs w:val="26"/>
        </w:rPr>
        <w:t xml:space="preserve">» г. </w:t>
      </w:r>
      <w:r>
        <w:rPr>
          <w:color w:val="auto"/>
          <w:sz w:val="26"/>
          <w:szCs w:val="26"/>
        </w:rPr>
        <w:t>Азнакаево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Выводы:</w:t>
      </w:r>
    </w:p>
    <w:p w:rsidR="00E67C3D" w:rsidRDefault="00C31F4B">
      <w:pPr>
        <w:pStyle w:val="Default"/>
        <w:spacing w:line="276" w:lineRule="auto"/>
        <w:ind w:firstLine="540"/>
        <w:jc w:val="both"/>
        <w:rPr>
          <w:color w:val="FF0000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имеет безопасные условия, необходимую материально – техническую базу для ведения образовательной деятельности. Состояние инструментария и технических средств – удовлетворительное, но для применения современных </w:t>
      </w:r>
      <w:r w:rsidR="00C62805">
        <w:rPr>
          <w:color w:val="auto"/>
          <w:sz w:val="26"/>
          <w:szCs w:val="26"/>
        </w:rPr>
        <w:lastRenderedPageBreak/>
        <w:t xml:space="preserve">информационных технологий в образовательном процессе важно приобретать новые технические средства, совершенствовать материально-техническую базу </w:t>
      </w: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>в части обновления и приобретения ученической мебели, инструментов. Оценка материально – технического обеспечения удовлетворительная. Охранная и пожарная безопасность соответствует современным требованиям для ведения образовательной деятельности.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 Функционирование внутренней системы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оценки качества образования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Внутренняя система оценки качества образования организуется организацией в целях повышения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 процесса и распространению положительного опыта работы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Система оценки качества образования 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представляет собой совокупность норм и правил, диагностических и оценочных процедур, обеспечивающих на единой основе оценку образовательных достижений учащихся, эффективности дополнительных образовательных программ с учётом запросов основных пользователей результатов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пользователями результатов внутренней системы оценки качества образования организации являются: преподаватели, учащиеся и их родители (законные представители), педагогический совет, методический совет.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обеспечивает проведение необходимых оценочных процедур, разработку и внедрение модели системы оценки качества, обеспечивает оценку, учёт и дальнейшее использование полученных результатов.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качества образования осуществляется посредством: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системы внутреннего контроля;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итоговой аттестации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мониторинга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источников данных для оценки качества образования используются: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образовательная статистика;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промежуточная и итоговая аттестация;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мониторинговые исследования;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отчёты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посещение учебных занятий и внеклассных мероприятий.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Целями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единой системы диагностики и контроля состояния образования;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получение объективной информации о функционировании и развитии системы образования в организации, тенденциях его изменения и причинах, влияющих на его уровень;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всем участникам образовательного процесса достоверной информации о качестве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прогнозирование развития образовательной системы организации.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Задачами построения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единого понимания критериев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E67C3D" w:rsidRDefault="00C62805">
      <w:pPr>
        <w:spacing w:after="0"/>
        <w:ind w:left="18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ресурсной базы и обеспечение функционирования школьной образовательной статистики и мониторинга качества образования; музыкальных инструментов. Более половины музыкальных инструментов нуждаются в обновлении.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изучение и самооценка состояния развития и эффективности деятельности организации;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условий осуществления образовательного процесса федеральным государственным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образовательных программ с учётом запросов основных потребителей образовательных услуг нормативным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обеспечение доступности качественного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оценка уровня индивидуальных образовательных достижений,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выявление факторов, влияющих на качество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содействие повышению квалификации преподавателей, определение направлений повышения квалификации педагогических работников по вопросам, касающимся требований к аттестации преподавателей, индивидуальным достижениям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рейтинга и стимулирующих доплат преподавателям;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основу системы оценки качества образования положены следующие принципы: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объективности, достоверности, полноты и системности информации о качестве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открытости, прозрачности процедур оценки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соблюдения морально-этических норм при проведении процедур оценки качества образования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Организационная структура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 xml:space="preserve">, занимающаяся внутришкольной оценкой, экспертизой качества образования и интерпретацией полученных результатов, включает в себя: администрацию, Педагогический совет, Методический совет, временные структуры (педагогические комиссии).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формирует блок локальных актов, регулирующих функционирование организации и приложений к ним, утверждает и контролирует их исполнения;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разрабатывает мероприятия и готовит предложения, направленные на совершенствование системы оценки качества образования организации, участвует в этих мероприятиях;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обеспечивает на основе дополнительных образовательных программ проведение в организации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формирует информационно–аналитические материалы по результатам оценки качества образования (анализ работы организации за учебный год, публичный доклад директора);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Методический совет: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участвует в разработке критериев оценки результативности профессиональной деятельности преподавателей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проведению подготовки работников организации и общественных экспертов по осуществлению контрольно-оценочных процедур;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проводит экспертизу организации, содержания и результатов аттестации учащихся и формируют предложения по их совершенствованию;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готовит предложения для администрации по выработке управленческих решений по результатам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Педагогический совет: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определению стратегических направлений развития системы образования в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формировании информационных запросов основных пользователей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оценке качества и результативности труда педагогических работников;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заслушивает информацию и отчёты администрации, органов самоуправление организации, педагогических работников, доклады представителей организаций и учреждений, взаимодействующих с организацией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жизни, учащихся в организации и другие вопросы образовательной деятельности.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Предметом внутренней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качество образовательных результатов, учащихся (степень соответствия индивидуальных образовательных достижений и результатов освоения учащимися дополнительных образовательных программ);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дополнительных образовательных программ, условия их реализации;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воспитательная работа;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профессиональная компетентность преподавателей, их деятельность по обеспечению требуемого качества результатов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управления качеством образования и открытость деятельности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внутренней системы оценки качества образования осуществляется посредством существующих процедур и экспертной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образовательных результатов, учащихся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итоговую аттестацию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промежуточную и текущую аттестацию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и результативность в школьных, районных, зональных, республиканских, межрегиональных, всероссийских, международных конкурсах;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мониторинговое исследование образовательных достижений, учащихся на разных ступенях обучения.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организации образовательного процесса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результаты лицензирования;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механизмов самооценки и внешней оценки деятельности путём анализа ежегодных отчётов, докладов;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программно-информационное обеспечение, наличие сети Интернет, эффективность его использования в учебном процессе;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оснащенность учебных кабинетов современным оборудованием, средствами обучения и мебелью;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обеспеченность методической и учебной литературой;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оценку состояния условий обучения нормативам и требованиям СанПиН; - оценку отсева учащихся на всех ступенях обучения и сохранение контингента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оценку открытости организации для родителей (законных представителей) и общественных организаций, анкетирование родителей (законных представителей).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воспитательной работы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степень вовлеченности в воспитательный процесс педагогического коллектива и родителей (законных представителей);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планирования воспитательной работы;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удовлетворенность учащихся и родителей (законных представителей) воспитательным процессом;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исследование уровня воспитанности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положительная динамика количества правонарушений и преступлений учащихся.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профессиональной компетентности преподавателей и их деятельности по обеспечению требуемого качества образования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аттестация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отношение и готовность к повышению педагогического мастерства (курсы повышения квалификации, участие в работе методических объединений);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знание и использование современных педагогических методик и технологий;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образовательные достижения учащихся;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подготовку и участие в качестве аттестационных комиссий, жюри и т.д.;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участие в профессиональных конкурсах разного уровня.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Содержание процедуры оценки безопасного пребывания детей в организации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оценку условий состояния безопасности жизнедеятельности;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динамику формирования антитеррористической защищенности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результаты исследования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результативность системной работы по обеспечению пожарной безопасности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анализ динамики показателей травматизма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организацией самостоятельно.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Придание гласности и открытости результатам оценки качества образования осуществляется путём предоставления информации: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основным потребителям результатов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средствам массовой информации через отчёт, доклад директора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размещение аналитических материалов, результатов оценки качества образования в сети Интернет на официальном сайте организации. </w:t>
      </w:r>
    </w:p>
    <w:p w:rsidR="00E67C3D" w:rsidRDefault="00C62805">
      <w:pPr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</w:t>
      </w:r>
      <w:r>
        <w:rPr>
          <w:rFonts w:ascii="Times New Roman" w:hAnsi="Times New Roman"/>
          <w:sz w:val="26"/>
          <w:szCs w:val="26"/>
        </w:rPr>
        <w:lastRenderedPageBreak/>
        <w:t>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</w:t>
      </w:r>
    </w:p>
    <w:p w:rsidR="00E67C3D" w:rsidRDefault="00C62805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Направления изучения и показатели результатов системы внутренней оценки качества образования.</w:t>
      </w: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9"/>
        <w:gridCol w:w="6489"/>
      </w:tblGrid>
      <w:tr w:rsidR="00E67C3D">
        <w:trPr>
          <w:trHeight w:val="109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ind w:firstLine="5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Направления изучения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ind w:firstLine="5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Показатели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образовательных результатов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выпускных экзаменов;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промежуточной и текущей аттестации учащихся;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результативность мониторингового исследования образовательных достижений, учащихся на разных ступенях обучения в соответствии;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промежуточной оценки предметных результатов;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удовлетворенность родителей (законных представителей) качеством образовательных результатов.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сформированности обязательных результатов обучения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административных контрольных работ: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промежуточный (тематический,  полугодовой) контроль отслеживается динамика обученности учащихся, корректируется деятельность преподавателей и учащихся для предупреждения неуспеваемости;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итоговый (годовой) контроль - определяется уровень сформированности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концерты, выставки, лекции, тематические занятия  разрабатываются и проводятся заместителем директора, заведующими отделениями, преподавателями.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деятельности педагогических кадров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уровень образования (соответствие образования и преподаваемой дисциплины);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курсы повышения квалификации;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квалификационная категория;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педагогический стаж;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применение современных методик и технологий;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участие в профессиональных конкурсах;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удовлетворенность учащихся и родителей (законных представителей) качеством преподаваемых дисциплин.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Оценка качества одарённых детей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количество учащихся участников выставок, конкурсов;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количество учащихся победителей выставок, конкурсов;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количественный и качественный анализ результатов.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инновационной деятельности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участие организации в инновационной и экспериментальной работе на федеральном, региональном, муниципальном уровнях;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публикация статей педагогических и руководящих работников  в СМИ;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учебно-методического обеспечения и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материально-технического оснащения образовательного процесса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комплектность оснащения учебного процесса;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учебники, методическая литература, нотная литература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 электронными приложениями по учебным предметам; печатные и электронные образовательные ресурсы;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библиотека (медиатека, работающие средства для распечатки и копирования бумажных материалов);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фонд дополнительной литературы (научно-методической, справочно-библиографической и периодической);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материально-техническое обеспечение учебных кабинетов;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техника для создания и использования информации (для записи и обработки звука и изображения, выступлений с аудио-, видео-; обработки звука и изображения, выступлений с аудио-, видео-;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компьютеры для осуществления образовательного процесса;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подключение к сети Интернет.</w:t>
            </w:r>
          </w:p>
        </w:tc>
      </w:tr>
    </w:tbl>
    <w:p w:rsidR="00E67C3D" w:rsidRDefault="00E67C3D">
      <w:pPr>
        <w:spacing w:after="0"/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X="108" w:tblpY="15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488"/>
      </w:tblGrid>
      <w:tr w:rsidR="00E67C3D">
        <w:trPr>
          <w:trHeight w:val="10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исследование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динамика показателей травматизма в организации</w:t>
            </w:r>
            <w:r>
              <w:rPr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:rsidR="00E67C3D" w:rsidRDefault="00E67C3D">
      <w:pPr>
        <w:spacing w:after="0"/>
        <w:rPr>
          <w:vanish/>
          <w:sz w:val="26"/>
          <w:szCs w:val="26"/>
        </w:rPr>
      </w:pPr>
    </w:p>
    <w:tbl>
      <w:tblPr>
        <w:tblW w:w="1006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523"/>
      </w:tblGrid>
      <w:tr w:rsidR="00E67C3D">
        <w:trPr>
          <w:trHeight w:val="1073"/>
        </w:trPr>
        <w:tc>
          <w:tcPr>
            <w:tcW w:w="35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исследование уровня культуры безопасности учащихся (методическая работа преподавателей, направленная на </w:t>
            </w:r>
            <w:r>
              <w:rPr>
                <w:lang w:eastAsia="en-US"/>
              </w:rPr>
              <w:lastRenderedPageBreak/>
              <w:t xml:space="preserve">обеспечение безопасного поведения учащихся в организации);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динамика показателей травматизма в организации.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E67C3D" w:rsidRDefault="00E67C3D">
      <w:pPr>
        <w:pStyle w:val="Default"/>
        <w:jc w:val="both"/>
        <w:rPr>
          <w:sz w:val="26"/>
          <w:szCs w:val="26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lang w:eastAsia="ru-RU"/>
        </w:rPr>
      </w:pPr>
    </w:p>
    <w:p w:rsidR="00E67C3D" w:rsidRDefault="00C62805">
      <w:pPr>
        <w:widowControl w:val="0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УТВЕРЖДЕНЫ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приказом Министерства образования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 науки Российской Федерации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от 10 декабря 2013 г. N 1324</w:t>
      </w:r>
    </w:p>
    <w:p w:rsidR="00E67C3D" w:rsidRDefault="00E67C3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7C3D" w:rsidRDefault="00C62805">
      <w:pPr>
        <w:widowControl w:val="0"/>
        <w:spacing w:after="15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ПОКАЗАТЕЛИ ДЕЯТЕЛЬНОСТИ МБУ ДО «</w:t>
      </w:r>
      <w:r w:rsidR="00C31F4B">
        <w:rPr>
          <w:rFonts w:ascii="Times New Roman" w:hAnsi="Times New Roman"/>
          <w:b/>
          <w:bCs/>
          <w:sz w:val="36"/>
          <w:szCs w:val="36"/>
          <w:lang w:eastAsia="ru-RU"/>
        </w:rPr>
        <w:t>М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>ДШИ»,   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470"/>
        <w:gridCol w:w="2184"/>
      </w:tblGrid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Единица измерения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Общая численность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372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дошкольного возраста (3-6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 человек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младшего школьного возраста (7-10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985519">
              <w:rPr>
                <w:rFonts w:ascii="Times New Roman" w:hAnsi="Times New Roman"/>
                <w:sz w:val="26"/>
                <w:szCs w:val="26"/>
                <w:lang w:eastAsia="ru-RU"/>
              </w:rPr>
              <w:t>03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среднего школьного возраста (11-14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160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старшего школьного возраста (15-17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1.6.1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Дети-мигранты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человек/0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.26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528 человек/ 77,6%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84 человек/12,3%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336 человек/49,4%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62 человек/9,1%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294 человек/43,2%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487 человек/71,6 %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1321человек/197%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19 человек/2,7%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279 человек/41%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46 человек/6,7%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267  человек/42,2%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463 человек/68%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120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Муниципального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120 человек/7,6%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Межрегионального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Международного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78 единицы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78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 w:rsidP="00997E2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997E2E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997E2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 </w:t>
            </w:r>
            <w:r w:rsidR="00997E2E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1.14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11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</w:t>
            </w:r>
            <w:r w:rsidR="00B365C1" w:rsidRPr="00B365C1">
              <w:rPr>
                <w:rFonts w:ascii="Times New Roman" w:hAnsi="Times New Roman"/>
                <w:sz w:val="26"/>
                <w:szCs w:val="26"/>
                <w:lang w:eastAsia="ru-RU"/>
              </w:rPr>
              <w:t>45,8</w:t>
            </w:r>
            <w:r w:rsidR="00C62805" w:rsidRPr="00B365C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6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70,8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 w:rsidTr="00997E2E">
        <w:trPr>
          <w:trHeight w:val="194"/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Высшая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9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37,5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Первая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41,6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 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4,1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Свыше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16,6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8,3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 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8,3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 3 года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 отчетный период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одаренных детей, иных групп детей, требующих повышенного педагогического внимания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да/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нет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8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Инфраструктура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16 единиц  на </w:t>
            </w:r>
            <w:r w:rsidR="00D7516A">
              <w:rPr>
                <w:rFonts w:ascii="Times New Roman" w:hAnsi="Times New Roman"/>
                <w:sz w:val="26"/>
                <w:szCs w:val="26"/>
                <w:lang w:eastAsia="ru-RU"/>
              </w:rPr>
              <w:t>372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учащихся (0,024)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Учебный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Бутафория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Мастерская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Танцевальный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Инструменталка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Бассейн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Актовый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Концертный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Игровое помещение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да/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нет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читального зала библиотеки,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медиатекой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</w:tbl>
    <w:p w:rsidR="00E67C3D" w:rsidRDefault="00E67C3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7C3D" w:rsidRDefault="00E67C3D">
      <w:pPr>
        <w:rPr>
          <w:lang w:eastAsia="ru-RU"/>
        </w:rPr>
      </w:pPr>
    </w:p>
    <w:p w:rsidR="00E67C3D" w:rsidRDefault="00E67C3D">
      <w:pPr>
        <w:rPr>
          <w:lang w:eastAsia="ru-RU"/>
        </w:rPr>
      </w:pPr>
    </w:p>
    <w:p w:rsidR="00E67C3D" w:rsidRDefault="00E67C3D">
      <w:pPr>
        <w:rPr>
          <w:rFonts w:ascii="Times New Roman" w:hAnsi="Times New Roman"/>
          <w:sz w:val="24"/>
          <w:szCs w:val="24"/>
        </w:rPr>
      </w:pPr>
    </w:p>
    <w:p w:rsidR="00E67C3D" w:rsidRDefault="00E67C3D"/>
    <w:p w:rsidR="00E67C3D" w:rsidRDefault="00E67C3D">
      <w:pPr>
        <w:rPr>
          <w:rFonts w:ascii="Times New Roman" w:hAnsi="Times New Roman"/>
        </w:rPr>
      </w:pPr>
    </w:p>
    <w:sectPr w:rsidR="00E67C3D" w:rsidSect="00650E9D">
      <w:footerReference w:type="default" r:id="rId8"/>
      <w:pgSz w:w="11906" w:h="16838"/>
      <w:pgMar w:top="709" w:right="707" w:bottom="567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EF0" w:rsidRDefault="004D2EF0">
      <w:pPr>
        <w:spacing w:after="0" w:line="240" w:lineRule="auto"/>
      </w:pPr>
      <w:r>
        <w:separator/>
      </w:r>
    </w:p>
  </w:endnote>
  <w:endnote w:type="continuationSeparator" w:id="0">
    <w:p w:rsidR="004D2EF0" w:rsidRDefault="004D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default"/>
  </w:font>
  <w:font w:name="Lohit Hindi"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7047"/>
      <w:docPartObj>
        <w:docPartGallery w:val="Page Numbers (Bottom of Page)"/>
        <w:docPartUnique/>
      </w:docPartObj>
    </w:sdtPr>
    <w:sdtEndPr/>
    <w:sdtContent>
      <w:p w:rsidR="002228C2" w:rsidRDefault="002228C2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245">
          <w:rPr>
            <w:noProof/>
          </w:rPr>
          <w:t>1</w:t>
        </w:r>
        <w:r>
          <w:fldChar w:fldCharType="end"/>
        </w:r>
      </w:p>
    </w:sdtContent>
  </w:sdt>
  <w:p w:rsidR="002228C2" w:rsidRDefault="002228C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EF0" w:rsidRDefault="004D2EF0">
      <w:pPr>
        <w:spacing w:after="0" w:line="240" w:lineRule="auto"/>
      </w:pPr>
      <w:r>
        <w:separator/>
      </w:r>
    </w:p>
  </w:footnote>
  <w:footnote w:type="continuationSeparator" w:id="0">
    <w:p w:rsidR="004D2EF0" w:rsidRDefault="004D2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42F"/>
    <w:multiLevelType w:val="hybridMultilevel"/>
    <w:tmpl w:val="0DC82A16"/>
    <w:lvl w:ilvl="0" w:tplc="E21A9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88EED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BFED3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3FA7C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D252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7269F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A3EB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A0675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BE46F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D079C2"/>
    <w:multiLevelType w:val="hybridMultilevel"/>
    <w:tmpl w:val="BA6A1998"/>
    <w:lvl w:ilvl="0" w:tplc="35FA40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0FA5662">
      <w:start w:val="1"/>
      <w:numFmt w:val="lowerLetter"/>
      <w:lvlText w:val="%2."/>
      <w:lvlJc w:val="left"/>
      <w:pPr>
        <w:ind w:left="1440" w:hanging="360"/>
      </w:pPr>
    </w:lvl>
    <w:lvl w:ilvl="2" w:tplc="55109A12">
      <w:start w:val="1"/>
      <w:numFmt w:val="lowerRoman"/>
      <w:lvlText w:val="%3."/>
      <w:lvlJc w:val="right"/>
      <w:pPr>
        <w:ind w:left="2160" w:hanging="180"/>
      </w:pPr>
    </w:lvl>
    <w:lvl w:ilvl="3" w:tplc="26DC2122">
      <w:start w:val="1"/>
      <w:numFmt w:val="decimal"/>
      <w:lvlText w:val="%4."/>
      <w:lvlJc w:val="left"/>
      <w:pPr>
        <w:ind w:left="2880" w:hanging="360"/>
      </w:pPr>
    </w:lvl>
    <w:lvl w:ilvl="4" w:tplc="78EC6DFA">
      <w:start w:val="1"/>
      <w:numFmt w:val="lowerLetter"/>
      <w:lvlText w:val="%5."/>
      <w:lvlJc w:val="left"/>
      <w:pPr>
        <w:ind w:left="3600" w:hanging="360"/>
      </w:pPr>
    </w:lvl>
    <w:lvl w:ilvl="5" w:tplc="A288AB48">
      <w:start w:val="1"/>
      <w:numFmt w:val="lowerRoman"/>
      <w:lvlText w:val="%6."/>
      <w:lvlJc w:val="right"/>
      <w:pPr>
        <w:ind w:left="4320" w:hanging="180"/>
      </w:pPr>
    </w:lvl>
    <w:lvl w:ilvl="6" w:tplc="9188BBEE">
      <w:start w:val="1"/>
      <w:numFmt w:val="decimal"/>
      <w:lvlText w:val="%7."/>
      <w:lvlJc w:val="left"/>
      <w:pPr>
        <w:ind w:left="5040" w:hanging="360"/>
      </w:pPr>
    </w:lvl>
    <w:lvl w:ilvl="7" w:tplc="4F82BE18">
      <w:start w:val="1"/>
      <w:numFmt w:val="lowerLetter"/>
      <w:lvlText w:val="%8."/>
      <w:lvlJc w:val="left"/>
      <w:pPr>
        <w:ind w:left="5760" w:hanging="360"/>
      </w:pPr>
    </w:lvl>
    <w:lvl w:ilvl="8" w:tplc="4F0AAF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368B"/>
    <w:multiLevelType w:val="hybridMultilevel"/>
    <w:tmpl w:val="44909E1E"/>
    <w:lvl w:ilvl="0" w:tplc="59A23112">
      <w:start w:val="1"/>
      <w:numFmt w:val="decimal"/>
      <w:lvlText w:val="%1."/>
      <w:lvlJc w:val="left"/>
      <w:pPr>
        <w:ind w:left="720" w:hanging="360"/>
      </w:pPr>
    </w:lvl>
    <w:lvl w:ilvl="1" w:tplc="D5C0E4D2">
      <w:start w:val="1"/>
      <w:numFmt w:val="lowerLetter"/>
      <w:lvlText w:val="%2."/>
      <w:lvlJc w:val="left"/>
      <w:pPr>
        <w:ind w:left="1440" w:hanging="360"/>
      </w:pPr>
    </w:lvl>
    <w:lvl w:ilvl="2" w:tplc="05D61D60">
      <w:start w:val="1"/>
      <w:numFmt w:val="lowerRoman"/>
      <w:lvlText w:val="%3."/>
      <w:lvlJc w:val="right"/>
      <w:pPr>
        <w:ind w:left="2160" w:hanging="180"/>
      </w:pPr>
    </w:lvl>
    <w:lvl w:ilvl="3" w:tplc="2CB8DB7C">
      <w:start w:val="1"/>
      <w:numFmt w:val="decimal"/>
      <w:lvlText w:val="%4."/>
      <w:lvlJc w:val="left"/>
      <w:pPr>
        <w:ind w:left="2880" w:hanging="360"/>
      </w:pPr>
    </w:lvl>
    <w:lvl w:ilvl="4" w:tplc="D3203080">
      <w:start w:val="1"/>
      <w:numFmt w:val="lowerLetter"/>
      <w:lvlText w:val="%5."/>
      <w:lvlJc w:val="left"/>
      <w:pPr>
        <w:ind w:left="3600" w:hanging="360"/>
      </w:pPr>
    </w:lvl>
    <w:lvl w:ilvl="5" w:tplc="22F45C66">
      <w:start w:val="1"/>
      <w:numFmt w:val="lowerRoman"/>
      <w:lvlText w:val="%6."/>
      <w:lvlJc w:val="right"/>
      <w:pPr>
        <w:ind w:left="4320" w:hanging="180"/>
      </w:pPr>
    </w:lvl>
    <w:lvl w:ilvl="6" w:tplc="2F5682F0">
      <w:start w:val="1"/>
      <w:numFmt w:val="decimal"/>
      <w:lvlText w:val="%7."/>
      <w:lvlJc w:val="left"/>
      <w:pPr>
        <w:ind w:left="5040" w:hanging="360"/>
      </w:pPr>
    </w:lvl>
    <w:lvl w:ilvl="7" w:tplc="C962356E">
      <w:start w:val="1"/>
      <w:numFmt w:val="lowerLetter"/>
      <w:lvlText w:val="%8."/>
      <w:lvlJc w:val="left"/>
      <w:pPr>
        <w:ind w:left="5760" w:hanging="360"/>
      </w:pPr>
    </w:lvl>
    <w:lvl w:ilvl="8" w:tplc="1652C4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15A5"/>
    <w:multiLevelType w:val="hybridMultilevel"/>
    <w:tmpl w:val="FDFEC280"/>
    <w:lvl w:ilvl="0" w:tplc="3F2E4A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CE219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CE8A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F788D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F5AAA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EC689A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0A00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22FE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6A82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33503"/>
    <w:multiLevelType w:val="multilevel"/>
    <w:tmpl w:val="16A06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945" w:hanging="4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575" w:hanging="720"/>
      </w:pPr>
    </w:lvl>
    <w:lvl w:ilvl="4">
      <w:start w:val="1"/>
      <w:numFmt w:val="decimal"/>
      <w:isLgl/>
      <w:lvlText w:val="%1.%2.%3.%4.%5."/>
      <w:lvlJc w:val="left"/>
      <w:pPr>
        <w:ind w:left="2100" w:hanging="1080"/>
      </w:pPr>
    </w:lvl>
    <w:lvl w:ilvl="5">
      <w:start w:val="1"/>
      <w:numFmt w:val="decimal"/>
      <w:isLgl/>
      <w:lvlText w:val="%1.%2.%3.%4.%5.%6."/>
      <w:lvlJc w:val="left"/>
      <w:pPr>
        <w:ind w:left="2265" w:hanging="1080"/>
      </w:pPr>
    </w:lvl>
    <w:lvl w:ilvl="6">
      <w:start w:val="1"/>
      <w:numFmt w:val="decimal"/>
      <w:isLgl/>
      <w:lvlText w:val="%1.%2.%3.%4.%5.%6.%7."/>
      <w:lvlJc w:val="left"/>
      <w:pPr>
        <w:ind w:left="2790" w:hanging="1440"/>
      </w:p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</w:lvl>
  </w:abstractNum>
  <w:abstractNum w:abstractNumId="5" w15:restartNumberingAfterBreak="0">
    <w:nsid w:val="2430759B"/>
    <w:multiLevelType w:val="hybridMultilevel"/>
    <w:tmpl w:val="0DFAAE5C"/>
    <w:lvl w:ilvl="0" w:tplc="7DD6DB9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60486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D45A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F676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D0D0B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DEA62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A56DC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96379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30CC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6A38B4"/>
    <w:multiLevelType w:val="hybridMultilevel"/>
    <w:tmpl w:val="FBB26880"/>
    <w:lvl w:ilvl="0" w:tplc="66425382">
      <w:start w:val="1"/>
      <w:numFmt w:val="decimal"/>
      <w:lvlText w:val="%1."/>
      <w:lvlJc w:val="left"/>
      <w:pPr>
        <w:ind w:left="720" w:hanging="360"/>
      </w:pPr>
    </w:lvl>
    <w:lvl w:ilvl="1" w:tplc="01CAEB70">
      <w:start w:val="1"/>
      <w:numFmt w:val="lowerLetter"/>
      <w:lvlText w:val="%2."/>
      <w:lvlJc w:val="left"/>
      <w:pPr>
        <w:ind w:left="1440" w:hanging="360"/>
      </w:pPr>
    </w:lvl>
    <w:lvl w:ilvl="2" w:tplc="EA1E1BFE">
      <w:start w:val="1"/>
      <w:numFmt w:val="lowerRoman"/>
      <w:lvlText w:val="%3."/>
      <w:lvlJc w:val="right"/>
      <w:pPr>
        <w:ind w:left="2160" w:hanging="180"/>
      </w:pPr>
    </w:lvl>
    <w:lvl w:ilvl="3" w:tplc="2D0A3FC8">
      <w:start w:val="1"/>
      <w:numFmt w:val="decimal"/>
      <w:lvlText w:val="%4."/>
      <w:lvlJc w:val="left"/>
      <w:pPr>
        <w:ind w:left="2880" w:hanging="360"/>
      </w:pPr>
    </w:lvl>
    <w:lvl w:ilvl="4" w:tplc="35CAECB6">
      <w:start w:val="1"/>
      <w:numFmt w:val="lowerLetter"/>
      <w:lvlText w:val="%5."/>
      <w:lvlJc w:val="left"/>
      <w:pPr>
        <w:ind w:left="3600" w:hanging="360"/>
      </w:pPr>
    </w:lvl>
    <w:lvl w:ilvl="5" w:tplc="83FA7ABC">
      <w:start w:val="1"/>
      <w:numFmt w:val="lowerRoman"/>
      <w:lvlText w:val="%6."/>
      <w:lvlJc w:val="right"/>
      <w:pPr>
        <w:ind w:left="4320" w:hanging="180"/>
      </w:pPr>
    </w:lvl>
    <w:lvl w:ilvl="6" w:tplc="F9B41550">
      <w:start w:val="1"/>
      <w:numFmt w:val="decimal"/>
      <w:lvlText w:val="%7."/>
      <w:lvlJc w:val="left"/>
      <w:pPr>
        <w:ind w:left="5040" w:hanging="360"/>
      </w:pPr>
    </w:lvl>
    <w:lvl w:ilvl="7" w:tplc="F27E7B46">
      <w:start w:val="1"/>
      <w:numFmt w:val="lowerLetter"/>
      <w:lvlText w:val="%8."/>
      <w:lvlJc w:val="left"/>
      <w:pPr>
        <w:ind w:left="5760" w:hanging="360"/>
      </w:pPr>
    </w:lvl>
    <w:lvl w:ilvl="8" w:tplc="A14A0A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3691"/>
    <w:multiLevelType w:val="hybridMultilevel"/>
    <w:tmpl w:val="49F6BE68"/>
    <w:lvl w:ilvl="0" w:tplc="4984A884">
      <w:start w:val="1"/>
      <w:numFmt w:val="decimal"/>
      <w:lvlText w:val="%1."/>
      <w:lvlJc w:val="left"/>
      <w:pPr>
        <w:ind w:left="720" w:hanging="360"/>
      </w:pPr>
    </w:lvl>
    <w:lvl w:ilvl="1" w:tplc="645227E0">
      <w:start w:val="1"/>
      <w:numFmt w:val="lowerLetter"/>
      <w:lvlText w:val="%2."/>
      <w:lvlJc w:val="left"/>
      <w:pPr>
        <w:ind w:left="1440" w:hanging="360"/>
      </w:pPr>
    </w:lvl>
    <w:lvl w:ilvl="2" w:tplc="04D2359C">
      <w:start w:val="1"/>
      <w:numFmt w:val="lowerRoman"/>
      <w:lvlText w:val="%3."/>
      <w:lvlJc w:val="right"/>
      <w:pPr>
        <w:ind w:left="2160" w:hanging="180"/>
      </w:pPr>
    </w:lvl>
    <w:lvl w:ilvl="3" w:tplc="0B0E888C">
      <w:start w:val="1"/>
      <w:numFmt w:val="decimal"/>
      <w:lvlText w:val="%4."/>
      <w:lvlJc w:val="left"/>
      <w:pPr>
        <w:ind w:left="2880" w:hanging="360"/>
      </w:pPr>
    </w:lvl>
    <w:lvl w:ilvl="4" w:tplc="D8C0EFF4">
      <w:start w:val="1"/>
      <w:numFmt w:val="lowerLetter"/>
      <w:lvlText w:val="%5."/>
      <w:lvlJc w:val="left"/>
      <w:pPr>
        <w:ind w:left="3600" w:hanging="360"/>
      </w:pPr>
    </w:lvl>
    <w:lvl w:ilvl="5" w:tplc="2550C3CE">
      <w:start w:val="1"/>
      <w:numFmt w:val="lowerRoman"/>
      <w:lvlText w:val="%6."/>
      <w:lvlJc w:val="right"/>
      <w:pPr>
        <w:ind w:left="4320" w:hanging="180"/>
      </w:pPr>
    </w:lvl>
    <w:lvl w:ilvl="6" w:tplc="5EA08FE6">
      <w:start w:val="1"/>
      <w:numFmt w:val="decimal"/>
      <w:lvlText w:val="%7."/>
      <w:lvlJc w:val="left"/>
      <w:pPr>
        <w:ind w:left="5040" w:hanging="360"/>
      </w:pPr>
    </w:lvl>
    <w:lvl w:ilvl="7" w:tplc="06A0996A">
      <w:start w:val="1"/>
      <w:numFmt w:val="lowerLetter"/>
      <w:lvlText w:val="%8."/>
      <w:lvlJc w:val="left"/>
      <w:pPr>
        <w:ind w:left="5760" w:hanging="360"/>
      </w:pPr>
    </w:lvl>
    <w:lvl w:ilvl="8" w:tplc="F7AC1B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03373"/>
    <w:multiLevelType w:val="hybridMultilevel"/>
    <w:tmpl w:val="1CAA2E6E"/>
    <w:lvl w:ilvl="0" w:tplc="B0AC34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56D0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46AD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6D60B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A212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C0AA7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C49E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4CDA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8095B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15AC1"/>
    <w:multiLevelType w:val="hybridMultilevel"/>
    <w:tmpl w:val="AA12090C"/>
    <w:lvl w:ilvl="0" w:tplc="8B8CE21C">
      <w:start w:val="1"/>
      <w:numFmt w:val="decimal"/>
      <w:lvlText w:val="%1."/>
      <w:lvlJc w:val="left"/>
      <w:pPr>
        <w:ind w:left="644" w:hanging="360"/>
      </w:pPr>
    </w:lvl>
    <w:lvl w:ilvl="1" w:tplc="F9FCBB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65C9D9C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8AEFD0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77CB232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968023A4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ABAC672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D8A2FAC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72AAC20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39E00BE3"/>
    <w:multiLevelType w:val="hybridMultilevel"/>
    <w:tmpl w:val="8C8A2086"/>
    <w:lvl w:ilvl="0" w:tplc="1A2678FA">
      <w:start w:val="1"/>
      <w:numFmt w:val="decimal"/>
      <w:lvlText w:val="%1."/>
      <w:lvlJc w:val="left"/>
      <w:pPr>
        <w:ind w:left="786" w:hanging="360"/>
      </w:pPr>
    </w:lvl>
    <w:lvl w:ilvl="1" w:tplc="715C4C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9804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E271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CAEA6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91E2D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242C3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CEB43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E7CC2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FF314A"/>
    <w:multiLevelType w:val="hybridMultilevel"/>
    <w:tmpl w:val="47781B2E"/>
    <w:lvl w:ilvl="0" w:tplc="32B49DB8">
      <w:start w:val="1"/>
      <w:numFmt w:val="decimal"/>
      <w:lvlText w:val="%1."/>
      <w:lvlJc w:val="left"/>
      <w:pPr>
        <w:ind w:left="720" w:hanging="360"/>
      </w:pPr>
    </w:lvl>
    <w:lvl w:ilvl="1" w:tplc="18468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EAC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270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C06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08FA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28E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E07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6E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E478B5"/>
    <w:multiLevelType w:val="hybridMultilevel"/>
    <w:tmpl w:val="2DB8316C"/>
    <w:lvl w:ilvl="0" w:tplc="69ECD8B8">
      <w:start w:val="1"/>
      <w:numFmt w:val="decimal"/>
      <w:lvlText w:val="%1."/>
      <w:lvlJc w:val="left"/>
      <w:pPr>
        <w:ind w:left="644" w:hanging="360"/>
      </w:pPr>
    </w:lvl>
    <w:lvl w:ilvl="1" w:tplc="A5BCCAF6">
      <w:start w:val="1"/>
      <w:numFmt w:val="lowerLetter"/>
      <w:lvlText w:val="%2."/>
      <w:lvlJc w:val="left"/>
      <w:pPr>
        <w:ind w:left="1440" w:hanging="360"/>
      </w:pPr>
    </w:lvl>
    <w:lvl w:ilvl="2" w:tplc="E740FEFE">
      <w:start w:val="1"/>
      <w:numFmt w:val="lowerRoman"/>
      <w:lvlText w:val="%3."/>
      <w:lvlJc w:val="right"/>
      <w:pPr>
        <w:ind w:left="2160" w:hanging="180"/>
      </w:pPr>
    </w:lvl>
    <w:lvl w:ilvl="3" w:tplc="12DA8916">
      <w:start w:val="1"/>
      <w:numFmt w:val="decimal"/>
      <w:lvlText w:val="%4."/>
      <w:lvlJc w:val="left"/>
      <w:pPr>
        <w:ind w:left="2880" w:hanging="360"/>
      </w:pPr>
    </w:lvl>
    <w:lvl w:ilvl="4" w:tplc="9E36E81A">
      <w:start w:val="1"/>
      <w:numFmt w:val="lowerLetter"/>
      <w:lvlText w:val="%5."/>
      <w:lvlJc w:val="left"/>
      <w:pPr>
        <w:ind w:left="3600" w:hanging="360"/>
      </w:pPr>
    </w:lvl>
    <w:lvl w:ilvl="5" w:tplc="E8B06998">
      <w:start w:val="1"/>
      <w:numFmt w:val="lowerRoman"/>
      <w:lvlText w:val="%6."/>
      <w:lvlJc w:val="right"/>
      <w:pPr>
        <w:ind w:left="4320" w:hanging="180"/>
      </w:pPr>
    </w:lvl>
    <w:lvl w:ilvl="6" w:tplc="57048EDE">
      <w:start w:val="1"/>
      <w:numFmt w:val="decimal"/>
      <w:lvlText w:val="%7."/>
      <w:lvlJc w:val="left"/>
      <w:pPr>
        <w:ind w:left="5040" w:hanging="360"/>
      </w:pPr>
    </w:lvl>
    <w:lvl w:ilvl="7" w:tplc="5A340BEC">
      <w:start w:val="1"/>
      <w:numFmt w:val="lowerLetter"/>
      <w:lvlText w:val="%8."/>
      <w:lvlJc w:val="left"/>
      <w:pPr>
        <w:ind w:left="5760" w:hanging="360"/>
      </w:pPr>
    </w:lvl>
    <w:lvl w:ilvl="8" w:tplc="BD5CF7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C3BCB"/>
    <w:multiLevelType w:val="multilevel"/>
    <w:tmpl w:val="C2F019A6"/>
    <w:lvl w:ilvl="0">
      <w:start w:val="9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4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2160"/>
      </w:pPr>
      <w:rPr>
        <w:rFonts w:hint="default"/>
      </w:rPr>
    </w:lvl>
  </w:abstractNum>
  <w:abstractNum w:abstractNumId="14" w15:restartNumberingAfterBreak="0">
    <w:nsid w:val="55933AD2"/>
    <w:multiLevelType w:val="hybridMultilevel"/>
    <w:tmpl w:val="8D72C5F8"/>
    <w:lvl w:ilvl="0" w:tplc="5D5272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78CA5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8465B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947A3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D6D3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20FD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1C3C9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345F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14F6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CDF2F22"/>
    <w:multiLevelType w:val="hybridMultilevel"/>
    <w:tmpl w:val="BCA6B4EE"/>
    <w:lvl w:ilvl="0" w:tplc="9BB63B84">
      <w:start w:val="1"/>
      <w:numFmt w:val="decimal"/>
      <w:lvlText w:val="%1."/>
      <w:lvlJc w:val="left"/>
      <w:pPr>
        <w:ind w:left="720" w:hanging="360"/>
      </w:pPr>
    </w:lvl>
    <w:lvl w:ilvl="1" w:tplc="A55AFB3A">
      <w:start w:val="1"/>
      <w:numFmt w:val="lowerLetter"/>
      <w:lvlText w:val="%2."/>
      <w:lvlJc w:val="left"/>
      <w:pPr>
        <w:ind w:left="1440" w:hanging="360"/>
      </w:pPr>
    </w:lvl>
    <w:lvl w:ilvl="2" w:tplc="62CA7758">
      <w:start w:val="1"/>
      <w:numFmt w:val="lowerRoman"/>
      <w:lvlText w:val="%3."/>
      <w:lvlJc w:val="right"/>
      <w:pPr>
        <w:ind w:left="2160" w:hanging="180"/>
      </w:pPr>
    </w:lvl>
    <w:lvl w:ilvl="3" w:tplc="FD32FB16">
      <w:start w:val="1"/>
      <w:numFmt w:val="decimal"/>
      <w:lvlText w:val="%4."/>
      <w:lvlJc w:val="left"/>
      <w:pPr>
        <w:ind w:left="2880" w:hanging="360"/>
      </w:pPr>
    </w:lvl>
    <w:lvl w:ilvl="4" w:tplc="32C87CA8">
      <w:start w:val="1"/>
      <w:numFmt w:val="lowerLetter"/>
      <w:lvlText w:val="%5."/>
      <w:lvlJc w:val="left"/>
      <w:pPr>
        <w:ind w:left="3600" w:hanging="360"/>
      </w:pPr>
    </w:lvl>
    <w:lvl w:ilvl="5" w:tplc="BE66DBEE">
      <w:start w:val="1"/>
      <w:numFmt w:val="lowerRoman"/>
      <w:lvlText w:val="%6."/>
      <w:lvlJc w:val="right"/>
      <w:pPr>
        <w:ind w:left="4320" w:hanging="180"/>
      </w:pPr>
    </w:lvl>
    <w:lvl w:ilvl="6" w:tplc="E954D104">
      <w:start w:val="1"/>
      <w:numFmt w:val="decimal"/>
      <w:lvlText w:val="%7."/>
      <w:lvlJc w:val="left"/>
      <w:pPr>
        <w:ind w:left="5040" w:hanging="360"/>
      </w:pPr>
    </w:lvl>
    <w:lvl w:ilvl="7" w:tplc="41388428">
      <w:start w:val="1"/>
      <w:numFmt w:val="lowerLetter"/>
      <w:lvlText w:val="%8."/>
      <w:lvlJc w:val="left"/>
      <w:pPr>
        <w:ind w:left="5760" w:hanging="360"/>
      </w:pPr>
    </w:lvl>
    <w:lvl w:ilvl="8" w:tplc="62FCFD4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44E0"/>
    <w:multiLevelType w:val="hybridMultilevel"/>
    <w:tmpl w:val="32A418DA"/>
    <w:lvl w:ilvl="0" w:tplc="E84C3242">
      <w:start w:val="1"/>
      <w:numFmt w:val="decimal"/>
      <w:lvlText w:val="%1."/>
      <w:lvlJc w:val="left"/>
      <w:pPr>
        <w:ind w:left="720" w:hanging="360"/>
      </w:pPr>
    </w:lvl>
    <w:lvl w:ilvl="1" w:tplc="76CE296E">
      <w:start w:val="1"/>
      <w:numFmt w:val="lowerLetter"/>
      <w:lvlText w:val="%2."/>
      <w:lvlJc w:val="left"/>
      <w:pPr>
        <w:ind w:left="1440" w:hanging="360"/>
      </w:pPr>
    </w:lvl>
    <w:lvl w:ilvl="2" w:tplc="AA32AF0A">
      <w:start w:val="1"/>
      <w:numFmt w:val="lowerRoman"/>
      <w:lvlText w:val="%3."/>
      <w:lvlJc w:val="right"/>
      <w:pPr>
        <w:ind w:left="2160" w:hanging="180"/>
      </w:pPr>
    </w:lvl>
    <w:lvl w:ilvl="3" w:tplc="8BB66866">
      <w:start w:val="1"/>
      <w:numFmt w:val="decimal"/>
      <w:lvlText w:val="%4."/>
      <w:lvlJc w:val="left"/>
      <w:pPr>
        <w:ind w:left="2880" w:hanging="360"/>
      </w:pPr>
    </w:lvl>
    <w:lvl w:ilvl="4" w:tplc="6998698E">
      <w:start w:val="1"/>
      <w:numFmt w:val="lowerLetter"/>
      <w:lvlText w:val="%5."/>
      <w:lvlJc w:val="left"/>
      <w:pPr>
        <w:ind w:left="3600" w:hanging="360"/>
      </w:pPr>
    </w:lvl>
    <w:lvl w:ilvl="5" w:tplc="E1D2C6DA">
      <w:start w:val="1"/>
      <w:numFmt w:val="lowerRoman"/>
      <w:lvlText w:val="%6."/>
      <w:lvlJc w:val="right"/>
      <w:pPr>
        <w:ind w:left="4320" w:hanging="180"/>
      </w:pPr>
    </w:lvl>
    <w:lvl w:ilvl="6" w:tplc="45380072">
      <w:start w:val="1"/>
      <w:numFmt w:val="decimal"/>
      <w:lvlText w:val="%7."/>
      <w:lvlJc w:val="left"/>
      <w:pPr>
        <w:ind w:left="5040" w:hanging="360"/>
      </w:pPr>
    </w:lvl>
    <w:lvl w:ilvl="7" w:tplc="4D9E1E96">
      <w:start w:val="1"/>
      <w:numFmt w:val="lowerLetter"/>
      <w:lvlText w:val="%8."/>
      <w:lvlJc w:val="left"/>
      <w:pPr>
        <w:ind w:left="5760" w:hanging="360"/>
      </w:pPr>
    </w:lvl>
    <w:lvl w:ilvl="8" w:tplc="E9B4460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308E"/>
    <w:multiLevelType w:val="hybridMultilevel"/>
    <w:tmpl w:val="D65E9374"/>
    <w:lvl w:ilvl="0" w:tplc="687A8EA2">
      <w:start w:val="1"/>
      <w:numFmt w:val="decimal"/>
      <w:lvlText w:val="%1."/>
      <w:lvlJc w:val="left"/>
      <w:pPr>
        <w:ind w:left="720" w:hanging="360"/>
      </w:pPr>
    </w:lvl>
    <w:lvl w:ilvl="1" w:tplc="7918158E">
      <w:start w:val="1"/>
      <w:numFmt w:val="lowerLetter"/>
      <w:lvlText w:val="%2."/>
      <w:lvlJc w:val="left"/>
      <w:pPr>
        <w:ind w:left="1440" w:hanging="360"/>
      </w:pPr>
    </w:lvl>
    <w:lvl w:ilvl="2" w:tplc="3A6A510C">
      <w:start w:val="1"/>
      <w:numFmt w:val="lowerRoman"/>
      <w:lvlText w:val="%3."/>
      <w:lvlJc w:val="right"/>
      <w:pPr>
        <w:ind w:left="2160" w:hanging="180"/>
      </w:pPr>
    </w:lvl>
    <w:lvl w:ilvl="3" w:tplc="CACED996">
      <w:start w:val="1"/>
      <w:numFmt w:val="decimal"/>
      <w:lvlText w:val="%4."/>
      <w:lvlJc w:val="left"/>
      <w:pPr>
        <w:ind w:left="2880" w:hanging="360"/>
      </w:pPr>
    </w:lvl>
    <w:lvl w:ilvl="4" w:tplc="102CD5E6">
      <w:start w:val="1"/>
      <w:numFmt w:val="lowerLetter"/>
      <w:lvlText w:val="%5."/>
      <w:lvlJc w:val="left"/>
      <w:pPr>
        <w:ind w:left="3600" w:hanging="360"/>
      </w:pPr>
    </w:lvl>
    <w:lvl w:ilvl="5" w:tplc="6714F5C2">
      <w:start w:val="1"/>
      <w:numFmt w:val="lowerRoman"/>
      <w:lvlText w:val="%6."/>
      <w:lvlJc w:val="right"/>
      <w:pPr>
        <w:ind w:left="4320" w:hanging="180"/>
      </w:pPr>
    </w:lvl>
    <w:lvl w:ilvl="6" w:tplc="BCD6FE90">
      <w:start w:val="1"/>
      <w:numFmt w:val="decimal"/>
      <w:lvlText w:val="%7."/>
      <w:lvlJc w:val="left"/>
      <w:pPr>
        <w:ind w:left="5040" w:hanging="360"/>
      </w:pPr>
    </w:lvl>
    <w:lvl w:ilvl="7" w:tplc="9508FFA4">
      <w:start w:val="1"/>
      <w:numFmt w:val="lowerLetter"/>
      <w:lvlText w:val="%8."/>
      <w:lvlJc w:val="left"/>
      <w:pPr>
        <w:ind w:left="5760" w:hanging="360"/>
      </w:pPr>
    </w:lvl>
    <w:lvl w:ilvl="8" w:tplc="F86CF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3018"/>
    <w:multiLevelType w:val="hybridMultilevel"/>
    <w:tmpl w:val="A9B2912A"/>
    <w:lvl w:ilvl="0" w:tplc="9C2CE6C0">
      <w:start w:val="1"/>
      <w:numFmt w:val="decimal"/>
      <w:pStyle w:val="1"/>
      <w:lvlText w:val="%1."/>
      <w:lvlJc w:val="left"/>
      <w:pPr>
        <w:ind w:left="644" w:hanging="360"/>
      </w:pPr>
      <w:rPr>
        <w:rFonts w:cs="Times New Roman"/>
      </w:rPr>
    </w:lvl>
    <w:lvl w:ilvl="1" w:tplc="E626E2A8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FA62263A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FF9242FA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EA84929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EA3C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8A2B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4FA3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76F10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10ED0"/>
    <w:multiLevelType w:val="hybridMultilevel"/>
    <w:tmpl w:val="E116BE18"/>
    <w:lvl w:ilvl="0" w:tplc="33024A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A9E98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8A3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02A4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FCC0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80ED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3CB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1289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44AB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9"/>
  </w:num>
  <w:num w:numId="19">
    <w:abstractNumId w:val="0"/>
  </w:num>
  <w:num w:numId="20">
    <w:abstractNumId w:val="12"/>
  </w:num>
  <w:num w:numId="21">
    <w:abstractNumId w:val="1"/>
  </w:num>
  <w:num w:numId="22">
    <w:abstractNumId w:val="6"/>
  </w:num>
  <w:num w:numId="23">
    <w:abstractNumId w:val="15"/>
  </w:num>
  <w:num w:numId="24">
    <w:abstractNumId w:val="17"/>
  </w:num>
  <w:num w:numId="25">
    <w:abstractNumId w:val="2"/>
  </w:num>
  <w:num w:numId="26">
    <w:abstractNumId w:val="16"/>
  </w:num>
  <w:num w:numId="27">
    <w:abstractNumId w:val="7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3D"/>
    <w:rsid w:val="00012C97"/>
    <w:rsid w:val="00030914"/>
    <w:rsid w:val="00044C4E"/>
    <w:rsid w:val="000D50EC"/>
    <w:rsid w:val="001422D6"/>
    <w:rsid w:val="001701E8"/>
    <w:rsid w:val="001A1512"/>
    <w:rsid w:val="001B7B1E"/>
    <w:rsid w:val="001F000C"/>
    <w:rsid w:val="001F0F9B"/>
    <w:rsid w:val="00214BFE"/>
    <w:rsid w:val="002228C2"/>
    <w:rsid w:val="002927C0"/>
    <w:rsid w:val="002C62D9"/>
    <w:rsid w:val="002F6CEB"/>
    <w:rsid w:val="00385E38"/>
    <w:rsid w:val="003A22CB"/>
    <w:rsid w:val="003D168F"/>
    <w:rsid w:val="003E423E"/>
    <w:rsid w:val="00450D3F"/>
    <w:rsid w:val="004B516B"/>
    <w:rsid w:val="004D2EF0"/>
    <w:rsid w:val="005044D1"/>
    <w:rsid w:val="005444BA"/>
    <w:rsid w:val="00620625"/>
    <w:rsid w:val="0064290E"/>
    <w:rsid w:val="00650E9D"/>
    <w:rsid w:val="0068334E"/>
    <w:rsid w:val="006C3F12"/>
    <w:rsid w:val="00716A6D"/>
    <w:rsid w:val="0090332A"/>
    <w:rsid w:val="00924462"/>
    <w:rsid w:val="00985519"/>
    <w:rsid w:val="00997E2E"/>
    <w:rsid w:val="00A0019B"/>
    <w:rsid w:val="00A05BAC"/>
    <w:rsid w:val="00A56ACA"/>
    <w:rsid w:val="00AA1736"/>
    <w:rsid w:val="00AF3803"/>
    <w:rsid w:val="00B072B0"/>
    <w:rsid w:val="00B365C1"/>
    <w:rsid w:val="00BC0CBA"/>
    <w:rsid w:val="00C31F4B"/>
    <w:rsid w:val="00C538D7"/>
    <w:rsid w:val="00C62805"/>
    <w:rsid w:val="00CC3245"/>
    <w:rsid w:val="00CD21D9"/>
    <w:rsid w:val="00D0635F"/>
    <w:rsid w:val="00D45674"/>
    <w:rsid w:val="00D7516A"/>
    <w:rsid w:val="00D90592"/>
    <w:rsid w:val="00DA28B3"/>
    <w:rsid w:val="00DE0347"/>
    <w:rsid w:val="00E56A9B"/>
    <w:rsid w:val="00E67C3D"/>
    <w:rsid w:val="00EA284D"/>
    <w:rsid w:val="00ED2767"/>
    <w:rsid w:val="00F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9D62B-A13B-45B4-883B-FBEDAA3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tabs>
        <w:tab w:val="left" w:pos="851"/>
      </w:tabs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ind w:left="1416" w:firstLine="708"/>
      <w:outlineLvl w:val="2"/>
    </w:pPr>
    <w:rPr>
      <w:rFonts w:ascii="Times New Roman" w:hAnsi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numPr>
        <w:ilvl w:val="3"/>
        <w:numId w:val="1"/>
      </w:numPr>
      <w:tabs>
        <w:tab w:val="left" w:pos="851"/>
      </w:tabs>
      <w:spacing w:after="0" w:line="240" w:lineRule="auto"/>
      <w:jc w:val="center"/>
      <w:outlineLvl w:val="3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character" w:customStyle="1" w:styleId="af1">
    <w:name w:val="Верхний колонтитул Знак"/>
    <w:basedOn w:val="a0"/>
    <w:link w:val="af2"/>
    <w:rPr>
      <w:rFonts w:ascii="Calibri" w:eastAsia="Times New Roman" w:hAnsi="Calibri" w:cs="Times New Roman"/>
    </w:rPr>
  </w:style>
  <w:style w:type="paragraph" w:styleId="af2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3">
    <w:name w:val="footer"/>
    <w:basedOn w:val="a"/>
    <w:link w:val="1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Pr>
      <w:rFonts w:ascii="Calibri" w:eastAsia="Times New Roman" w:hAnsi="Calibri" w:cs="Times New Roman"/>
    </w:rPr>
  </w:style>
  <w:style w:type="character" w:customStyle="1" w:styleId="14">
    <w:name w:val="Нижний колонтитул Знак1"/>
    <w:basedOn w:val="a0"/>
    <w:link w:val="af3"/>
    <w:uiPriority w:val="99"/>
    <w:rPr>
      <w:rFonts w:ascii="Calibri" w:eastAsia="Times New Roman" w:hAnsi="Calibri" w:cs="Times New Roman"/>
    </w:rPr>
  </w:style>
  <w:style w:type="paragraph" w:styleId="af5">
    <w:name w:val="Body Text"/>
    <w:basedOn w:val="a"/>
    <w:link w:val="af6"/>
    <w:unhideWhenUsed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ody Text Indent"/>
    <w:basedOn w:val="a"/>
    <w:link w:val="15"/>
    <w:semiHidden/>
    <w:unhideWhenUsed/>
    <w:pPr>
      <w:tabs>
        <w:tab w:val="left" w:pos="0"/>
      </w:tabs>
      <w:spacing w:after="0" w:line="240" w:lineRule="auto"/>
      <w:ind w:left="993" w:hanging="284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f8">
    <w:name w:val="Основной текст с отступом Знак"/>
    <w:basedOn w:val="a0"/>
    <w:semiHidden/>
    <w:rPr>
      <w:rFonts w:ascii="Calibri" w:eastAsia="Times New Roman" w:hAnsi="Calibri" w:cs="Times New Roman"/>
    </w:rPr>
  </w:style>
  <w:style w:type="character" w:customStyle="1" w:styleId="15">
    <w:name w:val="Основной текст с отступом Знак1"/>
    <w:basedOn w:val="a0"/>
    <w:link w:val="af7"/>
    <w:semiHidden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Subtitle"/>
    <w:basedOn w:val="a"/>
    <w:next w:val="a"/>
    <w:link w:val="afa"/>
    <w:uiPriority w:val="11"/>
    <w:qFormat/>
    <w:pPr>
      <w:spacing w:after="160" w:line="254" w:lineRule="auto"/>
    </w:pPr>
    <w:rPr>
      <w:color w:val="5A5A5A"/>
      <w:spacing w:val="15"/>
    </w:rPr>
  </w:style>
  <w:style w:type="character" w:customStyle="1" w:styleId="afa">
    <w:name w:val="Подзаголовок Знак"/>
    <w:basedOn w:val="a0"/>
    <w:link w:val="af9"/>
    <w:uiPriority w:val="11"/>
    <w:rPr>
      <w:rFonts w:ascii="Calibri" w:eastAsia="Times New Roman" w:hAnsi="Calibri" w:cs="Times New Roman"/>
      <w:color w:val="5A5A5A"/>
      <w:spacing w:val="15"/>
    </w:rPr>
  </w:style>
  <w:style w:type="paragraph" w:styleId="afb">
    <w:name w:val="Document Map"/>
    <w:basedOn w:val="a"/>
    <w:link w:val="16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6">
    <w:name w:val="Схема документа Знак1"/>
    <w:basedOn w:val="a0"/>
    <w:link w:val="afb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d">
    <w:name w:val="Balloon Text"/>
    <w:basedOn w:val="a"/>
    <w:link w:val="17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d"/>
    <w:semiHidden/>
    <w:rPr>
      <w:rFonts w:ascii="Tahoma" w:eastAsia="Times New Roman" w:hAnsi="Tahoma" w:cs="Times New Roman"/>
      <w:sz w:val="16"/>
      <w:szCs w:val="16"/>
    </w:rPr>
  </w:style>
  <w:style w:type="paragraph" w:styleId="aff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  <w:rPr>
      <w:rFonts w:ascii="Times New Roman" w:hAnsi="Times New Roman"/>
      <w:sz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link w:val="210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8">
    <w:name w:val="1"/>
    <w:basedOn w:val="a"/>
    <w:next w:val="af5"/>
    <w:pPr>
      <w:keepNext/>
      <w:spacing w:before="240" w:after="120" w:line="240" w:lineRule="auto"/>
    </w:pPr>
    <w:rPr>
      <w:rFonts w:ascii="Times New Roman" w:eastAsia="DejaVu Sans" w:hAnsi="Times New Roman" w:cs="Lohit Hindi"/>
      <w:sz w:val="28"/>
      <w:szCs w:val="28"/>
      <w:lang w:eastAsia="ar-SA"/>
    </w:rPr>
  </w:style>
  <w:style w:type="paragraph" w:customStyle="1" w:styleId="19">
    <w:name w:val="Название1"/>
    <w:basedOn w:val="a"/>
    <w:pPr>
      <w:suppressLineNumbers/>
      <w:spacing w:before="120" w:after="120" w:line="240" w:lineRule="auto"/>
    </w:pPr>
    <w:rPr>
      <w:rFonts w:ascii="Times New Roman" w:hAnsi="Times New Roman" w:cs="Lohit Hindi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pPr>
      <w:suppressLineNumbers/>
      <w:spacing w:after="0" w:line="240" w:lineRule="auto"/>
    </w:pPr>
    <w:rPr>
      <w:rFonts w:ascii="Times New Roman" w:hAnsi="Times New Roman" w:cs="Lohit Hindi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pPr>
      <w:spacing w:after="0" w:line="240" w:lineRule="auto"/>
      <w:ind w:left="284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1b">
    <w:name w:val="Цитата1"/>
    <w:basedOn w:val="a"/>
    <w:pPr>
      <w:spacing w:after="0" w:line="240" w:lineRule="auto"/>
      <w:ind w:left="-53" w:right="-108"/>
    </w:pPr>
    <w:rPr>
      <w:rFonts w:ascii="Times New Roman" w:hAnsi="Times New Roman"/>
      <w:sz w:val="16"/>
      <w:szCs w:val="20"/>
      <w:lang w:eastAsia="ar-SA"/>
    </w:rPr>
  </w:style>
  <w:style w:type="paragraph" w:customStyle="1" w:styleId="1c">
    <w:name w:val="Обычный1"/>
    <w:pPr>
      <w:widowControl w:val="0"/>
      <w:spacing w:after="0" w:line="240" w:lineRule="auto"/>
      <w:ind w:left="400" w:hanging="80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pPr>
      <w:widowControl w:val="0"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aff1">
    <w:name w:val="Знак"/>
    <w:basedOn w:val="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9z0">
    <w:name w:val="WW8Num9z0"/>
    <w:rPr>
      <w:b w:val="0"/>
      <w:bCs w:val="0"/>
      <w:i w:val="0"/>
      <w:iCs w:val="0"/>
    </w:rPr>
  </w:style>
  <w:style w:type="character" w:customStyle="1" w:styleId="WW8Num13z0">
    <w:name w:val="WW8Num13z0"/>
    <w:rPr>
      <w:sz w:val="2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hint="default"/>
    </w:rPr>
  </w:style>
  <w:style w:type="character" w:customStyle="1" w:styleId="WW8Num4z3">
    <w:name w:val="WW8Num4z3"/>
    <w:rPr>
      <w:rFonts w:ascii="Symbol" w:hAnsi="Symbol" w:hint="default"/>
    </w:rPr>
  </w:style>
  <w:style w:type="character" w:customStyle="1" w:styleId="1d">
    <w:name w:val="Основной шрифт абзаца1"/>
  </w:style>
  <w:style w:type="character" w:customStyle="1" w:styleId="FontStyle18">
    <w:name w:val="Font Style18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</w:style>
  <w:style w:type="character" w:customStyle="1" w:styleId="aff5">
    <w:name w:val="Выделение жирным"/>
    <w:qFormat/>
    <w:rPr>
      <w:b/>
      <w:bCs/>
    </w:rPr>
  </w:style>
  <w:style w:type="character" w:styleId="aff6">
    <w:name w:val="Strong"/>
    <w:basedOn w:val="a0"/>
    <w:uiPriority w:val="22"/>
    <w:qFormat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1e">
    <w:name w:val="Строгий1"/>
    <w:basedOn w:val="a0"/>
    <w:rPr>
      <w:b/>
      <w:bCs/>
    </w:rPr>
  </w:style>
  <w:style w:type="paragraph" w:customStyle="1" w:styleId="1f">
    <w:name w:val="Абзац списка1"/>
    <w:basedOn w:val="a"/>
    <w:pPr>
      <w:spacing w:line="240" w:lineRule="auto"/>
      <w:ind w:left="720" w:firstLine="709"/>
      <w:jc w:val="both"/>
    </w:p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9">
    <w:name w:val="Emphasis"/>
    <w:basedOn w:val="a0"/>
    <w:uiPriority w:val="20"/>
    <w:qFormat/>
    <w:rPr>
      <w:i/>
      <w:iCs/>
    </w:rPr>
  </w:style>
  <w:style w:type="character" w:customStyle="1" w:styleId="art-postheadericon">
    <w:name w:val="art-postheaderic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97EB6-FDDE-4487-A784-116C61D0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14077</Words>
  <Characters>80244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</dc:creator>
  <cp:keywords/>
  <dc:description/>
  <cp:lastModifiedBy>Пользователь</cp:lastModifiedBy>
  <cp:revision>2</cp:revision>
  <dcterms:created xsi:type="dcterms:W3CDTF">2024-06-17T11:40:00Z</dcterms:created>
  <dcterms:modified xsi:type="dcterms:W3CDTF">2024-06-17T11:40:00Z</dcterms:modified>
</cp:coreProperties>
</file>