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5EA" w:rsidRDefault="00F805EA" w:rsidP="00F805EA">
      <w:pPr>
        <w:spacing w:after="0" w:line="240" w:lineRule="auto"/>
        <w:jc w:val="center"/>
        <w:rPr>
          <w:rFonts w:ascii="Times New Roman" w:hAnsi="Times New Roman"/>
          <w:b/>
          <w:sz w:val="28"/>
          <w:szCs w:val="28"/>
        </w:rPr>
      </w:pPr>
      <w:r>
        <w:rPr>
          <w:rFonts w:ascii="Times New Roman" w:hAnsi="Times New Roman"/>
          <w:b/>
          <w:sz w:val="28"/>
          <w:szCs w:val="28"/>
        </w:rPr>
        <w:t>МУНИЦИПАЛЬНОЕ УЧРЕЖДЕНИЕ ДОПОЛНИТЕЛЬНОГО ОБРАЗОВАНИЯ ДЕТЕЙ «ДЕТСКАЯ ШКОЛА ИСКУССТВ»</w:t>
      </w:r>
      <w:r>
        <w:rPr>
          <w:rFonts w:ascii="Times New Roman" w:hAnsi="Times New Roman"/>
          <w:b/>
          <w:sz w:val="28"/>
          <w:szCs w:val="28"/>
        </w:rPr>
        <w:br/>
        <w:t xml:space="preserve">г.МЕНЗЕЛИНСКА МЕНЗЕЛИНСКОГО МУНИЦИПАЛЬНОГО РАЙОНА РЕСПУБЛИКИ ТАТАРСТАН </w:t>
      </w:r>
    </w:p>
    <w:p w:rsidR="00F805EA" w:rsidRDefault="00F805EA" w:rsidP="00F805EA">
      <w:pPr>
        <w:spacing w:after="0" w:line="240" w:lineRule="auto"/>
        <w:jc w:val="center"/>
        <w:rPr>
          <w:rFonts w:ascii="Times New Roman" w:hAnsi="Times New Roman"/>
          <w:b/>
          <w:sz w:val="28"/>
          <w:szCs w:val="28"/>
        </w:rPr>
      </w:pPr>
    </w:p>
    <w:p w:rsidR="00F805EA" w:rsidRDefault="00F805EA" w:rsidP="00F805EA">
      <w:pPr>
        <w:spacing w:after="0" w:line="240" w:lineRule="auto"/>
        <w:jc w:val="center"/>
        <w:rPr>
          <w:rFonts w:ascii="Times New Roman" w:hAnsi="Times New Roman"/>
          <w:b/>
          <w:sz w:val="28"/>
          <w:szCs w:val="28"/>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autoSpaceDN w:val="0"/>
        <w:spacing w:after="0" w:line="240" w:lineRule="auto"/>
        <w:rPr>
          <w:rFonts w:ascii="Times New Roman" w:eastAsia="SimSun" w:hAnsi="Times New Roman"/>
        </w:rPr>
      </w:pPr>
    </w:p>
    <w:p w:rsidR="00F805EA" w:rsidRDefault="00F805EA" w:rsidP="00F805EA">
      <w:pPr>
        <w:autoSpaceDE w:val="0"/>
        <w:autoSpaceDN w:val="0"/>
        <w:adjustRightInd w:val="0"/>
        <w:spacing w:after="0" w:line="240" w:lineRule="auto"/>
        <w:jc w:val="center"/>
        <w:rPr>
          <w:rFonts w:ascii="Times New Roman" w:eastAsia="SimSun" w:hAnsi="Times New Roman"/>
          <w:b/>
          <w:bCs/>
          <w:sz w:val="32"/>
          <w:szCs w:val="32"/>
          <w:lang w:eastAsia="zh-CN"/>
        </w:rPr>
      </w:pPr>
      <w:r>
        <w:rPr>
          <w:rFonts w:ascii="Times New Roman" w:eastAsia="SimSun" w:hAnsi="Times New Roman"/>
          <w:b/>
          <w:bCs/>
          <w:sz w:val="32"/>
          <w:szCs w:val="32"/>
          <w:lang w:eastAsia="zh-CN"/>
        </w:rPr>
        <w:t>ДОПОЛНИТЕЛЬНАЯ ПРЕДПРОФЕССИОНАЛЬНАЯ</w:t>
      </w:r>
    </w:p>
    <w:p w:rsidR="00F805EA" w:rsidRDefault="00F805EA" w:rsidP="00F805EA">
      <w:pPr>
        <w:autoSpaceDE w:val="0"/>
        <w:autoSpaceDN w:val="0"/>
        <w:adjustRightInd w:val="0"/>
        <w:spacing w:after="0" w:line="240" w:lineRule="auto"/>
        <w:jc w:val="center"/>
        <w:rPr>
          <w:rFonts w:ascii="Times New Roman" w:eastAsia="SimSun" w:hAnsi="Times New Roman"/>
          <w:b/>
          <w:bCs/>
          <w:sz w:val="32"/>
          <w:szCs w:val="32"/>
          <w:lang w:eastAsia="zh-CN"/>
        </w:rPr>
      </w:pPr>
      <w:r>
        <w:rPr>
          <w:rFonts w:ascii="Times New Roman" w:eastAsia="SimSun" w:hAnsi="Times New Roman"/>
          <w:b/>
          <w:bCs/>
          <w:sz w:val="32"/>
          <w:szCs w:val="32"/>
          <w:lang w:eastAsia="zh-CN"/>
        </w:rPr>
        <w:t xml:space="preserve">ОБЩЕОБРАЗОВАТЕЛЬНАЯ ПРОГРАММА </w:t>
      </w:r>
    </w:p>
    <w:p w:rsidR="00F805EA" w:rsidRDefault="00F805EA" w:rsidP="00F805EA">
      <w:pPr>
        <w:autoSpaceDE w:val="0"/>
        <w:autoSpaceDN w:val="0"/>
        <w:adjustRightInd w:val="0"/>
        <w:spacing w:after="0" w:line="240" w:lineRule="auto"/>
        <w:jc w:val="center"/>
        <w:rPr>
          <w:rFonts w:ascii="Times New Roman" w:eastAsia="SimSun" w:hAnsi="Times New Roman"/>
          <w:b/>
          <w:bCs/>
          <w:sz w:val="32"/>
          <w:szCs w:val="32"/>
          <w:lang w:eastAsia="zh-CN"/>
        </w:rPr>
      </w:pPr>
      <w:r>
        <w:rPr>
          <w:rFonts w:ascii="Times New Roman" w:eastAsia="SimSun" w:hAnsi="Times New Roman"/>
          <w:b/>
          <w:bCs/>
          <w:sz w:val="32"/>
          <w:szCs w:val="32"/>
          <w:lang w:eastAsia="zh-CN"/>
        </w:rPr>
        <w:t xml:space="preserve">В ОБЛАСТИ МУЗЫКАЛЬНОГО ИСКУССТВА </w:t>
      </w:r>
    </w:p>
    <w:p w:rsidR="00F805EA" w:rsidRDefault="00F805EA" w:rsidP="00F805EA">
      <w:pPr>
        <w:autoSpaceDN w:val="0"/>
        <w:spacing w:after="0" w:line="240" w:lineRule="auto"/>
        <w:jc w:val="center"/>
        <w:rPr>
          <w:rFonts w:ascii="Times New Roman" w:eastAsia="SimSun" w:hAnsi="Times New Roman"/>
          <w:b/>
          <w:bCs/>
          <w:sz w:val="32"/>
          <w:szCs w:val="32"/>
          <w:lang w:eastAsia="zh-CN"/>
        </w:rPr>
      </w:pPr>
      <w:r>
        <w:rPr>
          <w:rFonts w:ascii="Times New Roman" w:eastAsia="SimSun" w:hAnsi="Times New Roman"/>
          <w:b/>
          <w:bCs/>
          <w:sz w:val="32"/>
          <w:szCs w:val="32"/>
          <w:lang w:eastAsia="zh-CN"/>
        </w:rPr>
        <w:t>«НАРОДНЫЕ ИНСТРУМЕНТЫ»</w:t>
      </w:r>
    </w:p>
    <w:p w:rsidR="00F805EA" w:rsidRDefault="00F805EA" w:rsidP="00F805EA">
      <w:pPr>
        <w:autoSpaceDN w:val="0"/>
        <w:spacing w:after="0" w:line="240" w:lineRule="auto"/>
        <w:jc w:val="center"/>
        <w:rPr>
          <w:rFonts w:ascii="Times New Roman" w:eastAsia="SimSun" w:hAnsi="Times New Roman"/>
          <w:b/>
          <w:sz w:val="32"/>
          <w:szCs w:val="32"/>
        </w:rPr>
      </w:pPr>
    </w:p>
    <w:p w:rsidR="00F805EA" w:rsidRDefault="00F805EA" w:rsidP="00F805EA">
      <w:pPr>
        <w:autoSpaceDN w:val="0"/>
        <w:spacing w:after="0" w:line="240" w:lineRule="auto"/>
        <w:jc w:val="center"/>
        <w:rPr>
          <w:rFonts w:ascii="Times New Roman" w:eastAsia="SimSun" w:hAnsi="Times New Roman"/>
          <w:b/>
          <w:sz w:val="32"/>
          <w:szCs w:val="32"/>
        </w:rPr>
      </w:pPr>
    </w:p>
    <w:p w:rsidR="00F805EA" w:rsidRDefault="00F805EA" w:rsidP="00F805EA">
      <w:pPr>
        <w:autoSpaceDN w:val="0"/>
        <w:spacing w:after="0" w:line="240" w:lineRule="auto"/>
        <w:jc w:val="center"/>
        <w:rPr>
          <w:rFonts w:ascii="Times New Roman" w:eastAsia="SimSun" w:hAnsi="Times New Roman"/>
          <w:b/>
          <w:sz w:val="32"/>
          <w:szCs w:val="32"/>
        </w:rPr>
      </w:pPr>
    </w:p>
    <w:p w:rsidR="00F805EA" w:rsidRDefault="00F805EA" w:rsidP="00F805EA">
      <w:pPr>
        <w:autoSpaceDN w:val="0"/>
        <w:spacing w:after="0" w:line="240" w:lineRule="auto"/>
        <w:jc w:val="center"/>
        <w:rPr>
          <w:rFonts w:ascii="Times New Roman" w:eastAsia="SimSun" w:hAnsi="Times New Roman"/>
          <w:b/>
          <w:sz w:val="32"/>
          <w:szCs w:val="32"/>
        </w:rPr>
      </w:pPr>
    </w:p>
    <w:p w:rsidR="00F805EA" w:rsidRDefault="00F805EA" w:rsidP="00F805EA">
      <w:pPr>
        <w:autoSpaceDN w:val="0"/>
        <w:spacing w:after="0" w:line="240" w:lineRule="auto"/>
        <w:jc w:val="center"/>
        <w:rPr>
          <w:rFonts w:ascii="Times New Roman" w:eastAsia="SimSun" w:hAnsi="Times New Roman"/>
          <w:b/>
          <w:sz w:val="32"/>
          <w:szCs w:val="32"/>
        </w:rPr>
      </w:pPr>
    </w:p>
    <w:p w:rsidR="00F805EA" w:rsidRDefault="00F805EA" w:rsidP="00F805EA">
      <w:pPr>
        <w:autoSpaceDN w:val="0"/>
        <w:spacing w:after="0" w:line="240" w:lineRule="auto"/>
        <w:jc w:val="center"/>
        <w:rPr>
          <w:rFonts w:ascii="Times New Roman" w:eastAsia="SimSun" w:hAnsi="Times New Roman"/>
          <w:b/>
          <w:sz w:val="32"/>
          <w:szCs w:val="32"/>
        </w:rPr>
      </w:pPr>
    </w:p>
    <w:p w:rsidR="00F805EA" w:rsidRDefault="00F805EA" w:rsidP="00F805EA">
      <w:pPr>
        <w:autoSpaceDE w:val="0"/>
        <w:autoSpaceDN w:val="0"/>
        <w:adjustRightInd w:val="0"/>
        <w:spacing w:after="0" w:line="240" w:lineRule="auto"/>
        <w:jc w:val="center"/>
        <w:rPr>
          <w:rFonts w:ascii="Times New Roman" w:eastAsia="SimSun" w:hAnsi="Times New Roman"/>
          <w:b/>
          <w:bCs/>
          <w:sz w:val="32"/>
          <w:szCs w:val="32"/>
          <w:lang w:eastAsia="zh-CN"/>
        </w:rPr>
      </w:pPr>
      <w:r>
        <w:rPr>
          <w:rFonts w:ascii="Times New Roman" w:eastAsia="SimSun" w:hAnsi="Times New Roman"/>
          <w:b/>
          <w:bCs/>
          <w:sz w:val="32"/>
          <w:szCs w:val="32"/>
          <w:lang w:eastAsia="zh-CN"/>
        </w:rPr>
        <w:t>Предметная область</w:t>
      </w:r>
    </w:p>
    <w:p w:rsidR="00F805EA" w:rsidRDefault="00F805EA" w:rsidP="00F805EA">
      <w:pPr>
        <w:autoSpaceDN w:val="0"/>
        <w:spacing w:after="0" w:line="240" w:lineRule="auto"/>
        <w:jc w:val="center"/>
        <w:rPr>
          <w:rFonts w:ascii="Times New Roman" w:eastAsia="SimSun" w:hAnsi="Times New Roman"/>
          <w:b/>
          <w:bCs/>
          <w:sz w:val="32"/>
          <w:szCs w:val="32"/>
          <w:lang w:eastAsia="zh-CN"/>
        </w:rPr>
      </w:pPr>
      <w:r>
        <w:rPr>
          <w:rFonts w:ascii="Times New Roman" w:eastAsia="SimSun" w:hAnsi="Times New Roman"/>
          <w:b/>
          <w:bCs/>
          <w:sz w:val="32"/>
          <w:szCs w:val="32"/>
          <w:lang w:eastAsia="zh-CN"/>
        </w:rPr>
        <w:t>ПО.01. МУЗЫКАЛЬНОЕ ИСПОЛНИТЕЛЬСТВО</w:t>
      </w:r>
    </w:p>
    <w:p w:rsidR="00F805EA" w:rsidRDefault="00F805EA" w:rsidP="00F805EA">
      <w:pPr>
        <w:autoSpaceDN w:val="0"/>
        <w:spacing w:after="0" w:line="240" w:lineRule="auto"/>
        <w:jc w:val="center"/>
        <w:rPr>
          <w:rFonts w:ascii="Times New Roman" w:eastAsia="SimSun" w:hAnsi="Times New Roman"/>
          <w:b/>
          <w:sz w:val="40"/>
          <w:szCs w:val="40"/>
        </w:rPr>
      </w:pPr>
    </w:p>
    <w:p w:rsidR="00F805EA" w:rsidRDefault="00F805EA" w:rsidP="00F805EA">
      <w:pPr>
        <w:autoSpaceDN w:val="0"/>
        <w:spacing w:after="0" w:line="240" w:lineRule="auto"/>
        <w:jc w:val="center"/>
        <w:rPr>
          <w:rFonts w:ascii="Times New Roman" w:eastAsia="SimSun" w:hAnsi="Times New Roman"/>
          <w:b/>
          <w:sz w:val="40"/>
          <w:szCs w:val="40"/>
        </w:rPr>
      </w:pPr>
    </w:p>
    <w:p w:rsidR="00F805EA" w:rsidRDefault="00F805EA" w:rsidP="00F805EA">
      <w:pPr>
        <w:autoSpaceDN w:val="0"/>
        <w:spacing w:after="0" w:line="240" w:lineRule="auto"/>
        <w:jc w:val="center"/>
        <w:rPr>
          <w:rFonts w:ascii="Times New Roman" w:eastAsia="SimSun" w:hAnsi="Times New Roman"/>
          <w:b/>
          <w:sz w:val="40"/>
          <w:szCs w:val="40"/>
        </w:rPr>
      </w:pPr>
    </w:p>
    <w:p w:rsidR="00F805EA" w:rsidRDefault="00F805EA" w:rsidP="00F805EA">
      <w:pPr>
        <w:autoSpaceDN w:val="0"/>
        <w:spacing w:after="0" w:line="240" w:lineRule="auto"/>
        <w:jc w:val="center"/>
        <w:rPr>
          <w:rFonts w:ascii="Times New Roman" w:eastAsia="SimSun" w:hAnsi="Times New Roman"/>
          <w:b/>
          <w:sz w:val="40"/>
          <w:szCs w:val="40"/>
        </w:rPr>
      </w:pPr>
    </w:p>
    <w:p w:rsidR="00F805EA" w:rsidRDefault="00F805EA" w:rsidP="00F805EA">
      <w:pPr>
        <w:autoSpaceDN w:val="0"/>
        <w:spacing w:after="0" w:line="240" w:lineRule="auto"/>
        <w:jc w:val="center"/>
        <w:rPr>
          <w:rFonts w:ascii="Times New Roman" w:eastAsia="SimSun" w:hAnsi="Times New Roman"/>
          <w:b/>
          <w:sz w:val="32"/>
          <w:szCs w:val="32"/>
        </w:rPr>
      </w:pPr>
      <w:r>
        <w:rPr>
          <w:rFonts w:ascii="Times New Roman" w:eastAsia="SimSun" w:hAnsi="Times New Roman"/>
          <w:b/>
          <w:sz w:val="32"/>
          <w:szCs w:val="32"/>
        </w:rPr>
        <w:t>УП.02. Ансамбль</w:t>
      </w:r>
    </w:p>
    <w:p w:rsidR="00F805EA" w:rsidRDefault="00F805EA" w:rsidP="00F805EA">
      <w:pPr>
        <w:autoSpaceDN w:val="0"/>
        <w:spacing w:after="0" w:line="240" w:lineRule="auto"/>
        <w:jc w:val="center"/>
        <w:rPr>
          <w:rFonts w:ascii="Times New Roman" w:eastAsia="SimSun" w:hAnsi="Times New Roman"/>
          <w:b/>
          <w:sz w:val="40"/>
          <w:szCs w:val="40"/>
        </w:rPr>
      </w:pPr>
      <w:r>
        <w:rPr>
          <w:rFonts w:ascii="Times New Roman" w:eastAsia="SimSun" w:hAnsi="Times New Roman"/>
          <w:b/>
          <w:sz w:val="32"/>
          <w:szCs w:val="32"/>
        </w:rPr>
        <w:t>Баян/аккордеон</w:t>
      </w:r>
    </w:p>
    <w:p w:rsidR="00F805EA" w:rsidRDefault="00F805EA" w:rsidP="00F805EA">
      <w:pPr>
        <w:widowControl w:val="0"/>
        <w:shd w:val="clear" w:color="auto" w:fill="FFFFFF"/>
        <w:autoSpaceDE w:val="0"/>
        <w:autoSpaceDN w:val="0"/>
        <w:adjustRightInd w:val="0"/>
        <w:spacing w:after="0" w:line="240" w:lineRule="auto"/>
        <w:jc w:val="center"/>
        <w:rPr>
          <w:rFonts w:ascii="Times New Roman" w:eastAsia="Times New Roman" w:hAnsi="Times New Roman"/>
          <w:b/>
          <w:sz w:val="28"/>
          <w:szCs w:val="28"/>
        </w:rPr>
      </w:pPr>
      <w:r>
        <w:rPr>
          <w:rFonts w:ascii="Times New Roman" w:eastAsia="Times New Roman" w:hAnsi="Times New Roman"/>
          <w:b/>
          <w:color w:val="000000"/>
          <w:sz w:val="28"/>
          <w:szCs w:val="28"/>
        </w:rPr>
        <w:t xml:space="preserve"> </w:t>
      </w:r>
    </w:p>
    <w:p w:rsidR="00F805EA" w:rsidRDefault="00F805EA" w:rsidP="00F805EA">
      <w:pPr>
        <w:widowControl w:val="0"/>
        <w:shd w:val="clear" w:color="auto" w:fill="FFFFFF"/>
        <w:autoSpaceDE w:val="0"/>
        <w:autoSpaceDN w:val="0"/>
        <w:adjustRightInd w:val="0"/>
        <w:spacing w:after="0" w:line="677" w:lineRule="exact"/>
        <w:jc w:val="center"/>
        <w:rPr>
          <w:rFonts w:ascii="Times New Roman" w:eastAsia="Times New Roman" w:hAnsi="Times New Roman"/>
          <w:sz w:val="20"/>
          <w:szCs w:val="20"/>
        </w:rPr>
      </w:pPr>
    </w:p>
    <w:p w:rsidR="00F805EA" w:rsidRDefault="00F805EA" w:rsidP="00F805EA">
      <w:pPr>
        <w:autoSpaceDN w:val="0"/>
        <w:spacing w:after="0" w:line="240" w:lineRule="auto"/>
        <w:jc w:val="center"/>
        <w:rPr>
          <w:rFonts w:ascii="Times New Roman" w:eastAsia="SimSun" w:hAnsi="Times New Roman"/>
          <w:sz w:val="28"/>
          <w:szCs w:val="28"/>
        </w:rPr>
      </w:pPr>
    </w:p>
    <w:p w:rsidR="00F805EA" w:rsidRDefault="00F805EA" w:rsidP="00F805EA">
      <w:pPr>
        <w:autoSpaceDN w:val="0"/>
        <w:spacing w:after="0" w:line="240" w:lineRule="auto"/>
        <w:jc w:val="center"/>
        <w:rPr>
          <w:rFonts w:ascii="Times New Roman" w:eastAsia="SimSun" w:hAnsi="Times New Roman"/>
          <w:sz w:val="28"/>
          <w:szCs w:val="28"/>
        </w:rPr>
      </w:pPr>
    </w:p>
    <w:p w:rsidR="00F805EA" w:rsidRDefault="00F805EA" w:rsidP="00F805EA">
      <w:pPr>
        <w:autoSpaceDN w:val="0"/>
        <w:spacing w:after="0" w:line="240" w:lineRule="auto"/>
        <w:jc w:val="center"/>
        <w:rPr>
          <w:rFonts w:ascii="Times New Roman" w:eastAsia="SimSun" w:hAnsi="Times New Roman"/>
          <w:sz w:val="28"/>
          <w:szCs w:val="28"/>
        </w:rPr>
      </w:pPr>
    </w:p>
    <w:p w:rsidR="00F805EA" w:rsidRDefault="00F805EA" w:rsidP="00F805EA">
      <w:pPr>
        <w:autoSpaceDN w:val="0"/>
        <w:spacing w:after="0" w:line="240" w:lineRule="auto"/>
        <w:jc w:val="center"/>
        <w:rPr>
          <w:rFonts w:ascii="Times New Roman" w:eastAsia="SimSun" w:hAnsi="Times New Roman"/>
          <w:sz w:val="28"/>
          <w:szCs w:val="28"/>
        </w:rPr>
      </w:pPr>
    </w:p>
    <w:p w:rsidR="00F805EA" w:rsidRDefault="00F805EA" w:rsidP="00F805EA">
      <w:pPr>
        <w:autoSpaceDN w:val="0"/>
        <w:spacing w:after="0" w:line="240" w:lineRule="auto"/>
        <w:rPr>
          <w:rFonts w:ascii="Times New Roman" w:eastAsia="SimSun" w:hAnsi="Times New Roman"/>
          <w:sz w:val="28"/>
          <w:szCs w:val="28"/>
        </w:rPr>
      </w:pPr>
    </w:p>
    <w:p w:rsidR="00F805EA" w:rsidRDefault="00F805EA" w:rsidP="00F805EA">
      <w:pPr>
        <w:autoSpaceDN w:val="0"/>
        <w:spacing w:after="0" w:line="240" w:lineRule="auto"/>
        <w:jc w:val="center"/>
        <w:rPr>
          <w:rFonts w:ascii="Times New Roman" w:eastAsia="SimSun" w:hAnsi="Times New Roman"/>
          <w:sz w:val="28"/>
          <w:szCs w:val="28"/>
        </w:rPr>
      </w:pPr>
    </w:p>
    <w:p w:rsidR="00F805EA" w:rsidRDefault="00F805EA" w:rsidP="00F805EA">
      <w:pPr>
        <w:autoSpaceDN w:val="0"/>
        <w:spacing w:after="0" w:line="240" w:lineRule="auto"/>
        <w:jc w:val="center"/>
        <w:rPr>
          <w:rFonts w:ascii="Times New Roman" w:eastAsia="SimSun" w:hAnsi="Times New Roman"/>
          <w:sz w:val="28"/>
          <w:szCs w:val="28"/>
        </w:rPr>
      </w:pPr>
    </w:p>
    <w:p w:rsidR="00F805EA" w:rsidRDefault="00F805EA" w:rsidP="00F805EA">
      <w:pPr>
        <w:autoSpaceDN w:val="0"/>
        <w:spacing w:after="0" w:line="240" w:lineRule="auto"/>
        <w:jc w:val="center"/>
        <w:rPr>
          <w:rFonts w:ascii="Times New Roman" w:eastAsia="SimSun" w:hAnsi="Times New Roman"/>
          <w:sz w:val="28"/>
          <w:szCs w:val="28"/>
        </w:rPr>
      </w:pPr>
    </w:p>
    <w:p w:rsidR="00F805EA" w:rsidRDefault="00F805EA" w:rsidP="00F805EA">
      <w:pPr>
        <w:autoSpaceDN w:val="0"/>
        <w:spacing w:after="0" w:line="240" w:lineRule="auto"/>
        <w:jc w:val="center"/>
        <w:rPr>
          <w:rFonts w:ascii="Times New Roman" w:eastAsia="SimSun" w:hAnsi="Times New Roman"/>
          <w:sz w:val="28"/>
          <w:szCs w:val="28"/>
        </w:rPr>
      </w:pPr>
    </w:p>
    <w:p w:rsidR="00F805EA" w:rsidRDefault="00F805EA" w:rsidP="00F805EA">
      <w:pPr>
        <w:autoSpaceDN w:val="0"/>
        <w:spacing w:after="0" w:line="240" w:lineRule="auto"/>
        <w:jc w:val="center"/>
        <w:rPr>
          <w:rFonts w:ascii="Times New Roman" w:eastAsia="SimSun" w:hAnsi="Times New Roman"/>
          <w:sz w:val="28"/>
          <w:szCs w:val="28"/>
        </w:rPr>
      </w:pPr>
    </w:p>
    <w:p w:rsidR="00F805EA" w:rsidRDefault="00F805EA" w:rsidP="00F805EA">
      <w:pPr>
        <w:autoSpaceDN w:val="0"/>
        <w:spacing w:after="0" w:line="240" w:lineRule="auto"/>
        <w:jc w:val="center"/>
        <w:rPr>
          <w:rFonts w:ascii="Times New Roman" w:eastAsia="SimSun" w:hAnsi="Times New Roman"/>
          <w:sz w:val="28"/>
          <w:szCs w:val="28"/>
        </w:rPr>
      </w:pPr>
    </w:p>
    <w:p w:rsidR="00F805EA" w:rsidRDefault="00F805EA" w:rsidP="00F805EA">
      <w:pPr>
        <w:autoSpaceDN w:val="0"/>
        <w:spacing w:after="0" w:line="240" w:lineRule="auto"/>
        <w:rPr>
          <w:rFonts w:ascii="Times New Roman" w:eastAsia="SimSun" w:hAnsi="Times New Roman"/>
          <w:sz w:val="28"/>
          <w:szCs w:val="28"/>
        </w:rPr>
      </w:pPr>
    </w:p>
    <w:p w:rsidR="00F805EA" w:rsidRDefault="00F805EA" w:rsidP="00F805EA">
      <w:pPr>
        <w:autoSpaceDN w:val="0"/>
        <w:spacing w:after="0" w:line="240" w:lineRule="auto"/>
        <w:jc w:val="center"/>
        <w:rPr>
          <w:rFonts w:ascii="Times New Roman" w:eastAsia="SimSun" w:hAnsi="Times New Roman"/>
          <w:b/>
          <w:sz w:val="28"/>
          <w:szCs w:val="28"/>
        </w:rPr>
      </w:pPr>
      <w:r>
        <w:rPr>
          <w:rFonts w:ascii="Times New Roman" w:eastAsia="SimSun" w:hAnsi="Times New Roman"/>
          <w:b/>
          <w:sz w:val="28"/>
          <w:szCs w:val="28"/>
        </w:rPr>
        <w:t xml:space="preserve">Мензелинск  </w:t>
      </w: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before="100" w:beforeAutospacing="1" w:after="100" w:afterAutospacing="1"/>
        <w:rPr>
          <w:sz w:val="28"/>
          <w:szCs w:val="28"/>
        </w:rPr>
      </w:pPr>
    </w:p>
    <w:tbl>
      <w:tblPr>
        <w:tblpPr w:leftFromText="180" w:rightFromText="180" w:bottomFromText="200" w:vertAnchor="text" w:horzAnchor="margin"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F805EA" w:rsidTr="00F805EA">
        <w:tc>
          <w:tcPr>
            <w:tcW w:w="4785" w:type="dxa"/>
            <w:tcBorders>
              <w:top w:val="single" w:sz="4" w:space="0" w:color="auto"/>
              <w:left w:val="single" w:sz="4" w:space="0" w:color="auto"/>
              <w:bottom w:val="single" w:sz="4" w:space="0" w:color="auto"/>
              <w:right w:val="single" w:sz="4" w:space="0" w:color="auto"/>
            </w:tcBorders>
            <w:hideMark/>
          </w:tcPr>
          <w:p w:rsidR="00F805EA" w:rsidRDefault="00F805EA">
            <w:pPr>
              <w:spacing w:before="100" w:beforeAutospacing="1" w:after="100" w:afterAutospacing="1"/>
              <w:rPr>
                <w:rFonts w:ascii="Times New Roman" w:hAnsi="Times New Roman"/>
                <w:sz w:val="28"/>
                <w:szCs w:val="28"/>
              </w:rPr>
            </w:pPr>
            <w:r>
              <w:rPr>
                <w:rFonts w:ascii="Times New Roman" w:hAnsi="Times New Roman"/>
                <w:sz w:val="28"/>
                <w:szCs w:val="28"/>
              </w:rPr>
              <w:t>«Одобрено»</w:t>
            </w:r>
          </w:p>
          <w:p w:rsidR="00F805EA" w:rsidRDefault="00F805EA">
            <w:pPr>
              <w:spacing w:before="100" w:beforeAutospacing="1" w:after="100" w:afterAutospacing="1"/>
              <w:rPr>
                <w:rFonts w:ascii="Times New Roman" w:hAnsi="Times New Roman"/>
                <w:sz w:val="28"/>
                <w:szCs w:val="28"/>
              </w:rPr>
            </w:pPr>
            <w:r>
              <w:rPr>
                <w:rFonts w:ascii="Times New Roman" w:hAnsi="Times New Roman"/>
                <w:sz w:val="28"/>
                <w:szCs w:val="28"/>
              </w:rPr>
              <w:t>Методическим советом  МБУ ДОД  «Детская школа искусств»                  г. Мензелинска Мензелинского муниципального района</w:t>
            </w:r>
          </w:p>
          <w:p w:rsidR="00F805EA" w:rsidRDefault="00F805EA">
            <w:pPr>
              <w:spacing w:before="100" w:beforeAutospacing="1" w:after="100" w:afterAutospacing="1"/>
              <w:rPr>
                <w:rFonts w:ascii="Times New Roman" w:hAnsi="Times New Roman"/>
                <w:sz w:val="28"/>
                <w:szCs w:val="28"/>
              </w:rPr>
            </w:pPr>
            <w:r>
              <w:rPr>
                <w:rFonts w:ascii="Times New Roman" w:hAnsi="Times New Roman"/>
                <w:sz w:val="28"/>
                <w:szCs w:val="28"/>
              </w:rPr>
              <w:t>Дата  рассмотрения_______________</w:t>
            </w:r>
          </w:p>
        </w:tc>
        <w:tc>
          <w:tcPr>
            <w:tcW w:w="4786" w:type="dxa"/>
            <w:tcBorders>
              <w:top w:val="single" w:sz="4" w:space="0" w:color="auto"/>
              <w:left w:val="single" w:sz="4" w:space="0" w:color="auto"/>
              <w:bottom w:val="single" w:sz="4" w:space="0" w:color="auto"/>
              <w:right w:val="single" w:sz="4" w:space="0" w:color="auto"/>
            </w:tcBorders>
            <w:hideMark/>
          </w:tcPr>
          <w:p w:rsidR="00F805EA" w:rsidRDefault="00F805EA">
            <w:pPr>
              <w:spacing w:before="100" w:beforeAutospacing="1" w:after="100" w:afterAutospacing="1"/>
              <w:rPr>
                <w:rFonts w:ascii="Times New Roman" w:hAnsi="Times New Roman"/>
                <w:sz w:val="28"/>
                <w:szCs w:val="28"/>
              </w:rPr>
            </w:pPr>
            <w:r>
              <w:rPr>
                <w:rFonts w:ascii="Times New Roman" w:hAnsi="Times New Roman"/>
                <w:sz w:val="28"/>
                <w:szCs w:val="28"/>
              </w:rPr>
              <w:t>«Утверждаю:</w:t>
            </w:r>
          </w:p>
          <w:p w:rsidR="00F805EA" w:rsidRDefault="00F805EA">
            <w:pPr>
              <w:spacing w:before="100" w:beforeAutospacing="1" w:after="100" w:afterAutospacing="1"/>
              <w:rPr>
                <w:rFonts w:ascii="Times New Roman" w:hAnsi="Times New Roman"/>
                <w:sz w:val="28"/>
                <w:szCs w:val="28"/>
              </w:rPr>
            </w:pPr>
            <w:r>
              <w:rPr>
                <w:rFonts w:ascii="Times New Roman" w:hAnsi="Times New Roman"/>
                <w:sz w:val="28"/>
                <w:szCs w:val="28"/>
              </w:rPr>
              <w:t>Директор МБУ ДОД</w:t>
            </w:r>
          </w:p>
          <w:p w:rsidR="00F805EA" w:rsidRDefault="00F805EA">
            <w:pPr>
              <w:spacing w:before="100" w:beforeAutospacing="1" w:after="100" w:afterAutospacing="1"/>
              <w:rPr>
                <w:rFonts w:ascii="Times New Roman" w:hAnsi="Times New Roman"/>
                <w:sz w:val="28"/>
                <w:szCs w:val="28"/>
              </w:rPr>
            </w:pPr>
            <w:r>
              <w:rPr>
                <w:rFonts w:ascii="Times New Roman" w:hAnsi="Times New Roman"/>
                <w:sz w:val="28"/>
                <w:szCs w:val="28"/>
              </w:rPr>
              <w:t xml:space="preserve">« Детская школа искусств» </w:t>
            </w:r>
          </w:p>
          <w:p w:rsidR="00F805EA" w:rsidRDefault="00F805EA">
            <w:pPr>
              <w:spacing w:before="100" w:beforeAutospacing="1" w:after="100" w:afterAutospacing="1"/>
              <w:rPr>
                <w:rFonts w:ascii="Times New Roman" w:hAnsi="Times New Roman"/>
                <w:sz w:val="28"/>
                <w:szCs w:val="28"/>
              </w:rPr>
            </w:pPr>
            <w:r>
              <w:rPr>
                <w:rFonts w:ascii="Times New Roman" w:hAnsi="Times New Roman"/>
                <w:sz w:val="28"/>
                <w:szCs w:val="28"/>
              </w:rPr>
              <w:t>__________ О.В.Краснова</w:t>
            </w:r>
          </w:p>
          <w:p w:rsidR="00F805EA" w:rsidRDefault="00F805EA">
            <w:pPr>
              <w:spacing w:before="100" w:beforeAutospacing="1" w:after="100" w:afterAutospacing="1"/>
              <w:rPr>
                <w:rFonts w:ascii="Times New Roman" w:hAnsi="Times New Roman"/>
                <w:sz w:val="28"/>
                <w:szCs w:val="28"/>
              </w:rPr>
            </w:pPr>
            <w:r>
              <w:rPr>
                <w:rFonts w:ascii="Times New Roman" w:hAnsi="Times New Roman"/>
                <w:sz w:val="28"/>
                <w:szCs w:val="28"/>
              </w:rPr>
              <w:t>Дата утверждения</w:t>
            </w:r>
          </w:p>
        </w:tc>
      </w:tr>
    </w:tbl>
    <w:p w:rsidR="00F805EA" w:rsidRDefault="00F805EA" w:rsidP="00F805EA">
      <w:pPr>
        <w:spacing w:before="100" w:beforeAutospacing="1" w:after="100" w:afterAutospacing="1" w:line="240" w:lineRule="auto"/>
        <w:jc w:val="both"/>
        <w:rPr>
          <w:rFonts w:ascii="Times New Roman" w:eastAsia="Times New Roman" w:hAnsi="Times New Roman"/>
          <w:sz w:val="28"/>
          <w:szCs w:val="28"/>
        </w:rPr>
      </w:pPr>
      <w:bookmarkStart w:id="0" w:name="h.gjdgxs"/>
      <w:bookmarkEnd w:id="0"/>
    </w:p>
    <w:p w:rsidR="00F805EA" w:rsidRDefault="00F805EA" w:rsidP="00F805EA">
      <w:pPr>
        <w:autoSpaceDN w:val="0"/>
        <w:spacing w:after="0" w:line="240" w:lineRule="auto"/>
        <w:ind w:firstLine="567"/>
        <w:rPr>
          <w:rFonts w:ascii="Times New Roman" w:eastAsia="SimSun" w:hAnsi="Times New Roman"/>
          <w:sz w:val="28"/>
          <w:szCs w:val="28"/>
        </w:rPr>
      </w:pPr>
      <w:r>
        <w:rPr>
          <w:rFonts w:ascii="Times New Roman" w:eastAsia="Times New Roman" w:hAnsi="Times New Roman"/>
          <w:sz w:val="28"/>
          <w:szCs w:val="28"/>
        </w:rPr>
        <w:t xml:space="preserve"> </w:t>
      </w:r>
      <w:r>
        <w:rPr>
          <w:rFonts w:ascii="Times New Roman" w:eastAsia="SimSun" w:hAnsi="Times New Roman"/>
          <w:sz w:val="28"/>
          <w:szCs w:val="28"/>
        </w:rPr>
        <w:t>Разработчики: – преподаватели   отделения  «Народные инструменты» Муниципального бюджетного   учреждения дополнительного образования детей  «Детская школа искусств» г. Мензелинска</w:t>
      </w:r>
    </w:p>
    <w:p w:rsidR="00F805EA" w:rsidRDefault="00F805EA" w:rsidP="00F805EA">
      <w:pPr>
        <w:spacing w:before="100" w:beforeAutospacing="1" w:after="100" w:afterAutospacing="1" w:line="240" w:lineRule="auto"/>
        <w:rPr>
          <w:rFonts w:ascii="Times New Roman" w:eastAsia="Times New Roman" w:hAnsi="Times New Roman"/>
          <w:sz w:val="28"/>
          <w:szCs w:val="28"/>
        </w:rPr>
      </w:pPr>
    </w:p>
    <w:p w:rsidR="00F805EA" w:rsidRDefault="00F805EA" w:rsidP="00F805EA">
      <w:pPr>
        <w:spacing w:before="100" w:beforeAutospacing="1" w:after="100" w:afterAutospacing="1" w:line="240" w:lineRule="auto"/>
        <w:rPr>
          <w:rFonts w:ascii="Times New Roman" w:eastAsia="Times New Roman" w:hAnsi="Times New Roman"/>
          <w:sz w:val="28"/>
          <w:szCs w:val="28"/>
        </w:rPr>
      </w:pPr>
    </w:p>
    <w:p w:rsidR="00F805EA" w:rsidRDefault="00F805EA" w:rsidP="00F805EA">
      <w:pPr>
        <w:spacing w:before="100" w:beforeAutospacing="1" w:after="100" w:afterAutospacing="1" w:line="240" w:lineRule="auto"/>
        <w:rPr>
          <w:rFonts w:ascii="Times New Roman" w:eastAsia="Times New Roman" w:hAnsi="Times New Roman"/>
          <w:sz w:val="28"/>
          <w:szCs w:val="28"/>
        </w:rPr>
      </w:pPr>
      <w:r>
        <w:rPr>
          <w:rFonts w:ascii="Times New Roman" w:eastAsia="Times New Roman" w:hAnsi="Times New Roman"/>
          <w:sz w:val="28"/>
          <w:szCs w:val="28"/>
        </w:rPr>
        <w:t xml:space="preserve">Рецензент - </w:t>
      </w:r>
    </w:p>
    <w:p w:rsidR="00F805EA" w:rsidRDefault="00F805EA" w:rsidP="00F805EA">
      <w:pPr>
        <w:spacing w:before="100" w:beforeAutospacing="1" w:after="100" w:afterAutospacing="1" w:line="240" w:lineRule="auto"/>
        <w:rPr>
          <w:rFonts w:ascii="Times New Roman" w:eastAsia="Times New Roman" w:hAnsi="Times New Roman"/>
          <w:sz w:val="28"/>
          <w:szCs w:val="28"/>
        </w:rPr>
      </w:pPr>
    </w:p>
    <w:p w:rsidR="00F805EA" w:rsidRDefault="00F805EA" w:rsidP="00F805EA">
      <w:pPr>
        <w:spacing w:before="100" w:beforeAutospacing="1" w:after="100" w:afterAutospacing="1" w:line="240" w:lineRule="auto"/>
        <w:rPr>
          <w:rFonts w:ascii="Times New Roman" w:eastAsia="Times New Roman" w:hAnsi="Times New Roman"/>
          <w:sz w:val="28"/>
          <w:szCs w:val="28"/>
        </w:rPr>
      </w:pPr>
    </w:p>
    <w:p w:rsidR="00F805EA" w:rsidRDefault="00F805EA" w:rsidP="00F805EA">
      <w:pPr>
        <w:spacing w:before="100" w:beforeAutospacing="1" w:after="100" w:afterAutospacing="1" w:line="240" w:lineRule="auto"/>
        <w:rPr>
          <w:rFonts w:ascii="Times New Roman" w:eastAsia="Times New Roman" w:hAnsi="Times New Roman"/>
          <w:sz w:val="28"/>
          <w:szCs w:val="28"/>
        </w:rPr>
      </w:pPr>
      <w:r>
        <w:rPr>
          <w:rFonts w:ascii="Times New Roman" w:eastAsia="Times New Roman" w:hAnsi="Times New Roman"/>
          <w:sz w:val="28"/>
          <w:szCs w:val="28"/>
        </w:rPr>
        <w:t xml:space="preserve">Рецензент - </w:t>
      </w:r>
    </w:p>
    <w:p w:rsidR="00F805EA" w:rsidRDefault="00F805EA" w:rsidP="00F805EA">
      <w:pPr>
        <w:spacing w:before="100" w:beforeAutospacing="1" w:after="100" w:afterAutospacing="1" w:line="240" w:lineRule="auto"/>
        <w:rPr>
          <w:rFonts w:ascii="Times New Roman" w:eastAsia="Times New Roman" w:hAnsi="Times New Roman"/>
          <w:sz w:val="28"/>
          <w:szCs w:val="28"/>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rPr>
          <w:rFonts w:ascii="Times New Roman" w:hAnsi="Times New Roman"/>
          <w:b/>
          <w:sz w:val="24"/>
          <w:szCs w:val="24"/>
        </w:rPr>
      </w:pPr>
    </w:p>
    <w:p w:rsidR="00F805EA" w:rsidRDefault="00F805EA" w:rsidP="00F805EA">
      <w:pPr>
        <w:spacing w:after="0" w:line="240" w:lineRule="auto"/>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8"/>
          <w:szCs w:val="28"/>
        </w:rPr>
      </w:pPr>
      <w:r>
        <w:rPr>
          <w:rFonts w:ascii="Times New Roman" w:hAnsi="Times New Roman"/>
          <w:b/>
          <w:sz w:val="28"/>
          <w:szCs w:val="28"/>
        </w:rPr>
        <w:t>Структура программы учебного предмета</w:t>
      </w:r>
    </w:p>
    <w:p w:rsidR="00F805EA" w:rsidRDefault="00F805EA" w:rsidP="00F805EA">
      <w:pPr>
        <w:widowControl w:val="0"/>
        <w:shd w:val="clear" w:color="auto" w:fill="FFFFFF"/>
        <w:tabs>
          <w:tab w:val="left" w:pos="706"/>
        </w:tabs>
        <w:autoSpaceDE w:val="0"/>
        <w:autoSpaceDN w:val="0"/>
        <w:adjustRightInd w:val="0"/>
        <w:spacing w:before="710" w:after="0" w:line="240" w:lineRule="auto"/>
        <w:rPr>
          <w:rFonts w:ascii="Times New Roman" w:eastAsia="Times New Roman" w:hAnsi="Times New Roman"/>
          <w:b/>
          <w:sz w:val="28"/>
          <w:szCs w:val="28"/>
        </w:rPr>
      </w:pPr>
      <w:r>
        <w:rPr>
          <w:rFonts w:ascii="Times New Roman" w:eastAsia="Times New Roman" w:hAnsi="Times New Roman"/>
          <w:b/>
          <w:color w:val="000000"/>
          <w:sz w:val="28"/>
          <w:szCs w:val="28"/>
          <w:lang w:val="en-US"/>
        </w:rPr>
        <w:t>I</w:t>
      </w:r>
      <w:r>
        <w:rPr>
          <w:rFonts w:ascii="Times New Roman" w:eastAsia="Times New Roman" w:hAnsi="Times New Roman"/>
          <w:b/>
          <w:color w:val="000000"/>
          <w:sz w:val="28"/>
          <w:szCs w:val="28"/>
        </w:rPr>
        <w:t>.</w:t>
      </w:r>
      <w:r>
        <w:rPr>
          <w:rFonts w:ascii="Times New Roman" w:eastAsia="Times New Roman" w:hAnsi="Times New Roman"/>
          <w:b/>
          <w:color w:val="000000"/>
          <w:sz w:val="28"/>
          <w:szCs w:val="28"/>
        </w:rPr>
        <w:tab/>
        <w:t>Пояснительная записка……………………………………………. .4</w:t>
      </w:r>
    </w:p>
    <w:p w:rsidR="00F805EA" w:rsidRDefault="00F805EA" w:rsidP="00F805EA">
      <w:pPr>
        <w:widowControl w:val="0"/>
        <w:shd w:val="clear" w:color="auto" w:fill="FFFFFF"/>
        <w:tabs>
          <w:tab w:val="left" w:pos="706"/>
        </w:tabs>
        <w:autoSpaceDE w:val="0"/>
        <w:autoSpaceDN w:val="0"/>
        <w:adjustRightInd w:val="0"/>
        <w:spacing w:before="264" w:after="0" w:line="240" w:lineRule="auto"/>
        <w:rPr>
          <w:rFonts w:ascii="Times New Roman" w:eastAsia="Times New Roman" w:hAnsi="Times New Roman"/>
          <w:b/>
          <w:color w:val="000000"/>
          <w:sz w:val="28"/>
          <w:szCs w:val="28"/>
        </w:rPr>
      </w:pPr>
    </w:p>
    <w:p w:rsidR="00F805EA" w:rsidRDefault="00F805EA" w:rsidP="00F805EA">
      <w:pPr>
        <w:widowControl w:val="0"/>
        <w:shd w:val="clear" w:color="auto" w:fill="FFFFFF"/>
        <w:tabs>
          <w:tab w:val="left" w:pos="706"/>
        </w:tabs>
        <w:autoSpaceDE w:val="0"/>
        <w:autoSpaceDN w:val="0"/>
        <w:adjustRightInd w:val="0"/>
        <w:spacing w:before="264" w:after="0" w:line="240" w:lineRule="auto"/>
        <w:rPr>
          <w:rFonts w:ascii="Times New Roman" w:eastAsia="Times New Roman" w:hAnsi="Times New Roman"/>
          <w:b/>
          <w:sz w:val="28"/>
          <w:szCs w:val="28"/>
        </w:rPr>
      </w:pPr>
      <w:r>
        <w:rPr>
          <w:rFonts w:ascii="Times New Roman" w:eastAsia="Times New Roman" w:hAnsi="Times New Roman"/>
          <w:b/>
          <w:color w:val="000000"/>
          <w:sz w:val="28"/>
          <w:szCs w:val="28"/>
          <w:lang w:val="en-US"/>
        </w:rPr>
        <w:t>II</w:t>
      </w:r>
      <w:r>
        <w:rPr>
          <w:rFonts w:ascii="Times New Roman" w:eastAsia="Times New Roman" w:hAnsi="Times New Roman"/>
          <w:b/>
          <w:color w:val="000000"/>
          <w:sz w:val="28"/>
          <w:szCs w:val="28"/>
        </w:rPr>
        <w:t>.</w:t>
      </w:r>
      <w:r>
        <w:rPr>
          <w:rFonts w:ascii="Times New Roman" w:eastAsia="Times New Roman" w:hAnsi="Times New Roman"/>
          <w:b/>
          <w:color w:val="000000"/>
          <w:sz w:val="28"/>
          <w:szCs w:val="28"/>
        </w:rPr>
        <w:tab/>
        <w:t>Содержание учебного предмета…………………………………….5</w:t>
      </w:r>
    </w:p>
    <w:p w:rsidR="00F805EA" w:rsidRDefault="00F805EA" w:rsidP="00F805EA">
      <w:pPr>
        <w:widowControl w:val="0"/>
        <w:shd w:val="clear" w:color="auto" w:fill="FFFFFF"/>
        <w:tabs>
          <w:tab w:val="left" w:pos="811"/>
        </w:tabs>
        <w:autoSpaceDE w:val="0"/>
        <w:autoSpaceDN w:val="0"/>
        <w:adjustRightInd w:val="0"/>
        <w:spacing w:after="0" w:line="240" w:lineRule="auto"/>
        <w:ind w:left="706"/>
        <w:rPr>
          <w:rFonts w:ascii="Times New Roman" w:eastAsia="Times New Roman" w:hAnsi="Times New Roman"/>
          <w:iCs/>
          <w:color w:val="000000"/>
          <w:sz w:val="28"/>
          <w:szCs w:val="28"/>
        </w:rPr>
      </w:pPr>
    </w:p>
    <w:p w:rsidR="00F805EA" w:rsidRDefault="00F805EA" w:rsidP="00F805EA">
      <w:pPr>
        <w:widowControl w:val="0"/>
        <w:shd w:val="clear" w:color="auto" w:fill="FFFFFF"/>
        <w:tabs>
          <w:tab w:val="left" w:pos="706"/>
        </w:tabs>
        <w:autoSpaceDE w:val="0"/>
        <w:autoSpaceDN w:val="0"/>
        <w:adjustRightInd w:val="0"/>
        <w:spacing w:after="0" w:line="240" w:lineRule="auto"/>
        <w:ind w:left="5"/>
        <w:rPr>
          <w:rFonts w:ascii="Times New Roman" w:eastAsia="Times New Roman" w:hAnsi="Times New Roman"/>
          <w:b/>
          <w:color w:val="000000"/>
          <w:sz w:val="28"/>
          <w:szCs w:val="28"/>
        </w:rPr>
      </w:pPr>
    </w:p>
    <w:p w:rsidR="00F805EA" w:rsidRDefault="00F805EA" w:rsidP="00F805EA">
      <w:pPr>
        <w:widowControl w:val="0"/>
        <w:shd w:val="clear" w:color="auto" w:fill="FFFFFF"/>
        <w:tabs>
          <w:tab w:val="left" w:pos="706"/>
        </w:tabs>
        <w:autoSpaceDE w:val="0"/>
        <w:autoSpaceDN w:val="0"/>
        <w:adjustRightInd w:val="0"/>
        <w:spacing w:after="0" w:line="240" w:lineRule="auto"/>
        <w:ind w:left="5"/>
        <w:rPr>
          <w:rFonts w:ascii="Times New Roman" w:eastAsia="Times New Roman" w:hAnsi="Times New Roman"/>
          <w:b/>
          <w:color w:val="000000"/>
          <w:sz w:val="28"/>
          <w:szCs w:val="28"/>
        </w:rPr>
      </w:pPr>
      <w:r>
        <w:rPr>
          <w:rFonts w:ascii="Times New Roman" w:eastAsia="Times New Roman" w:hAnsi="Times New Roman"/>
          <w:b/>
          <w:color w:val="000000"/>
          <w:sz w:val="28"/>
          <w:szCs w:val="28"/>
          <w:lang w:val="en-US"/>
        </w:rPr>
        <w:t>III</w:t>
      </w:r>
      <w:r>
        <w:rPr>
          <w:rFonts w:ascii="Times New Roman" w:eastAsia="Times New Roman" w:hAnsi="Times New Roman"/>
          <w:b/>
          <w:color w:val="000000"/>
          <w:sz w:val="28"/>
          <w:szCs w:val="28"/>
        </w:rPr>
        <w:t>.</w:t>
      </w:r>
      <w:r>
        <w:rPr>
          <w:rFonts w:ascii="Times New Roman" w:eastAsia="Times New Roman" w:hAnsi="Times New Roman"/>
          <w:b/>
          <w:color w:val="000000"/>
          <w:sz w:val="28"/>
          <w:szCs w:val="28"/>
        </w:rPr>
        <w:tab/>
        <w:t>Требования к уровню подготовки обучающихся……………..…6</w:t>
      </w:r>
    </w:p>
    <w:p w:rsidR="00F805EA" w:rsidRDefault="00F805EA" w:rsidP="00F805EA">
      <w:pPr>
        <w:widowControl w:val="0"/>
        <w:shd w:val="clear" w:color="auto" w:fill="FFFFFF"/>
        <w:tabs>
          <w:tab w:val="left" w:pos="706"/>
        </w:tabs>
        <w:autoSpaceDE w:val="0"/>
        <w:autoSpaceDN w:val="0"/>
        <w:adjustRightInd w:val="0"/>
        <w:spacing w:after="0" w:line="240" w:lineRule="auto"/>
        <w:ind w:left="5"/>
        <w:rPr>
          <w:rFonts w:ascii="Times New Roman" w:eastAsia="Times New Roman" w:hAnsi="Times New Roman"/>
          <w:b/>
          <w:sz w:val="28"/>
          <w:szCs w:val="28"/>
        </w:rPr>
      </w:pPr>
    </w:p>
    <w:p w:rsidR="00F805EA" w:rsidRDefault="00F805EA" w:rsidP="00F805EA">
      <w:pPr>
        <w:widowControl w:val="0"/>
        <w:shd w:val="clear" w:color="auto" w:fill="FFFFFF"/>
        <w:tabs>
          <w:tab w:val="left" w:pos="710"/>
        </w:tabs>
        <w:autoSpaceDE w:val="0"/>
        <w:autoSpaceDN w:val="0"/>
        <w:adjustRightInd w:val="0"/>
        <w:spacing w:after="0" w:line="240" w:lineRule="auto"/>
        <w:rPr>
          <w:rFonts w:ascii="Times New Roman" w:eastAsia="Times New Roman" w:hAnsi="Times New Roman"/>
          <w:b/>
          <w:color w:val="000000"/>
          <w:sz w:val="28"/>
          <w:szCs w:val="28"/>
        </w:rPr>
      </w:pPr>
    </w:p>
    <w:p w:rsidR="00F805EA" w:rsidRDefault="00F805EA" w:rsidP="00F805EA">
      <w:pPr>
        <w:widowControl w:val="0"/>
        <w:shd w:val="clear" w:color="auto" w:fill="FFFFFF"/>
        <w:tabs>
          <w:tab w:val="left" w:pos="710"/>
        </w:tabs>
        <w:autoSpaceDE w:val="0"/>
        <w:autoSpaceDN w:val="0"/>
        <w:adjustRightInd w:val="0"/>
        <w:spacing w:after="0" w:line="240" w:lineRule="auto"/>
        <w:rPr>
          <w:rFonts w:ascii="Times New Roman" w:eastAsia="Times New Roman" w:hAnsi="Times New Roman"/>
          <w:b/>
          <w:sz w:val="28"/>
          <w:szCs w:val="28"/>
        </w:rPr>
      </w:pPr>
      <w:r>
        <w:rPr>
          <w:rFonts w:ascii="Times New Roman" w:eastAsia="Times New Roman" w:hAnsi="Times New Roman"/>
          <w:b/>
          <w:color w:val="000000"/>
          <w:sz w:val="28"/>
          <w:szCs w:val="28"/>
          <w:lang w:val="en-US"/>
        </w:rPr>
        <w:t>IV</w:t>
      </w:r>
      <w:r>
        <w:rPr>
          <w:rFonts w:ascii="Times New Roman" w:eastAsia="Times New Roman" w:hAnsi="Times New Roman"/>
          <w:b/>
          <w:color w:val="000000"/>
          <w:sz w:val="28"/>
          <w:szCs w:val="28"/>
        </w:rPr>
        <w:t>.</w:t>
      </w:r>
      <w:r>
        <w:rPr>
          <w:rFonts w:ascii="Times New Roman" w:eastAsia="Times New Roman" w:hAnsi="Times New Roman"/>
          <w:b/>
          <w:color w:val="000000"/>
          <w:sz w:val="28"/>
          <w:szCs w:val="28"/>
        </w:rPr>
        <w:tab/>
        <w:t>Формы и методы контроля, система оценок……………………..7</w:t>
      </w:r>
    </w:p>
    <w:p w:rsidR="00F805EA" w:rsidRDefault="00F805EA" w:rsidP="00F805EA">
      <w:pPr>
        <w:widowControl w:val="0"/>
        <w:shd w:val="clear" w:color="auto" w:fill="FFFFFF"/>
        <w:tabs>
          <w:tab w:val="left" w:pos="710"/>
        </w:tabs>
        <w:autoSpaceDE w:val="0"/>
        <w:autoSpaceDN w:val="0"/>
        <w:adjustRightInd w:val="0"/>
        <w:spacing w:before="370" w:after="0" w:line="274" w:lineRule="exact"/>
        <w:rPr>
          <w:rFonts w:ascii="Times New Roman" w:eastAsia="Times New Roman" w:hAnsi="Times New Roman"/>
          <w:b/>
          <w:sz w:val="28"/>
          <w:szCs w:val="28"/>
        </w:rPr>
      </w:pPr>
      <w:r>
        <w:rPr>
          <w:rFonts w:ascii="Times New Roman" w:eastAsia="Times New Roman" w:hAnsi="Times New Roman"/>
          <w:b/>
          <w:color w:val="000000"/>
          <w:sz w:val="28"/>
          <w:szCs w:val="28"/>
          <w:lang w:val="en-US"/>
        </w:rPr>
        <w:t>V</w:t>
      </w:r>
      <w:r>
        <w:rPr>
          <w:rFonts w:ascii="Times New Roman" w:eastAsia="Times New Roman" w:hAnsi="Times New Roman"/>
          <w:b/>
          <w:color w:val="000000"/>
          <w:sz w:val="28"/>
          <w:szCs w:val="28"/>
        </w:rPr>
        <w:t>.</w:t>
      </w:r>
      <w:r>
        <w:rPr>
          <w:rFonts w:ascii="Times New Roman" w:eastAsia="Times New Roman" w:hAnsi="Times New Roman"/>
          <w:b/>
          <w:color w:val="000000"/>
          <w:sz w:val="28"/>
          <w:szCs w:val="28"/>
        </w:rPr>
        <w:tab/>
        <w:t>Методическое обеспечение учебного процесса…………………...8</w:t>
      </w:r>
    </w:p>
    <w:p w:rsidR="00F805EA" w:rsidRDefault="00F805EA" w:rsidP="00F805EA">
      <w:pPr>
        <w:widowControl w:val="0"/>
        <w:shd w:val="clear" w:color="auto" w:fill="FFFFFF"/>
        <w:tabs>
          <w:tab w:val="left" w:pos="826"/>
        </w:tabs>
        <w:autoSpaceDE w:val="0"/>
        <w:autoSpaceDN w:val="0"/>
        <w:adjustRightInd w:val="0"/>
        <w:spacing w:after="0" w:line="274" w:lineRule="exact"/>
        <w:ind w:left="706"/>
        <w:rPr>
          <w:rFonts w:ascii="Times New Roman" w:eastAsia="Times New Roman" w:hAnsi="Times New Roman"/>
          <w:iCs/>
          <w:color w:val="000000"/>
          <w:sz w:val="28"/>
          <w:szCs w:val="28"/>
        </w:rPr>
      </w:pPr>
    </w:p>
    <w:p w:rsidR="00F805EA" w:rsidRDefault="00F805EA" w:rsidP="00F805EA">
      <w:pPr>
        <w:widowControl w:val="0"/>
        <w:shd w:val="clear" w:color="auto" w:fill="FFFFFF"/>
        <w:tabs>
          <w:tab w:val="left" w:pos="710"/>
        </w:tabs>
        <w:autoSpaceDE w:val="0"/>
        <w:autoSpaceDN w:val="0"/>
        <w:adjustRightInd w:val="0"/>
        <w:spacing w:before="312" w:after="0" w:line="278" w:lineRule="exact"/>
        <w:rPr>
          <w:rFonts w:ascii="Times New Roman" w:eastAsia="Times New Roman" w:hAnsi="Times New Roman"/>
          <w:b/>
          <w:sz w:val="28"/>
          <w:szCs w:val="28"/>
        </w:rPr>
      </w:pPr>
      <w:r>
        <w:rPr>
          <w:rFonts w:ascii="Times New Roman" w:eastAsia="Times New Roman" w:hAnsi="Times New Roman"/>
          <w:b/>
          <w:color w:val="000000"/>
          <w:sz w:val="28"/>
          <w:szCs w:val="28"/>
          <w:lang w:val="en-US"/>
        </w:rPr>
        <w:t>VI</w:t>
      </w:r>
      <w:r>
        <w:rPr>
          <w:rFonts w:ascii="Times New Roman" w:eastAsia="Times New Roman" w:hAnsi="Times New Roman"/>
          <w:b/>
          <w:color w:val="000000"/>
          <w:sz w:val="28"/>
          <w:szCs w:val="28"/>
        </w:rPr>
        <w:t>.</w:t>
      </w:r>
      <w:r>
        <w:rPr>
          <w:rFonts w:ascii="Times New Roman" w:eastAsia="Times New Roman" w:hAnsi="Times New Roman"/>
          <w:b/>
          <w:color w:val="000000"/>
          <w:sz w:val="28"/>
          <w:szCs w:val="28"/>
        </w:rPr>
        <w:tab/>
        <w:t>Списки рекомендуемой нотной и методической литературы….10</w:t>
      </w:r>
    </w:p>
    <w:p w:rsidR="00F805EA" w:rsidRDefault="00F805EA" w:rsidP="00F805EA">
      <w:pPr>
        <w:spacing w:after="0" w:line="240" w:lineRule="auto"/>
        <w:jc w:val="center"/>
        <w:rPr>
          <w:rFonts w:ascii="Times New Roman" w:hAnsi="Times New Roman"/>
          <w:b/>
          <w:sz w:val="28"/>
          <w:szCs w:val="28"/>
        </w:rPr>
      </w:pPr>
    </w:p>
    <w:p w:rsidR="00F805EA" w:rsidRDefault="00F805EA" w:rsidP="00F805EA">
      <w:pPr>
        <w:spacing w:after="0" w:line="240" w:lineRule="auto"/>
        <w:jc w:val="center"/>
        <w:rPr>
          <w:rFonts w:ascii="Times New Roman" w:hAnsi="Times New Roman"/>
          <w:b/>
          <w:sz w:val="28"/>
          <w:szCs w:val="28"/>
        </w:rPr>
      </w:pPr>
    </w:p>
    <w:p w:rsidR="00F805EA" w:rsidRDefault="00F805EA" w:rsidP="00F805EA">
      <w:pPr>
        <w:spacing w:after="0" w:line="240" w:lineRule="auto"/>
        <w:jc w:val="center"/>
        <w:rPr>
          <w:rFonts w:ascii="Times New Roman" w:hAnsi="Times New Roman"/>
          <w:b/>
          <w:sz w:val="28"/>
          <w:szCs w:val="28"/>
        </w:rPr>
      </w:pPr>
    </w:p>
    <w:p w:rsidR="00F805EA" w:rsidRDefault="00F805EA" w:rsidP="00F805EA">
      <w:pPr>
        <w:spacing w:after="0" w:line="240" w:lineRule="auto"/>
        <w:jc w:val="center"/>
        <w:rPr>
          <w:rFonts w:ascii="Times New Roman" w:hAnsi="Times New Roman"/>
          <w:b/>
          <w:sz w:val="28"/>
          <w:szCs w:val="28"/>
        </w:rPr>
      </w:pPr>
    </w:p>
    <w:p w:rsidR="00F805EA" w:rsidRDefault="00F805EA" w:rsidP="00F805EA">
      <w:pPr>
        <w:spacing w:after="0" w:line="240" w:lineRule="auto"/>
        <w:jc w:val="center"/>
        <w:rPr>
          <w:rFonts w:ascii="Times New Roman" w:hAnsi="Times New Roman"/>
          <w:b/>
          <w:sz w:val="28"/>
          <w:szCs w:val="28"/>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jc w:val="center"/>
        <w:rPr>
          <w:rFonts w:ascii="Times New Roman" w:hAnsi="Times New Roman"/>
          <w:b/>
          <w:sz w:val="24"/>
          <w:szCs w:val="24"/>
        </w:rPr>
      </w:pPr>
    </w:p>
    <w:p w:rsidR="00F805EA" w:rsidRDefault="00F805EA" w:rsidP="00F805EA">
      <w:pPr>
        <w:spacing w:after="0" w:line="240" w:lineRule="auto"/>
        <w:rPr>
          <w:rFonts w:ascii="Times New Roman" w:hAnsi="Times New Roman"/>
          <w:b/>
          <w:sz w:val="28"/>
          <w:szCs w:val="28"/>
        </w:rPr>
      </w:pPr>
    </w:p>
    <w:p w:rsidR="00F805EA" w:rsidRDefault="00F805EA" w:rsidP="00F805EA">
      <w:pPr>
        <w:spacing w:after="0" w:line="240" w:lineRule="auto"/>
        <w:rPr>
          <w:rFonts w:ascii="Times New Roman" w:hAnsi="Times New Roman"/>
          <w:b/>
          <w:sz w:val="28"/>
          <w:szCs w:val="28"/>
        </w:rPr>
      </w:pPr>
    </w:p>
    <w:p w:rsidR="00F805EA" w:rsidRDefault="00F805EA" w:rsidP="00F805EA">
      <w:pPr>
        <w:spacing w:after="0" w:line="240" w:lineRule="auto"/>
        <w:jc w:val="center"/>
        <w:rPr>
          <w:rFonts w:ascii="Times New Roman" w:hAnsi="Times New Roman"/>
          <w:b/>
          <w:sz w:val="28"/>
          <w:szCs w:val="28"/>
        </w:rPr>
      </w:pPr>
    </w:p>
    <w:p w:rsidR="00F805EA" w:rsidRDefault="00F805EA" w:rsidP="00F805EA">
      <w:pPr>
        <w:spacing w:after="0" w:line="240" w:lineRule="auto"/>
        <w:jc w:val="center"/>
        <w:rPr>
          <w:rFonts w:ascii="Times New Roman" w:hAnsi="Times New Roman"/>
          <w:b/>
          <w:sz w:val="28"/>
          <w:szCs w:val="28"/>
        </w:rPr>
      </w:pPr>
    </w:p>
    <w:p w:rsidR="00F805EA" w:rsidRDefault="00F805EA" w:rsidP="00F805EA">
      <w:pPr>
        <w:numPr>
          <w:ilvl w:val="0"/>
          <w:numId w:val="1"/>
        </w:numPr>
        <w:spacing w:after="0" w:line="240" w:lineRule="auto"/>
        <w:jc w:val="center"/>
        <w:rPr>
          <w:rFonts w:ascii="Times New Roman" w:eastAsia="Times New Roman" w:hAnsi="Times New Roman"/>
          <w:b/>
          <w:sz w:val="28"/>
          <w:szCs w:val="28"/>
          <w:lang w:val="en-US"/>
        </w:rPr>
      </w:pPr>
      <w:r>
        <w:rPr>
          <w:rFonts w:ascii="Times New Roman" w:eastAsia="Times New Roman" w:hAnsi="Times New Roman"/>
          <w:b/>
          <w:sz w:val="28"/>
          <w:szCs w:val="28"/>
        </w:rPr>
        <w:t>Пояснительная записка.</w:t>
      </w:r>
    </w:p>
    <w:p w:rsidR="00F805EA" w:rsidRDefault="00F805EA" w:rsidP="00F805EA">
      <w:pPr>
        <w:spacing w:after="0" w:line="240" w:lineRule="auto"/>
        <w:ind w:left="1080"/>
        <w:rPr>
          <w:rFonts w:ascii="Times New Roman" w:eastAsia="Times New Roman" w:hAnsi="Times New Roman"/>
          <w:b/>
          <w:sz w:val="28"/>
          <w:szCs w:val="28"/>
          <w:lang w:val="en-US"/>
        </w:rPr>
      </w:pPr>
    </w:p>
    <w:p w:rsidR="00F805EA" w:rsidRDefault="00F805EA" w:rsidP="00F805EA">
      <w:pPr>
        <w:spacing w:after="0" w:line="240" w:lineRule="auto"/>
        <w:rPr>
          <w:rFonts w:ascii="Times New Roman" w:eastAsia="Times New Roman" w:hAnsi="Times New Roman"/>
          <w:sz w:val="28"/>
          <w:szCs w:val="28"/>
        </w:rPr>
      </w:pPr>
      <w:r>
        <w:rPr>
          <w:rFonts w:ascii="Times New Roman" w:eastAsia="Times New Roman" w:hAnsi="Times New Roman"/>
          <w:sz w:val="28"/>
          <w:szCs w:val="28"/>
        </w:rPr>
        <w:tab/>
        <w:t>В процессе формирования и совершенствования каждого исполнителя важную роль выполняет игра в ансамбле.</w:t>
      </w:r>
    </w:p>
    <w:p w:rsidR="00F805EA" w:rsidRDefault="00F805EA" w:rsidP="00F805EA">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Ансамбль (от французского ensemble – вместе) – искусство ансамблевого исполнения, основывается на умении исполнителя соразмерять свою художественную индивидуальность, исполнительский стиль, технические приёмы с индивидуальностью, стилем, приёмами исполнения партнёров, что обеспечивает слаженность и стройность исполнения в целом (Муз. энциклопедия. М. 1973)</w:t>
      </w:r>
    </w:p>
    <w:p w:rsidR="00F805EA" w:rsidRDefault="00F805EA" w:rsidP="00F805EA">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Игра в ансамбле позволяет учащемуся раскрыться и как исполнителю, и как ассамблисту и улучшить свои профессиональные и исполнительские качества. Как правило, в ансамблях принимают участие учащиеся одного возраста, поэтому круг интересов у них очень близок. Игра в ансамбле помогает им не только найти новых единомышленников, но и расширить свой музыкальный кругозор. </w:t>
      </w:r>
    </w:p>
    <w:p w:rsidR="00F805EA" w:rsidRDefault="00F805EA" w:rsidP="00F805EA">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Ансамбль помогает исполнителю научиться оценивать и критически относиться к своему творчеству, видеть и свои недостатки, и достоинства партнёров по ансамблю. Игра в ансамбле воспитывает лучшие качества исполнителя как личности, повышает ответственность за коллективный труд. </w:t>
      </w:r>
    </w:p>
    <w:p w:rsidR="00F805EA" w:rsidRDefault="00F805EA" w:rsidP="00F805EA">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Обучаясь по данной программе, учащиеся имеют возможность участвовать в различных коллективах: дуэтах, трио, ансамблях больших форм, где состав народных инструментов может быть как смешанным, так и однородным. Игра в ансамбле необычайно повышает интерес учащегося к инструменту и занятиям, помогает качественно улучшить выступления на концертах, расширить свой репертуарный кругозор. </w:t>
      </w:r>
    </w:p>
    <w:p w:rsidR="00F805EA" w:rsidRDefault="00F805EA" w:rsidP="00F805EA">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сроки реализации учебного предмета «Музыкальное искусство – баян, аккордеон. Ансамбль»   </w:t>
      </w:r>
      <w:r>
        <w:rPr>
          <w:rFonts w:ascii="Times New Roman" w:eastAsia="Times New Roman" w:hAnsi="Times New Roman"/>
          <w:sz w:val="28"/>
          <w:szCs w:val="28"/>
          <w:lang w:val="en-US"/>
        </w:rPr>
        <w:t>II</w:t>
      </w:r>
      <w:r>
        <w:rPr>
          <w:rFonts w:ascii="Times New Roman" w:eastAsia="Times New Roman" w:hAnsi="Times New Roman"/>
          <w:sz w:val="28"/>
          <w:szCs w:val="28"/>
        </w:rPr>
        <w:t xml:space="preserve"> - </w:t>
      </w:r>
      <w:r>
        <w:rPr>
          <w:rFonts w:ascii="Times New Roman" w:eastAsia="Times New Roman" w:hAnsi="Times New Roman"/>
          <w:sz w:val="28"/>
          <w:szCs w:val="28"/>
          <w:lang w:val="en-US"/>
        </w:rPr>
        <w:t>V</w:t>
      </w:r>
      <w:r>
        <w:rPr>
          <w:rFonts w:ascii="Times New Roman" w:eastAsia="Times New Roman" w:hAnsi="Times New Roman"/>
          <w:sz w:val="28"/>
          <w:szCs w:val="28"/>
        </w:rPr>
        <w:t xml:space="preserve">  год обучения.</w:t>
      </w:r>
    </w:p>
    <w:p w:rsidR="00F805EA" w:rsidRDefault="00F805EA" w:rsidP="00F805EA">
      <w:pPr>
        <w:widowControl w:val="0"/>
        <w:shd w:val="clear" w:color="auto" w:fill="FFFFFF"/>
        <w:autoSpaceDE w:val="0"/>
        <w:autoSpaceDN w:val="0"/>
        <w:adjustRightInd w:val="0"/>
        <w:spacing w:after="0"/>
        <w:jc w:val="both"/>
        <w:rPr>
          <w:rFonts w:ascii="Times New Roman" w:eastAsia="Times New Roman" w:hAnsi="Times New Roman"/>
          <w:color w:val="000000"/>
          <w:sz w:val="28"/>
          <w:szCs w:val="28"/>
        </w:rPr>
      </w:pPr>
      <w:r>
        <w:rPr>
          <w:rFonts w:ascii="Times New Roman" w:eastAsia="Times New Roman" w:hAnsi="Times New Roman"/>
          <w:bCs/>
          <w:iCs/>
          <w:color w:val="000000"/>
          <w:sz w:val="28"/>
          <w:szCs w:val="28"/>
        </w:rPr>
        <w:t xml:space="preserve">          Объём учебного времени, </w:t>
      </w:r>
      <w:r>
        <w:rPr>
          <w:rFonts w:ascii="Times New Roman" w:eastAsia="Times New Roman" w:hAnsi="Times New Roman"/>
          <w:color w:val="000000"/>
          <w:sz w:val="28"/>
          <w:szCs w:val="28"/>
        </w:rPr>
        <w:t>предусмотренный учебным планом образовательного учреждения на реализацию учебного предмета «Ансамбль»</w:t>
      </w:r>
    </w:p>
    <w:p w:rsidR="00F805EA" w:rsidRDefault="00F805EA" w:rsidP="00F805EA">
      <w:pPr>
        <w:widowControl w:val="0"/>
        <w:shd w:val="clear" w:color="auto" w:fill="FFFFFF"/>
        <w:autoSpaceDE w:val="0"/>
        <w:autoSpaceDN w:val="0"/>
        <w:adjustRightInd w:val="0"/>
        <w:spacing w:after="0"/>
        <w:ind w:firstLine="709"/>
        <w:jc w:val="both"/>
        <w:rPr>
          <w:rFonts w:ascii="Times New Roman" w:eastAsia="Times New Roman" w:hAnsi="Times New Roman"/>
          <w:sz w:val="20"/>
          <w:szCs w:val="20"/>
        </w:rPr>
      </w:pPr>
    </w:p>
    <w:tbl>
      <w:tblPr>
        <w:tblW w:w="5640" w:type="dxa"/>
        <w:tblInd w:w="1440" w:type="dxa"/>
        <w:tblLayout w:type="fixed"/>
        <w:tblCellMar>
          <w:left w:w="40" w:type="dxa"/>
          <w:right w:w="40" w:type="dxa"/>
        </w:tblCellMar>
        <w:tblLook w:val="04A0"/>
      </w:tblPr>
      <w:tblGrid>
        <w:gridCol w:w="4365"/>
        <w:gridCol w:w="1275"/>
      </w:tblGrid>
      <w:tr w:rsidR="00F805EA" w:rsidTr="00F805EA">
        <w:trPr>
          <w:trHeight w:val="363"/>
        </w:trPr>
        <w:tc>
          <w:tcPr>
            <w:tcW w:w="437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autoSpaceDE w:val="0"/>
              <w:autoSpaceDN w:val="0"/>
              <w:adjustRightInd w:val="0"/>
              <w:spacing w:after="0"/>
              <w:jc w:val="center"/>
              <w:rPr>
                <w:rFonts w:ascii="Times New Roman" w:eastAsia="Times New Roman" w:hAnsi="Times New Roman"/>
                <w:sz w:val="28"/>
                <w:szCs w:val="28"/>
              </w:rPr>
            </w:pPr>
            <w:r>
              <w:rPr>
                <w:rFonts w:ascii="Times New Roman" w:eastAsia="Times New Roman" w:hAnsi="Times New Roman"/>
                <w:sz w:val="28"/>
                <w:szCs w:val="28"/>
              </w:rPr>
              <w:t>Срок обучения</w:t>
            </w:r>
          </w:p>
        </w:tc>
        <w:tc>
          <w:tcPr>
            <w:tcW w:w="1277" w:type="dxa"/>
            <w:tcBorders>
              <w:top w:val="single" w:sz="6" w:space="0" w:color="auto"/>
              <w:left w:val="single" w:sz="6" w:space="0" w:color="auto"/>
              <w:bottom w:val="nil"/>
              <w:right w:val="single" w:sz="6" w:space="0" w:color="auto"/>
            </w:tcBorders>
            <w:shd w:val="clear" w:color="auto" w:fill="FFFFFF"/>
            <w:hideMark/>
          </w:tcPr>
          <w:p w:rsidR="00F805EA" w:rsidRDefault="00F805EA">
            <w:pPr>
              <w:widowControl w:val="0"/>
              <w:autoSpaceDE w:val="0"/>
              <w:autoSpaceDN w:val="0"/>
              <w:adjustRightInd w:val="0"/>
              <w:spacing w:after="0"/>
              <w:jc w:val="center"/>
              <w:rPr>
                <w:rFonts w:ascii="Times New Roman" w:eastAsia="Times New Roman" w:hAnsi="Times New Roman"/>
                <w:sz w:val="28"/>
                <w:szCs w:val="28"/>
              </w:rPr>
            </w:pPr>
            <w:r>
              <w:rPr>
                <w:rFonts w:ascii="Times New Roman" w:eastAsia="Times New Roman" w:hAnsi="Times New Roman"/>
                <w:sz w:val="28"/>
                <w:szCs w:val="28"/>
              </w:rPr>
              <w:t>4 года</w:t>
            </w:r>
          </w:p>
        </w:tc>
      </w:tr>
      <w:tr w:rsidR="00F805EA" w:rsidTr="00F805EA">
        <w:trPr>
          <w:trHeight w:val="212"/>
        </w:trPr>
        <w:tc>
          <w:tcPr>
            <w:tcW w:w="4370" w:type="dxa"/>
            <w:vMerge/>
            <w:tcBorders>
              <w:top w:val="single" w:sz="6" w:space="0" w:color="auto"/>
              <w:left w:val="single" w:sz="6" w:space="0" w:color="auto"/>
              <w:bottom w:val="single" w:sz="6" w:space="0" w:color="auto"/>
              <w:right w:val="single" w:sz="6" w:space="0" w:color="auto"/>
            </w:tcBorders>
            <w:vAlign w:val="center"/>
            <w:hideMark/>
          </w:tcPr>
          <w:p w:rsidR="00F805EA" w:rsidRDefault="00F805EA">
            <w:pPr>
              <w:spacing w:after="0" w:line="240" w:lineRule="auto"/>
              <w:rPr>
                <w:rFonts w:ascii="Times New Roman" w:eastAsia="Times New Roman" w:hAnsi="Times New Roman"/>
                <w:sz w:val="28"/>
                <w:szCs w:val="28"/>
              </w:rPr>
            </w:pPr>
          </w:p>
        </w:tc>
        <w:tc>
          <w:tcPr>
            <w:tcW w:w="1277" w:type="dxa"/>
            <w:tcBorders>
              <w:top w:val="nil"/>
              <w:left w:val="single" w:sz="6" w:space="0" w:color="auto"/>
              <w:bottom w:val="single" w:sz="6" w:space="0" w:color="auto"/>
              <w:right w:val="single" w:sz="6" w:space="0" w:color="auto"/>
            </w:tcBorders>
            <w:shd w:val="clear" w:color="auto" w:fill="FFFFFF"/>
          </w:tcPr>
          <w:p w:rsidR="00F805EA" w:rsidRDefault="00F805EA">
            <w:pPr>
              <w:widowControl w:val="0"/>
              <w:shd w:val="clear" w:color="auto" w:fill="FFFFFF"/>
              <w:autoSpaceDE w:val="0"/>
              <w:autoSpaceDN w:val="0"/>
              <w:adjustRightInd w:val="0"/>
              <w:spacing w:after="0"/>
              <w:rPr>
                <w:rFonts w:ascii="Times New Roman" w:eastAsia="Times New Roman" w:hAnsi="Times New Roman"/>
                <w:sz w:val="20"/>
                <w:szCs w:val="20"/>
              </w:rPr>
            </w:pPr>
          </w:p>
        </w:tc>
      </w:tr>
      <w:tr w:rsidR="00F805EA" w:rsidTr="00F805EA">
        <w:trPr>
          <w:trHeight w:hRule="exact" w:val="413"/>
        </w:trPr>
        <w:tc>
          <w:tcPr>
            <w:tcW w:w="437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autoSpaceDE w:val="0"/>
              <w:autoSpaceDN w:val="0"/>
              <w:adjustRightInd w:val="0"/>
              <w:spacing w:after="0"/>
              <w:rPr>
                <w:rFonts w:ascii="Times New Roman" w:eastAsia="Times New Roman" w:hAnsi="Times New Roman"/>
                <w:sz w:val="28"/>
                <w:szCs w:val="28"/>
              </w:rPr>
            </w:pPr>
            <w:r>
              <w:rPr>
                <w:rFonts w:ascii="Times New Roman" w:eastAsia="Times New Roman" w:hAnsi="Times New Roman"/>
                <w:sz w:val="28"/>
                <w:szCs w:val="28"/>
              </w:rPr>
              <w:t>Максимальная учебная нагрузка</w:t>
            </w:r>
          </w:p>
          <w:p w:rsidR="00F805EA" w:rsidRDefault="00F805EA">
            <w:pPr>
              <w:widowControl w:val="0"/>
              <w:autoSpaceDE w:val="0"/>
              <w:autoSpaceDN w:val="0"/>
              <w:adjustRightInd w:val="0"/>
              <w:spacing w:after="0"/>
              <w:rPr>
                <w:rFonts w:ascii="Times New Roman" w:eastAsia="Times New Roman" w:hAnsi="Times New Roman"/>
                <w:sz w:val="20"/>
                <w:szCs w:val="20"/>
              </w:rPr>
            </w:pPr>
            <w:r>
              <w:rPr>
                <w:rFonts w:ascii="Times New Roman" w:eastAsia="Times New Roman" w:hAnsi="Times New Roman"/>
                <w:sz w:val="28"/>
                <w:szCs w:val="28"/>
              </w:rPr>
              <w:t>(в часах)</w:t>
            </w:r>
          </w:p>
        </w:tc>
        <w:tc>
          <w:tcPr>
            <w:tcW w:w="1277" w:type="dxa"/>
            <w:tcBorders>
              <w:top w:val="single" w:sz="6" w:space="0" w:color="auto"/>
              <w:left w:val="single" w:sz="6" w:space="0" w:color="auto"/>
              <w:bottom w:val="nil"/>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ind w:left="182"/>
              <w:rPr>
                <w:rFonts w:ascii="Times New Roman" w:eastAsia="Times New Roman" w:hAnsi="Times New Roman"/>
                <w:sz w:val="20"/>
                <w:szCs w:val="20"/>
              </w:rPr>
            </w:pPr>
            <w:r>
              <w:rPr>
                <w:rFonts w:ascii="Times New Roman" w:eastAsia="Times New Roman" w:hAnsi="Times New Roman"/>
                <w:color w:val="000000"/>
                <w:sz w:val="28"/>
                <w:szCs w:val="28"/>
              </w:rPr>
              <w:t>264</w:t>
            </w:r>
          </w:p>
        </w:tc>
      </w:tr>
      <w:tr w:rsidR="00F805EA" w:rsidTr="00F805EA">
        <w:trPr>
          <w:trHeight w:val="296"/>
        </w:trPr>
        <w:tc>
          <w:tcPr>
            <w:tcW w:w="4370" w:type="dxa"/>
            <w:vMerge/>
            <w:tcBorders>
              <w:top w:val="single" w:sz="6" w:space="0" w:color="auto"/>
              <w:left w:val="single" w:sz="6" w:space="0" w:color="auto"/>
              <w:bottom w:val="single" w:sz="6" w:space="0" w:color="auto"/>
              <w:right w:val="single" w:sz="6" w:space="0" w:color="auto"/>
            </w:tcBorders>
            <w:vAlign w:val="center"/>
            <w:hideMark/>
          </w:tcPr>
          <w:p w:rsidR="00F805EA" w:rsidRDefault="00F805EA">
            <w:pPr>
              <w:spacing w:after="0" w:line="240" w:lineRule="auto"/>
              <w:rPr>
                <w:rFonts w:ascii="Times New Roman" w:eastAsia="Times New Roman" w:hAnsi="Times New Roman"/>
                <w:sz w:val="20"/>
                <w:szCs w:val="20"/>
              </w:rPr>
            </w:pPr>
          </w:p>
        </w:tc>
        <w:tc>
          <w:tcPr>
            <w:tcW w:w="1277" w:type="dxa"/>
            <w:tcBorders>
              <w:top w:val="nil"/>
              <w:left w:val="single" w:sz="6" w:space="0" w:color="auto"/>
              <w:bottom w:val="single" w:sz="6" w:space="0" w:color="auto"/>
              <w:right w:val="single" w:sz="6" w:space="0" w:color="auto"/>
            </w:tcBorders>
            <w:shd w:val="clear" w:color="auto" w:fill="FFFFFF"/>
          </w:tcPr>
          <w:p w:rsidR="00F805EA" w:rsidRDefault="00F805EA">
            <w:pPr>
              <w:widowControl w:val="0"/>
              <w:shd w:val="clear" w:color="auto" w:fill="FFFFFF"/>
              <w:autoSpaceDE w:val="0"/>
              <w:autoSpaceDN w:val="0"/>
              <w:adjustRightInd w:val="0"/>
              <w:spacing w:after="0"/>
              <w:rPr>
                <w:rFonts w:ascii="Times New Roman" w:eastAsia="Times New Roman" w:hAnsi="Times New Roman"/>
                <w:sz w:val="20"/>
                <w:szCs w:val="20"/>
              </w:rPr>
            </w:pPr>
          </w:p>
        </w:tc>
      </w:tr>
      <w:tr w:rsidR="00F805EA" w:rsidTr="00F805EA">
        <w:trPr>
          <w:trHeight w:hRule="exact" w:val="422"/>
        </w:trPr>
        <w:tc>
          <w:tcPr>
            <w:tcW w:w="437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rPr>
                <w:rFonts w:ascii="Times New Roman" w:eastAsia="Times New Roman" w:hAnsi="Times New Roman"/>
                <w:sz w:val="20"/>
                <w:szCs w:val="20"/>
              </w:rPr>
            </w:pPr>
            <w:r>
              <w:rPr>
                <w:rFonts w:ascii="Times New Roman" w:eastAsia="Times New Roman" w:hAnsi="Times New Roman"/>
                <w:color w:val="000000"/>
                <w:sz w:val="28"/>
                <w:szCs w:val="28"/>
              </w:rPr>
              <w:t>Количество</w:t>
            </w:r>
          </w:p>
          <w:p w:rsidR="00F805EA" w:rsidRDefault="00F805EA">
            <w:pPr>
              <w:widowControl w:val="0"/>
              <w:shd w:val="clear" w:color="auto" w:fill="FFFFFF"/>
              <w:autoSpaceDE w:val="0"/>
              <w:autoSpaceDN w:val="0"/>
              <w:adjustRightInd w:val="0"/>
              <w:spacing w:after="0"/>
              <w:rPr>
                <w:rFonts w:ascii="Times New Roman" w:eastAsia="Times New Roman" w:hAnsi="Times New Roman"/>
                <w:sz w:val="20"/>
                <w:szCs w:val="20"/>
              </w:rPr>
            </w:pPr>
            <w:r>
              <w:rPr>
                <w:rFonts w:ascii="Times New Roman" w:eastAsia="Times New Roman" w:hAnsi="Times New Roman"/>
                <w:color w:val="000000"/>
                <w:sz w:val="28"/>
                <w:szCs w:val="28"/>
              </w:rPr>
              <w:t>часов на аудиторные занятия</w:t>
            </w:r>
          </w:p>
        </w:tc>
        <w:tc>
          <w:tcPr>
            <w:tcW w:w="1277" w:type="dxa"/>
            <w:tcBorders>
              <w:top w:val="single" w:sz="6" w:space="0" w:color="auto"/>
              <w:left w:val="single" w:sz="6" w:space="0" w:color="auto"/>
              <w:bottom w:val="nil"/>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ind w:left="182"/>
              <w:rPr>
                <w:rFonts w:ascii="Times New Roman" w:eastAsia="Times New Roman" w:hAnsi="Times New Roman"/>
                <w:sz w:val="20"/>
                <w:szCs w:val="20"/>
              </w:rPr>
            </w:pPr>
            <w:r>
              <w:rPr>
                <w:rFonts w:ascii="Times New Roman" w:eastAsia="Times New Roman" w:hAnsi="Times New Roman"/>
                <w:color w:val="000000"/>
                <w:sz w:val="28"/>
                <w:szCs w:val="28"/>
              </w:rPr>
              <w:t>132</w:t>
            </w:r>
          </w:p>
        </w:tc>
      </w:tr>
      <w:tr w:rsidR="00F805EA" w:rsidTr="00F805EA">
        <w:trPr>
          <w:trHeight w:val="294"/>
        </w:trPr>
        <w:tc>
          <w:tcPr>
            <w:tcW w:w="4370" w:type="dxa"/>
            <w:vMerge/>
            <w:tcBorders>
              <w:top w:val="single" w:sz="6" w:space="0" w:color="auto"/>
              <w:left w:val="single" w:sz="6" w:space="0" w:color="auto"/>
              <w:bottom w:val="single" w:sz="6" w:space="0" w:color="auto"/>
              <w:right w:val="single" w:sz="6" w:space="0" w:color="auto"/>
            </w:tcBorders>
            <w:vAlign w:val="center"/>
            <w:hideMark/>
          </w:tcPr>
          <w:p w:rsidR="00F805EA" w:rsidRDefault="00F805EA">
            <w:pPr>
              <w:spacing w:after="0" w:line="240" w:lineRule="auto"/>
              <w:rPr>
                <w:rFonts w:ascii="Times New Roman" w:eastAsia="Times New Roman" w:hAnsi="Times New Roman"/>
                <w:sz w:val="20"/>
                <w:szCs w:val="20"/>
              </w:rPr>
            </w:pPr>
          </w:p>
        </w:tc>
        <w:tc>
          <w:tcPr>
            <w:tcW w:w="1277" w:type="dxa"/>
            <w:tcBorders>
              <w:top w:val="nil"/>
              <w:left w:val="single" w:sz="6" w:space="0" w:color="auto"/>
              <w:bottom w:val="single" w:sz="6" w:space="0" w:color="auto"/>
              <w:right w:val="single" w:sz="6" w:space="0" w:color="auto"/>
            </w:tcBorders>
            <w:shd w:val="clear" w:color="auto" w:fill="FFFFFF"/>
          </w:tcPr>
          <w:p w:rsidR="00F805EA" w:rsidRDefault="00F805EA">
            <w:pPr>
              <w:widowControl w:val="0"/>
              <w:shd w:val="clear" w:color="auto" w:fill="FFFFFF"/>
              <w:autoSpaceDE w:val="0"/>
              <w:autoSpaceDN w:val="0"/>
              <w:adjustRightInd w:val="0"/>
              <w:spacing w:after="0"/>
              <w:rPr>
                <w:rFonts w:ascii="Times New Roman" w:eastAsia="Times New Roman" w:hAnsi="Times New Roman"/>
                <w:sz w:val="20"/>
                <w:szCs w:val="20"/>
              </w:rPr>
            </w:pPr>
          </w:p>
        </w:tc>
      </w:tr>
      <w:tr w:rsidR="00F805EA" w:rsidTr="00F805EA">
        <w:trPr>
          <w:trHeight w:hRule="exact" w:val="422"/>
        </w:trPr>
        <w:tc>
          <w:tcPr>
            <w:tcW w:w="437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rPr>
                <w:rFonts w:ascii="Times New Roman" w:eastAsia="Times New Roman" w:hAnsi="Times New Roman"/>
                <w:sz w:val="20"/>
                <w:szCs w:val="20"/>
              </w:rPr>
            </w:pPr>
            <w:r>
              <w:rPr>
                <w:rFonts w:ascii="Times New Roman" w:eastAsia="Times New Roman" w:hAnsi="Times New Roman"/>
                <w:color w:val="000000"/>
                <w:sz w:val="28"/>
                <w:szCs w:val="28"/>
              </w:rPr>
              <w:t>Количество часов на</w:t>
            </w:r>
          </w:p>
          <w:p w:rsidR="00F805EA" w:rsidRDefault="00F805EA">
            <w:pPr>
              <w:widowControl w:val="0"/>
              <w:shd w:val="clear" w:color="auto" w:fill="FFFFFF"/>
              <w:autoSpaceDE w:val="0"/>
              <w:autoSpaceDN w:val="0"/>
              <w:adjustRightInd w:val="0"/>
              <w:spacing w:after="0"/>
              <w:ind w:left="5"/>
              <w:rPr>
                <w:rFonts w:ascii="Times New Roman" w:eastAsia="Times New Roman" w:hAnsi="Times New Roman"/>
                <w:sz w:val="20"/>
                <w:szCs w:val="20"/>
              </w:rPr>
            </w:pPr>
            <w:r>
              <w:rPr>
                <w:rFonts w:ascii="Times New Roman" w:eastAsia="Times New Roman" w:hAnsi="Times New Roman"/>
                <w:color w:val="000000"/>
                <w:sz w:val="28"/>
                <w:szCs w:val="28"/>
              </w:rPr>
              <w:t>внеаудиторную</w:t>
            </w:r>
          </w:p>
          <w:p w:rsidR="00F805EA" w:rsidRDefault="00F805EA">
            <w:pPr>
              <w:widowControl w:val="0"/>
              <w:shd w:val="clear" w:color="auto" w:fill="FFFFFF"/>
              <w:autoSpaceDE w:val="0"/>
              <w:autoSpaceDN w:val="0"/>
              <w:adjustRightInd w:val="0"/>
              <w:spacing w:after="0"/>
              <w:ind w:left="10"/>
              <w:rPr>
                <w:rFonts w:ascii="Times New Roman" w:eastAsia="Times New Roman" w:hAnsi="Times New Roman"/>
                <w:sz w:val="20"/>
                <w:szCs w:val="20"/>
              </w:rPr>
            </w:pPr>
            <w:r>
              <w:rPr>
                <w:rFonts w:ascii="Times New Roman" w:eastAsia="Times New Roman" w:hAnsi="Times New Roman"/>
                <w:color w:val="000000"/>
                <w:sz w:val="28"/>
                <w:szCs w:val="28"/>
              </w:rPr>
              <w:t>(самостоятельную) работу</w:t>
            </w:r>
          </w:p>
        </w:tc>
        <w:tc>
          <w:tcPr>
            <w:tcW w:w="1277" w:type="dxa"/>
            <w:tcBorders>
              <w:top w:val="single" w:sz="6" w:space="0" w:color="auto"/>
              <w:left w:val="single" w:sz="6" w:space="0" w:color="auto"/>
              <w:bottom w:val="nil"/>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ind w:left="187"/>
              <w:rPr>
                <w:rFonts w:ascii="Times New Roman" w:eastAsia="Times New Roman" w:hAnsi="Times New Roman"/>
                <w:sz w:val="20"/>
                <w:szCs w:val="20"/>
              </w:rPr>
            </w:pPr>
            <w:r>
              <w:rPr>
                <w:rFonts w:ascii="Times New Roman" w:eastAsia="Times New Roman" w:hAnsi="Times New Roman"/>
                <w:color w:val="000000"/>
                <w:sz w:val="28"/>
                <w:szCs w:val="28"/>
              </w:rPr>
              <w:t>132</w:t>
            </w:r>
          </w:p>
        </w:tc>
      </w:tr>
      <w:tr w:rsidR="00F805EA" w:rsidTr="00F805EA">
        <w:trPr>
          <w:trHeight w:val="699"/>
        </w:trPr>
        <w:tc>
          <w:tcPr>
            <w:tcW w:w="4370" w:type="dxa"/>
            <w:vMerge/>
            <w:tcBorders>
              <w:top w:val="single" w:sz="6" w:space="0" w:color="auto"/>
              <w:left w:val="single" w:sz="6" w:space="0" w:color="auto"/>
              <w:bottom w:val="single" w:sz="6" w:space="0" w:color="auto"/>
              <w:right w:val="single" w:sz="6" w:space="0" w:color="auto"/>
            </w:tcBorders>
            <w:vAlign w:val="center"/>
            <w:hideMark/>
          </w:tcPr>
          <w:p w:rsidR="00F805EA" w:rsidRDefault="00F805EA">
            <w:pPr>
              <w:spacing w:after="0" w:line="240" w:lineRule="auto"/>
              <w:rPr>
                <w:rFonts w:ascii="Times New Roman" w:eastAsia="Times New Roman" w:hAnsi="Times New Roman"/>
                <w:sz w:val="20"/>
                <w:szCs w:val="20"/>
              </w:rPr>
            </w:pPr>
          </w:p>
        </w:tc>
        <w:tc>
          <w:tcPr>
            <w:tcW w:w="1277" w:type="dxa"/>
            <w:tcBorders>
              <w:top w:val="nil"/>
              <w:left w:val="single" w:sz="6" w:space="0" w:color="auto"/>
              <w:bottom w:val="nil"/>
              <w:right w:val="single" w:sz="6" w:space="0" w:color="auto"/>
            </w:tcBorders>
            <w:shd w:val="clear" w:color="auto" w:fill="FFFFFF"/>
          </w:tcPr>
          <w:p w:rsidR="00F805EA" w:rsidRDefault="00F805EA">
            <w:pPr>
              <w:widowControl w:val="0"/>
              <w:shd w:val="clear" w:color="auto" w:fill="FFFFFF"/>
              <w:autoSpaceDE w:val="0"/>
              <w:autoSpaceDN w:val="0"/>
              <w:adjustRightInd w:val="0"/>
              <w:spacing w:after="0"/>
              <w:rPr>
                <w:rFonts w:ascii="Times New Roman" w:eastAsia="Times New Roman" w:hAnsi="Times New Roman"/>
                <w:sz w:val="20"/>
                <w:szCs w:val="20"/>
              </w:rPr>
            </w:pPr>
          </w:p>
        </w:tc>
      </w:tr>
      <w:tr w:rsidR="00F805EA" w:rsidTr="00F805EA">
        <w:trPr>
          <w:trHeight w:val="84"/>
        </w:trPr>
        <w:tc>
          <w:tcPr>
            <w:tcW w:w="4370" w:type="dxa"/>
            <w:vMerge/>
            <w:tcBorders>
              <w:top w:val="single" w:sz="6" w:space="0" w:color="auto"/>
              <w:left w:val="single" w:sz="6" w:space="0" w:color="auto"/>
              <w:bottom w:val="single" w:sz="6" w:space="0" w:color="auto"/>
              <w:right w:val="single" w:sz="6" w:space="0" w:color="auto"/>
            </w:tcBorders>
            <w:vAlign w:val="center"/>
            <w:hideMark/>
          </w:tcPr>
          <w:p w:rsidR="00F805EA" w:rsidRDefault="00F805EA">
            <w:pPr>
              <w:spacing w:after="0" w:line="240" w:lineRule="auto"/>
              <w:rPr>
                <w:rFonts w:ascii="Times New Roman" w:eastAsia="Times New Roman" w:hAnsi="Times New Roman"/>
                <w:sz w:val="20"/>
                <w:szCs w:val="20"/>
              </w:rPr>
            </w:pPr>
          </w:p>
        </w:tc>
        <w:tc>
          <w:tcPr>
            <w:tcW w:w="1277" w:type="dxa"/>
            <w:tcBorders>
              <w:top w:val="nil"/>
              <w:left w:val="single" w:sz="6" w:space="0" w:color="auto"/>
              <w:bottom w:val="single" w:sz="6" w:space="0" w:color="auto"/>
              <w:right w:val="single" w:sz="6" w:space="0" w:color="auto"/>
            </w:tcBorders>
            <w:shd w:val="clear" w:color="auto" w:fill="FFFFFF"/>
          </w:tcPr>
          <w:p w:rsidR="00F805EA" w:rsidRDefault="00F805EA">
            <w:pPr>
              <w:widowControl w:val="0"/>
              <w:shd w:val="clear" w:color="auto" w:fill="FFFFFF"/>
              <w:autoSpaceDE w:val="0"/>
              <w:autoSpaceDN w:val="0"/>
              <w:adjustRightInd w:val="0"/>
              <w:spacing w:after="0"/>
              <w:rPr>
                <w:rFonts w:ascii="Times New Roman" w:eastAsia="Times New Roman" w:hAnsi="Times New Roman"/>
                <w:sz w:val="20"/>
                <w:szCs w:val="20"/>
              </w:rPr>
            </w:pPr>
          </w:p>
        </w:tc>
      </w:tr>
    </w:tbl>
    <w:p w:rsidR="00F805EA" w:rsidRDefault="00F805EA" w:rsidP="00F805EA">
      <w:pPr>
        <w:widowControl w:val="0"/>
        <w:shd w:val="clear" w:color="auto" w:fill="FFFFFF"/>
        <w:autoSpaceDE w:val="0"/>
        <w:autoSpaceDN w:val="0"/>
        <w:adjustRightInd w:val="0"/>
        <w:spacing w:after="0"/>
        <w:jc w:val="both"/>
        <w:rPr>
          <w:rFonts w:ascii="Times New Roman" w:eastAsia="Times New Roman" w:hAnsi="Times New Roman"/>
          <w:iCs/>
          <w:color w:val="000000"/>
          <w:sz w:val="28"/>
          <w:szCs w:val="28"/>
        </w:rPr>
      </w:pPr>
      <w:r>
        <w:rPr>
          <w:rFonts w:ascii="Times New Roman" w:eastAsia="Times New Roman" w:hAnsi="Times New Roman"/>
          <w:iCs/>
          <w:color w:val="000000"/>
          <w:sz w:val="28"/>
          <w:szCs w:val="28"/>
        </w:rPr>
        <w:t xml:space="preserve">         </w:t>
      </w:r>
    </w:p>
    <w:p w:rsidR="00F805EA" w:rsidRDefault="00F805EA" w:rsidP="00F805EA">
      <w:pPr>
        <w:widowControl w:val="0"/>
        <w:shd w:val="clear" w:color="auto" w:fill="FFFFFF"/>
        <w:autoSpaceDE w:val="0"/>
        <w:autoSpaceDN w:val="0"/>
        <w:adjustRightInd w:val="0"/>
        <w:spacing w:after="0"/>
        <w:jc w:val="both"/>
        <w:rPr>
          <w:rFonts w:ascii="Times New Roman" w:eastAsia="Times New Roman" w:hAnsi="Times New Roman"/>
          <w:sz w:val="28"/>
          <w:szCs w:val="28"/>
        </w:rPr>
      </w:pPr>
      <w:r>
        <w:rPr>
          <w:rFonts w:ascii="Times New Roman" w:eastAsia="Times New Roman" w:hAnsi="Times New Roman"/>
          <w:color w:val="000000"/>
          <w:sz w:val="28"/>
          <w:szCs w:val="28"/>
        </w:rPr>
        <w:t>Рекомендуемая</w:t>
      </w:r>
      <w:r>
        <w:rPr>
          <w:rFonts w:ascii="Times New Roman" w:eastAsia="Times New Roman" w:hAnsi="Times New Roman"/>
          <w:iCs/>
          <w:color w:val="000000"/>
          <w:sz w:val="28"/>
          <w:szCs w:val="28"/>
        </w:rPr>
        <w:t xml:space="preserve"> продолжительность урока – 45 минут. </w:t>
      </w:r>
    </w:p>
    <w:p w:rsidR="00F805EA" w:rsidRDefault="00F805EA" w:rsidP="00F805EA">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Целями данной образовательной программы являются:</w:t>
      </w:r>
    </w:p>
    <w:p w:rsidR="00F805EA" w:rsidRDefault="00F805EA" w:rsidP="00F805EA">
      <w:pPr>
        <w:numPr>
          <w:ilvl w:val="0"/>
          <w:numId w:val="2"/>
        </w:numPr>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Формирование комплекса навыков и умений коллективного творчества;</w:t>
      </w:r>
    </w:p>
    <w:p w:rsidR="00F805EA" w:rsidRDefault="00F805EA" w:rsidP="00F805EA">
      <w:pPr>
        <w:numPr>
          <w:ilvl w:val="0"/>
          <w:numId w:val="2"/>
        </w:numPr>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Формирование, накапливание, и дальнейшее использование знаний ансамблевого репертуара в творческой деятельности;</w:t>
      </w:r>
    </w:p>
    <w:p w:rsidR="00F805EA" w:rsidRDefault="00F805EA" w:rsidP="00F805EA">
      <w:pPr>
        <w:numPr>
          <w:ilvl w:val="0"/>
          <w:numId w:val="2"/>
        </w:numPr>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Воспитание музыканта – личности, способного к взаимопониманию, взаимоуважению, умению подчиняться законам коллективного творчества и строгим правилам дисциплины;</w:t>
      </w:r>
    </w:p>
    <w:p w:rsidR="00F805EA" w:rsidRDefault="00F805EA" w:rsidP="00F805EA">
      <w:pPr>
        <w:numPr>
          <w:ilvl w:val="0"/>
          <w:numId w:val="2"/>
        </w:numPr>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Воспитание музыканта – исполнителя, умеющего выразительно и технически безупречно сыграть не только свою партию, но и реализовать навыки по решению музыкально-исполнительских задач ансамблевого исполнительства, обусловленных художественным содержанием, особенностями формы, жанра, и стиля музыкального произведения;</w:t>
      </w:r>
    </w:p>
    <w:p w:rsidR="00F805EA" w:rsidRDefault="00F805EA" w:rsidP="00F805EA">
      <w:pPr>
        <w:numPr>
          <w:ilvl w:val="0"/>
          <w:numId w:val="2"/>
        </w:numPr>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Формирование ансамбля на основе психологической совместимости учащихся, учитывая индивидуальный подход к обучению.</w:t>
      </w:r>
    </w:p>
    <w:p w:rsidR="00F805EA" w:rsidRDefault="00F805EA" w:rsidP="00F805EA">
      <w:pPr>
        <w:spacing w:after="0" w:line="240" w:lineRule="auto"/>
        <w:jc w:val="both"/>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Задачами обучения являются:</w:t>
      </w:r>
    </w:p>
    <w:p w:rsidR="00F805EA" w:rsidRDefault="00F805EA" w:rsidP="00F805EA">
      <w:pPr>
        <w:numPr>
          <w:ilvl w:val="0"/>
          <w:numId w:val="3"/>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Формирование навыков игры в ансамбле</w:t>
      </w:r>
    </w:p>
    <w:p w:rsidR="00F805EA" w:rsidRDefault="00F805EA" w:rsidP="00F805EA">
      <w:pPr>
        <w:numPr>
          <w:ilvl w:val="0"/>
          <w:numId w:val="3"/>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умения слышать и понимать партитуру ансамбля</w:t>
      </w:r>
    </w:p>
    <w:p w:rsidR="00F805EA" w:rsidRDefault="00F805EA" w:rsidP="00F805EA">
      <w:pPr>
        <w:numPr>
          <w:ilvl w:val="0"/>
          <w:numId w:val="3"/>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Формирование уверенности и стабильности в исполнении, воспитание ответственности за исполнение своей партии</w:t>
      </w:r>
    </w:p>
    <w:p w:rsidR="00F805EA" w:rsidRDefault="00F805EA" w:rsidP="00F805EA">
      <w:pPr>
        <w:numPr>
          <w:ilvl w:val="0"/>
          <w:numId w:val="3"/>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Воспитание умения совместного, образного воплощения произведения.</w:t>
      </w:r>
    </w:p>
    <w:p w:rsidR="00F805EA" w:rsidRDefault="00F805EA" w:rsidP="00F805EA">
      <w:pPr>
        <w:numPr>
          <w:ilvl w:val="0"/>
          <w:numId w:val="3"/>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Формирование критического отношения к своему исполнению произведения, и своих партнёров.</w:t>
      </w:r>
    </w:p>
    <w:p w:rsidR="00F805EA" w:rsidRDefault="00F805EA" w:rsidP="00F805EA">
      <w:pPr>
        <w:numPr>
          <w:ilvl w:val="0"/>
          <w:numId w:val="3"/>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Формирование профессиональных навыков сценических выступлений и их практическое применение. </w:t>
      </w:r>
    </w:p>
    <w:p w:rsidR="00F805EA" w:rsidRDefault="00F805EA" w:rsidP="00F805EA">
      <w:pPr>
        <w:spacing w:after="0" w:line="240" w:lineRule="auto"/>
        <w:jc w:val="both"/>
        <w:rPr>
          <w:rFonts w:ascii="Times New Roman" w:eastAsia="Times New Roman" w:hAnsi="Times New Roman"/>
          <w:sz w:val="28"/>
          <w:szCs w:val="28"/>
        </w:rPr>
      </w:pPr>
    </w:p>
    <w:p w:rsidR="00F805EA" w:rsidRDefault="00F805EA" w:rsidP="00F805E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II</w:t>
      </w:r>
      <w:r>
        <w:rPr>
          <w:rFonts w:ascii="Times New Roman" w:eastAsia="Times New Roman" w:hAnsi="Times New Roman"/>
          <w:b/>
          <w:sz w:val="28"/>
          <w:szCs w:val="28"/>
        </w:rPr>
        <w:t>. Содержание учебного предмета</w:t>
      </w:r>
    </w:p>
    <w:p w:rsidR="00F805EA" w:rsidRDefault="00F805EA" w:rsidP="00F805E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II</w:t>
      </w:r>
      <w:r>
        <w:rPr>
          <w:rFonts w:ascii="Times New Roman" w:eastAsia="Times New Roman" w:hAnsi="Times New Roman"/>
          <w:b/>
          <w:sz w:val="28"/>
          <w:szCs w:val="28"/>
        </w:rPr>
        <w:t xml:space="preserve"> - </w:t>
      </w:r>
      <w:r>
        <w:rPr>
          <w:rFonts w:ascii="Times New Roman" w:eastAsia="Times New Roman" w:hAnsi="Times New Roman"/>
          <w:b/>
          <w:sz w:val="28"/>
          <w:szCs w:val="28"/>
          <w:lang w:val="en-US"/>
        </w:rPr>
        <w:t>V</w:t>
      </w:r>
      <w:r>
        <w:rPr>
          <w:rFonts w:ascii="Times New Roman" w:eastAsia="Times New Roman" w:hAnsi="Times New Roman"/>
          <w:b/>
          <w:sz w:val="28"/>
          <w:szCs w:val="28"/>
        </w:rPr>
        <w:t xml:space="preserve"> класс</w:t>
      </w:r>
    </w:p>
    <w:p w:rsidR="00F805EA" w:rsidRDefault="00F805EA" w:rsidP="00F805EA">
      <w:pPr>
        <w:spacing w:after="0" w:line="240" w:lineRule="auto"/>
        <w:jc w:val="center"/>
        <w:rPr>
          <w:rFonts w:ascii="Times New Roman" w:eastAsia="Times New Roman" w:hAnsi="Times New Roman"/>
          <w:b/>
          <w:sz w:val="28"/>
          <w:szCs w:val="28"/>
        </w:rPr>
      </w:pPr>
    </w:p>
    <w:p w:rsidR="00F805EA" w:rsidRDefault="00F805EA" w:rsidP="00F805EA">
      <w:pPr>
        <w:widowControl w:val="0"/>
        <w:shd w:val="clear" w:color="auto" w:fill="FFFFFF"/>
        <w:autoSpaceDE w:val="0"/>
        <w:autoSpaceDN w:val="0"/>
        <w:adjustRightInd w:val="0"/>
        <w:spacing w:after="0"/>
        <w:ind w:left="168"/>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Срок обучения - 5 лет</w:t>
      </w:r>
    </w:p>
    <w:p w:rsidR="00F805EA" w:rsidRDefault="00F805EA" w:rsidP="00F805EA">
      <w:pPr>
        <w:widowControl w:val="0"/>
        <w:shd w:val="clear" w:color="auto" w:fill="FFFFFF"/>
        <w:autoSpaceDE w:val="0"/>
        <w:autoSpaceDN w:val="0"/>
        <w:adjustRightInd w:val="0"/>
        <w:spacing w:after="0"/>
        <w:ind w:left="168"/>
        <w:jc w:val="center"/>
        <w:rPr>
          <w:rFonts w:ascii="Times New Roman" w:eastAsia="Times New Roman" w:hAnsi="Times New Roman"/>
          <w:b/>
          <w:color w:val="000000"/>
          <w:sz w:val="28"/>
          <w:szCs w:val="28"/>
        </w:rPr>
      </w:pPr>
    </w:p>
    <w:tbl>
      <w:tblPr>
        <w:tblW w:w="4285" w:type="pct"/>
        <w:tblCellMar>
          <w:left w:w="40" w:type="dxa"/>
          <w:right w:w="40" w:type="dxa"/>
        </w:tblCellMar>
        <w:tblLook w:val="04A0"/>
      </w:tblPr>
      <w:tblGrid>
        <w:gridCol w:w="4136"/>
        <w:gridCol w:w="819"/>
        <w:gridCol w:w="799"/>
        <w:gridCol w:w="834"/>
        <w:gridCol w:w="45"/>
        <w:gridCol w:w="729"/>
        <w:gridCol w:w="6"/>
        <w:gridCol w:w="718"/>
      </w:tblGrid>
      <w:tr w:rsidR="00F805EA" w:rsidTr="00F805EA">
        <w:trPr>
          <w:trHeight w:val="392"/>
        </w:trPr>
        <w:tc>
          <w:tcPr>
            <w:tcW w:w="2557" w:type="pct"/>
            <w:vMerge w:val="restart"/>
            <w:tcBorders>
              <w:top w:val="single" w:sz="6" w:space="0" w:color="auto"/>
              <w:left w:val="single" w:sz="6" w:space="0" w:color="auto"/>
              <w:bottom w:val="single" w:sz="6" w:space="0" w:color="auto"/>
              <w:right w:val="single" w:sz="6" w:space="0" w:color="auto"/>
            </w:tcBorders>
            <w:shd w:val="clear" w:color="auto" w:fill="FFFFFF"/>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color w:val="000000"/>
                <w:sz w:val="28"/>
                <w:szCs w:val="28"/>
              </w:rPr>
            </w:pPr>
          </w:p>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color w:val="000000"/>
                <w:sz w:val="24"/>
                <w:szCs w:val="24"/>
              </w:rPr>
              <w:t>Класс</w:t>
            </w:r>
          </w:p>
        </w:tc>
        <w:tc>
          <w:tcPr>
            <w:tcW w:w="2443" w:type="pct"/>
            <w:gridSpan w:val="7"/>
            <w:tcBorders>
              <w:top w:val="single" w:sz="6" w:space="0" w:color="auto"/>
              <w:left w:val="single" w:sz="6" w:space="0" w:color="auto"/>
              <w:bottom w:val="single" w:sz="4"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color w:val="000000"/>
                <w:sz w:val="24"/>
                <w:szCs w:val="24"/>
              </w:rPr>
              <w:t>Распределение по годам обучения</w:t>
            </w:r>
          </w:p>
        </w:tc>
      </w:tr>
      <w:tr w:rsidR="00F805EA" w:rsidTr="00F805EA">
        <w:trPr>
          <w:trHeight w:val="336"/>
        </w:trPr>
        <w:tc>
          <w:tcPr>
            <w:tcW w:w="0" w:type="auto"/>
            <w:vMerge/>
            <w:tcBorders>
              <w:top w:val="single" w:sz="6" w:space="0" w:color="auto"/>
              <w:left w:val="single" w:sz="6" w:space="0" w:color="auto"/>
              <w:bottom w:val="single" w:sz="6" w:space="0" w:color="auto"/>
              <w:right w:val="single" w:sz="6" w:space="0" w:color="auto"/>
            </w:tcBorders>
            <w:vAlign w:val="center"/>
            <w:hideMark/>
          </w:tcPr>
          <w:p w:rsidR="00F805EA" w:rsidRDefault="00F805EA">
            <w:pPr>
              <w:spacing w:after="0" w:line="240" w:lineRule="auto"/>
              <w:rPr>
                <w:rFonts w:ascii="Times New Roman" w:eastAsia="Times New Roman" w:hAnsi="Times New Roman"/>
                <w:sz w:val="20"/>
                <w:szCs w:val="20"/>
              </w:rPr>
            </w:pPr>
          </w:p>
        </w:tc>
        <w:tc>
          <w:tcPr>
            <w:tcW w:w="506" w:type="pct"/>
            <w:tcBorders>
              <w:top w:val="single" w:sz="4" w:space="0" w:color="auto"/>
              <w:left w:val="single" w:sz="6" w:space="0" w:color="auto"/>
              <w:bottom w:val="nil"/>
              <w:right w:val="single" w:sz="4" w:space="0" w:color="auto"/>
            </w:tcBorders>
            <w:shd w:val="clear" w:color="auto" w:fill="FFFFFF"/>
            <w:hideMark/>
          </w:tcPr>
          <w:p w:rsidR="00F805EA" w:rsidRDefault="00F805EA">
            <w:pPr>
              <w:widowControl w:val="0"/>
              <w:shd w:val="clear" w:color="auto" w:fill="FFFFFF"/>
              <w:autoSpaceDE w:val="0"/>
              <w:autoSpaceDN w:val="0"/>
              <w:adjustRightInd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494" w:type="pct"/>
            <w:tcBorders>
              <w:top w:val="single" w:sz="4" w:space="0" w:color="auto"/>
              <w:left w:val="single" w:sz="4" w:space="0" w:color="auto"/>
              <w:bottom w:val="nil"/>
              <w:right w:val="single" w:sz="4" w:space="0" w:color="auto"/>
            </w:tcBorders>
            <w:shd w:val="clear" w:color="auto" w:fill="FFFFFF"/>
            <w:hideMark/>
          </w:tcPr>
          <w:p w:rsidR="00F805EA" w:rsidRDefault="00F805EA">
            <w:pPr>
              <w:widowControl w:val="0"/>
              <w:shd w:val="clear" w:color="auto" w:fill="FFFFFF"/>
              <w:autoSpaceDE w:val="0"/>
              <w:autoSpaceDN w:val="0"/>
              <w:adjustRightInd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516" w:type="pct"/>
            <w:tcBorders>
              <w:top w:val="single" w:sz="4" w:space="0" w:color="auto"/>
              <w:left w:val="single" w:sz="4" w:space="0" w:color="auto"/>
              <w:bottom w:val="nil"/>
              <w:right w:val="single" w:sz="4" w:space="0" w:color="auto"/>
            </w:tcBorders>
            <w:shd w:val="clear" w:color="auto" w:fill="FFFFFF"/>
            <w:hideMark/>
          </w:tcPr>
          <w:p w:rsidR="00F805EA" w:rsidRDefault="00F805EA">
            <w:pPr>
              <w:widowControl w:val="0"/>
              <w:shd w:val="clear" w:color="auto" w:fill="FFFFFF"/>
              <w:autoSpaceDE w:val="0"/>
              <w:autoSpaceDN w:val="0"/>
              <w:adjustRightInd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483" w:type="pct"/>
            <w:gridSpan w:val="3"/>
            <w:tcBorders>
              <w:top w:val="single" w:sz="4" w:space="0" w:color="auto"/>
              <w:left w:val="single" w:sz="4" w:space="0" w:color="auto"/>
              <w:bottom w:val="nil"/>
              <w:right w:val="single" w:sz="4" w:space="0" w:color="auto"/>
            </w:tcBorders>
            <w:shd w:val="clear" w:color="auto" w:fill="FFFFFF"/>
            <w:hideMark/>
          </w:tcPr>
          <w:p w:rsidR="00F805EA" w:rsidRDefault="00F805EA">
            <w:pPr>
              <w:widowControl w:val="0"/>
              <w:shd w:val="clear" w:color="auto" w:fill="FFFFFF"/>
              <w:autoSpaceDE w:val="0"/>
              <w:autoSpaceDN w:val="0"/>
              <w:adjustRightInd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444" w:type="pct"/>
            <w:tcBorders>
              <w:top w:val="single" w:sz="4" w:space="0" w:color="auto"/>
              <w:left w:val="single" w:sz="4" w:space="0" w:color="auto"/>
              <w:bottom w:val="nil"/>
              <w:right w:val="single" w:sz="6" w:space="0" w:color="auto"/>
            </w:tcBorders>
            <w:shd w:val="clear" w:color="auto" w:fill="FFFFFF"/>
            <w:hideMark/>
          </w:tcPr>
          <w:p w:rsidR="00F805EA" w:rsidRDefault="00F805EA">
            <w:pPr>
              <w:widowControl w:val="0"/>
              <w:shd w:val="clear" w:color="auto" w:fill="FFFFFF"/>
              <w:autoSpaceDE w:val="0"/>
              <w:autoSpaceDN w:val="0"/>
              <w:adjustRightInd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r>
      <w:tr w:rsidR="00F805EA" w:rsidTr="00F805EA">
        <w:trPr>
          <w:trHeight w:hRule="exact" w:val="664"/>
        </w:trPr>
        <w:tc>
          <w:tcPr>
            <w:tcW w:w="2557" w:type="pc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Продолжительность учебных занятий</w:t>
            </w:r>
          </w:p>
          <w:p w:rsidR="00F805EA" w:rsidRDefault="00F805EA">
            <w:pPr>
              <w:widowControl w:val="0"/>
              <w:autoSpaceDE w:val="0"/>
              <w:autoSpaceDN w:val="0"/>
              <w:adjustRightInd w:val="0"/>
              <w:spacing w:after="0"/>
              <w:rPr>
                <w:rFonts w:ascii="Times New Roman" w:eastAsia="Times New Roman" w:hAnsi="Times New Roman"/>
                <w:sz w:val="20"/>
                <w:szCs w:val="20"/>
              </w:rPr>
            </w:pPr>
            <w:r>
              <w:rPr>
                <w:rFonts w:ascii="Times New Roman" w:eastAsia="Times New Roman" w:hAnsi="Times New Roman"/>
                <w:sz w:val="24"/>
                <w:szCs w:val="24"/>
              </w:rPr>
              <w:t>(в неделях)</w:t>
            </w:r>
          </w:p>
        </w:tc>
        <w:tc>
          <w:tcPr>
            <w:tcW w:w="506" w:type="pc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color w:val="000000"/>
                <w:sz w:val="24"/>
                <w:szCs w:val="24"/>
              </w:rPr>
              <w:t>-</w:t>
            </w:r>
          </w:p>
        </w:tc>
        <w:tc>
          <w:tcPr>
            <w:tcW w:w="494" w:type="pc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color w:val="000000"/>
                <w:sz w:val="24"/>
                <w:szCs w:val="24"/>
              </w:rPr>
              <w:t>33</w:t>
            </w:r>
          </w:p>
        </w:tc>
        <w:tc>
          <w:tcPr>
            <w:tcW w:w="544" w:type="pct"/>
            <w:gridSpan w:val="2"/>
            <w:tcBorders>
              <w:top w:val="single" w:sz="6" w:space="0" w:color="auto"/>
              <w:left w:val="single" w:sz="6" w:space="0" w:color="auto"/>
              <w:bottom w:val="single" w:sz="6" w:space="0" w:color="auto"/>
              <w:right w:val="single" w:sz="4"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color w:val="000000"/>
                <w:sz w:val="24"/>
                <w:szCs w:val="24"/>
              </w:rPr>
              <w:t>33</w:t>
            </w:r>
          </w:p>
        </w:tc>
        <w:tc>
          <w:tcPr>
            <w:tcW w:w="451" w:type="pct"/>
            <w:tcBorders>
              <w:top w:val="single" w:sz="6" w:space="0" w:color="auto"/>
              <w:left w:val="single" w:sz="4" w:space="0" w:color="auto"/>
              <w:bottom w:val="single" w:sz="6" w:space="0" w:color="auto"/>
              <w:right w:val="single" w:sz="4"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color w:val="000000"/>
                <w:sz w:val="24"/>
                <w:szCs w:val="24"/>
              </w:rPr>
              <w:t>33</w:t>
            </w:r>
          </w:p>
        </w:tc>
        <w:tc>
          <w:tcPr>
            <w:tcW w:w="448" w:type="pct"/>
            <w:gridSpan w:val="2"/>
            <w:tcBorders>
              <w:top w:val="single" w:sz="6" w:space="0" w:color="auto"/>
              <w:left w:val="single" w:sz="4"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color w:val="000000"/>
                <w:sz w:val="24"/>
                <w:szCs w:val="24"/>
              </w:rPr>
              <w:t>33</w:t>
            </w:r>
          </w:p>
        </w:tc>
      </w:tr>
      <w:tr w:rsidR="00F805EA" w:rsidTr="00F805EA">
        <w:trPr>
          <w:trHeight w:hRule="exact" w:val="702"/>
        </w:trPr>
        <w:tc>
          <w:tcPr>
            <w:tcW w:w="2557" w:type="pc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lastRenderedPageBreak/>
              <w:t>Количество часов на аудиторные занятия в неделю</w:t>
            </w:r>
          </w:p>
        </w:tc>
        <w:tc>
          <w:tcPr>
            <w:tcW w:w="506" w:type="pc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color w:val="000000"/>
                <w:sz w:val="24"/>
                <w:szCs w:val="24"/>
              </w:rPr>
              <w:t>-</w:t>
            </w:r>
          </w:p>
        </w:tc>
        <w:tc>
          <w:tcPr>
            <w:tcW w:w="494" w:type="pc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sz w:val="20"/>
                <w:szCs w:val="20"/>
              </w:rPr>
              <w:t>1</w:t>
            </w:r>
          </w:p>
        </w:tc>
        <w:tc>
          <w:tcPr>
            <w:tcW w:w="544" w:type="pct"/>
            <w:gridSpan w:val="2"/>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sz w:val="20"/>
                <w:szCs w:val="20"/>
              </w:rPr>
              <w:t>1</w:t>
            </w:r>
          </w:p>
        </w:tc>
        <w:tc>
          <w:tcPr>
            <w:tcW w:w="451" w:type="pc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sz w:val="20"/>
                <w:szCs w:val="20"/>
              </w:rPr>
              <w:t>1</w:t>
            </w:r>
          </w:p>
        </w:tc>
        <w:tc>
          <w:tcPr>
            <w:tcW w:w="448" w:type="pct"/>
            <w:gridSpan w:val="2"/>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sz w:val="20"/>
                <w:szCs w:val="20"/>
              </w:rPr>
              <w:t>1</w:t>
            </w:r>
          </w:p>
        </w:tc>
      </w:tr>
      <w:tr w:rsidR="00F805EA" w:rsidTr="00F805EA">
        <w:trPr>
          <w:trHeight w:hRule="exact" w:val="726"/>
        </w:trPr>
        <w:tc>
          <w:tcPr>
            <w:tcW w:w="2557" w:type="pc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Количество часов на внеаудиторные (самостоятельные) занятия в неделю</w:t>
            </w:r>
          </w:p>
        </w:tc>
        <w:tc>
          <w:tcPr>
            <w:tcW w:w="506" w:type="pc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color w:val="000000"/>
                <w:sz w:val="24"/>
                <w:szCs w:val="24"/>
              </w:rPr>
              <w:t>-</w:t>
            </w:r>
          </w:p>
        </w:tc>
        <w:tc>
          <w:tcPr>
            <w:tcW w:w="494" w:type="pc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sz w:val="20"/>
                <w:szCs w:val="20"/>
              </w:rPr>
              <w:t>1</w:t>
            </w:r>
          </w:p>
        </w:tc>
        <w:tc>
          <w:tcPr>
            <w:tcW w:w="544" w:type="pct"/>
            <w:gridSpan w:val="2"/>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sz w:val="20"/>
                <w:szCs w:val="20"/>
              </w:rPr>
              <w:t>1</w:t>
            </w:r>
          </w:p>
        </w:tc>
        <w:tc>
          <w:tcPr>
            <w:tcW w:w="451" w:type="pct"/>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sz w:val="20"/>
                <w:szCs w:val="20"/>
              </w:rPr>
              <w:t>1</w:t>
            </w:r>
          </w:p>
        </w:tc>
        <w:tc>
          <w:tcPr>
            <w:tcW w:w="448" w:type="pct"/>
            <w:gridSpan w:val="2"/>
            <w:tcBorders>
              <w:top w:val="single" w:sz="6" w:space="0" w:color="auto"/>
              <w:left w:val="single" w:sz="6" w:space="0" w:color="auto"/>
              <w:bottom w:val="single" w:sz="6" w:space="0" w:color="auto"/>
              <w:right w:val="single" w:sz="6" w:space="0" w:color="auto"/>
            </w:tcBorders>
            <w:shd w:val="clear" w:color="auto" w:fill="FFFFFF"/>
            <w:hideMark/>
          </w:tcPr>
          <w:p w:rsidR="00F805EA" w:rsidRDefault="00F805EA">
            <w:pPr>
              <w:widowControl w:val="0"/>
              <w:shd w:val="clear" w:color="auto" w:fill="FFFFFF"/>
              <w:autoSpaceDE w:val="0"/>
              <w:autoSpaceDN w:val="0"/>
              <w:adjustRightInd w:val="0"/>
              <w:spacing w:after="0"/>
              <w:jc w:val="center"/>
              <w:rPr>
                <w:rFonts w:ascii="Times New Roman" w:eastAsia="Times New Roman" w:hAnsi="Times New Roman"/>
                <w:sz w:val="20"/>
                <w:szCs w:val="20"/>
              </w:rPr>
            </w:pPr>
            <w:r>
              <w:rPr>
                <w:rFonts w:ascii="Times New Roman" w:eastAsia="Times New Roman" w:hAnsi="Times New Roman"/>
                <w:sz w:val="20"/>
                <w:szCs w:val="20"/>
              </w:rPr>
              <w:t>1</w:t>
            </w:r>
          </w:p>
        </w:tc>
      </w:tr>
    </w:tbl>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Темы учебного предмета: </w:t>
      </w:r>
    </w:p>
    <w:p w:rsidR="00F805EA" w:rsidRDefault="00F805EA" w:rsidP="00F805EA">
      <w:pPr>
        <w:spacing w:after="0" w:line="240" w:lineRule="auto"/>
        <w:rPr>
          <w:rFonts w:ascii="Times New Roman" w:eastAsia="Times New Roman" w:hAnsi="Times New Roman"/>
          <w:sz w:val="28"/>
          <w:szCs w:val="28"/>
        </w:rPr>
      </w:pPr>
      <w:r>
        <w:rPr>
          <w:rFonts w:ascii="Times New Roman" w:eastAsia="Times New Roman" w:hAnsi="Times New Roman"/>
          <w:sz w:val="28"/>
          <w:szCs w:val="28"/>
        </w:rPr>
        <w:t>1)</w:t>
      </w:r>
      <w:r>
        <w:rPr>
          <w:rFonts w:ascii="Times New Roman" w:eastAsia="Times New Roman" w:hAnsi="Times New Roman"/>
          <w:b/>
          <w:sz w:val="28"/>
          <w:szCs w:val="28"/>
        </w:rPr>
        <w:t xml:space="preserve"> </w:t>
      </w:r>
      <w:r>
        <w:rPr>
          <w:rFonts w:ascii="Times New Roman" w:eastAsia="Times New Roman" w:hAnsi="Times New Roman"/>
          <w:sz w:val="28"/>
          <w:szCs w:val="28"/>
        </w:rPr>
        <w:t>Знакомство и усвоение основных принципов работы в ансамбле</w:t>
      </w:r>
    </w:p>
    <w:p w:rsidR="00F805EA" w:rsidRDefault="00F805EA" w:rsidP="00F805EA">
      <w:pPr>
        <w:numPr>
          <w:ilvl w:val="0"/>
          <w:numId w:val="4"/>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Выбор инструментов</w:t>
      </w:r>
    </w:p>
    <w:p w:rsidR="00F805EA" w:rsidRDefault="00F805EA" w:rsidP="00F805EA">
      <w:pPr>
        <w:numPr>
          <w:ilvl w:val="0"/>
          <w:numId w:val="4"/>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Выбор и знакомство с произведением</w:t>
      </w:r>
    </w:p>
    <w:p w:rsidR="00F805EA" w:rsidRDefault="00F805EA" w:rsidP="00F805EA">
      <w:pPr>
        <w:numPr>
          <w:ilvl w:val="0"/>
          <w:numId w:val="4"/>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Посадка и распределение партитуры по партиям</w:t>
      </w:r>
    </w:p>
    <w:p w:rsidR="00F805EA" w:rsidRDefault="00F805EA" w:rsidP="00F805EA">
      <w:pPr>
        <w:numPr>
          <w:ilvl w:val="0"/>
          <w:numId w:val="4"/>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Работа над партиями</w:t>
      </w:r>
    </w:p>
    <w:p w:rsidR="00F805EA" w:rsidRDefault="00F805EA" w:rsidP="00F805EA">
      <w:pPr>
        <w:numPr>
          <w:ilvl w:val="0"/>
          <w:numId w:val="4"/>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Навыки контроля и рецензирования</w:t>
      </w:r>
    </w:p>
    <w:p w:rsidR="00F805EA" w:rsidRDefault="00F805EA" w:rsidP="00F805EA">
      <w:pPr>
        <w:spacing w:after="0" w:line="240" w:lineRule="auto"/>
        <w:rPr>
          <w:rFonts w:ascii="Times New Roman" w:eastAsia="Times New Roman" w:hAnsi="Times New Roman"/>
          <w:sz w:val="28"/>
          <w:szCs w:val="28"/>
        </w:rPr>
      </w:pPr>
      <w:r>
        <w:rPr>
          <w:rFonts w:ascii="Times New Roman" w:eastAsia="Times New Roman" w:hAnsi="Times New Roman"/>
          <w:sz w:val="28"/>
          <w:szCs w:val="28"/>
        </w:rPr>
        <w:t>2) Формирование и развитие основных навыков игры в ансамбле</w:t>
      </w:r>
    </w:p>
    <w:p w:rsidR="00F805EA" w:rsidRDefault="00F805EA" w:rsidP="00F805EA">
      <w:pPr>
        <w:numPr>
          <w:ilvl w:val="0"/>
          <w:numId w:val="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Умение слышать партитуру и своё место в общем звучании ансамбля</w:t>
      </w:r>
    </w:p>
    <w:p w:rsidR="00F805EA" w:rsidRDefault="00F805EA" w:rsidP="00F805EA">
      <w:pPr>
        <w:numPr>
          <w:ilvl w:val="0"/>
          <w:numId w:val="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Умение соблюдать дисциплину ритма, темпа, динамики</w:t>
      </w:r>
    </w:p>
    <w:p w:rsidR="00F805EA" w:rsidRDefault="00F805EA" w:rsidP="00F805EA">
      <w:pPr>
        <w:numPr>
          <w:ilvl w:val="0"/>
          <w:numId w:val="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Умение совместно создавать художественный образ</w:t>
      </w:r>
    </w:p>
    <w:p w:rsidR="00F805EA" w:rsidRDefault="00F805EA" w:rsidP="00F805EA">
      <w:pPr>
        <w:numPr>
          <w:ilvl w:val="0"/>
          <w:numId w:val="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Приобретение навыков игры без ошибок</w:t>
      </w:r>
    </w:p>
    <w:p w:rsidR="00F805EA" w:rsidRDefault="00F805EA" w:rsidP="00F805EA">
      <w:pPr>
        <w:numPr>
          <w:ilvl w:val="0"/>
          <w:numId w:val="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Формирование репетиционных и исполнительских навыков</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Вышеизложенный принципы работы и навыки игры являются необходимыми моментами работы в ансамбле со дня его создания. От класса к классу задачи усложняются с усложнением репертуара, который выбирается индивидуально для каждого ансамбля исходя из особенностей подготовки и успехов учащихся. </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Программа учебного предмета:</w:t>
      </w:r>
    </w:p>
    <w:p w:rsidR="00F805EA" w:rsidRDefault="00F805EA" w:rsidP="00F805EA">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1) 2-3 произведение различных музыкальных форм, эпох, стилей, и жанров  - 1  учебный год. </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III</w:t>
      </w:r>
      <w:r>
        <w:rPr>
          <w:rFonts w:ascii="Times New Roman" w:eastAsia="Times New Roman" w:hAnsi="Times New Roman"/>
          <w:b/>
          <w:sz w:val="28"/>
          <w:szCs w:val="28"/>
        </w:rPr>
        <w:t>. Требования к уровню подготовки обучающихся.</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Результатом освоения программы «Музыкальное искусство – баян, аккордеон. Ансамбль» является приобретения обучающимися следующих знаний, умений, и навыков: </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Знания художественно-эстетических, технических особенностей характерных для ансамблевого исполнительства</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Знание музыкальной терминологии</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Умение грамотно исполнять музыкальные произведения в ансамбле </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Умение самостоятельно разучивать музыкальные произведения различных жанров и стилей</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Умение самостоятельно преодолевать технические трудности при разучивании партий музыкального произведения</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xml:space="preserve">Умение создавать художественный образ при исполнении музыкального произведения </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Навыков чтения с листа</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Первичных навыков в области теоретического анализа исполняемых произведений</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Навыков публичных выступлений.</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Знание музыкальной грамоты</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Знание основных этапов жизненного и творческого пути отечественных и зарубежных композиторов</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Первичные знания в области строения классических музыкальных форм.</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Умение использовать полученные теоретические знания при исполнительстве музыкальных произведений. </w:t>
      </w:r>
    </w:p>
    <w:p w:rsidR="00F805EA" w:rsidRDefault="00F805EA" w:rsidP="00F805EA">
      <w:pPr>
        <w:numPr>
          <w:ilvl w:val="0"/>
          <w:numId w:val="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Навыков восприятия музыкальных произведений различных стилей и жанров, созданных в разные исторические периоды</w:t>
      </w:r>
    </w:p>
    <w:p w:rsidR="00F805EA" w:rsidRDefault="00F805EA" w:rsidP="00F805EA">
      <w:pPr>
        <w:numPr>
          <w:ilvl w:val="0"/>
          <w:numId w:val="6"/>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Осуществление самостоятельного контроля за своей учебной деятельностью, </w:t>
      </w:r>
    </w:p>
    <w:p w:rsidR="00F805EA" w:rsidRDefault="00F805EA" w:rsidP="00F805EA">
      <w:pPr>
        <w:numPr>
          <w:ilvl w:val="0"/>
          <w:numId w:val="6"/>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Умение давать объективную оценку своему труду, формированию навыков взаимодействия с преподавателями и обучающимися в образовательном процессе, </w:t>
      </w:r>
    </w:p>
    <w:p w:rsidR="00F805EA" w:rsidRDefault="00F805EA" w:rsidP="00F805EA">
      <w:pPr>
        <w:numPr>
          <w:ilvl w:val="0"/>
          <w:numId w:val="6"/>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Уважительное отношение к иному мнению и художественно-эстетическим взглядам, понимание причин успеха/неуспеха собственной учебной деятельности, </w:t>
      </w:r>
    </w:p>
    <w:p w:rsidR="00F805EA" w:rsidRDefault="00F805EA" w:rsidP="00F805EA">
      <w:pPr>
        <w:numPr>
          <w:ilvl w:val="0"/>
          <w:numId w:val="6"/>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Определение наиболее эффективных способов достижения результата.</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IV</w:t>
      </w:r>
      <w:r>
        <w:rPr>
          <w:rFonts w:ascii="Times New Roman" w:eastAsia="Times New Roman" w:hAnsi="Times New Roman"/>
          <w:b/>
          <w:sz w:val="28"/>
          <w:szCs w:val="28"/>
        </w:rPr>
        <w:t>. Формы и методы контроля.</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Контроль знаний, умений, и навыков обучающихся обеспечивает оперативное</w:t>
      </w:r>
    </w:p>
    <w:p w:rsidR="00F805EA" w:rsidRDefault="00F805EA" w:rsidP="00F805EA">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управление учебным процессом и исполняет обучающую, проверочную, воспитательную, и корректирующую функции. </w:t>
      </w: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Оценка качества реализации учебного предмета является составной частью содержания учебного предмета, и включает в себя текущий контроль успеваемости, промежуточную аттестацию обучающихся, а также итоговую аттестацию обучающихся. </w:t>
      </w:r>
    </w:p>
    <w:p w:rsidR="00F805EA" w:rsidRDefault="00F805EA" w:rsidP="00F805EA">
      <w:pPr>
        <w:spacing w:after="0" w:line="240" w:lineRule="auto"/>
        <w:ind w:firstLine="708"/>
        <w:rPr>
          <w:rFonts w:ascii="Times New Roman" w:eastAsia="Times New Roman" w:hAnsi="Times New Roman"/>
          <w:sz w:val="28"/>
          <w:szCs w:val="28"/>
        </w:rPr>
      </w:pPr>
      <w:r>
        <w:rPr>
          <w:rFonts w:ascii="Times New Roman" w:eastAsia="Times New Roman" w:hAnsi="Times New Roman"/>
          <w:sz w:val="28"/>
          <w:szCs w:val="28"/>
        </w:rPr>
        <w:t xml:space="preserve">Формы текущего контроля: </w:t>
      </w:r>
    </w:p>
    <w:p w:rsidR="00F805EA" w:rsidRDefault="00F805EA" w:rsidP="00F805EA">
      <w:pPr>
        <w:numPr>
          <w:ilvl w:val="0"/>
          <w:numId w:val="7"/>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прослушивание с оценкой – на уроке </w:t>
      </w:r>
    </w:p>
    <w:p w:rsidR="00F805EA" w:rsidRDefault="00F805EA" w:rsidP="00F805EA">
      <w:pPr>
        <w:numPr>
          <w:ilvl w:val="0"/>
          <w:numId w:val="7"/>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оценка за выполнение домашнего задания</w:t>
      </w:r>
    </w:p>
    <w:p w:rsidR="00F805EA" w:rsidRDefault="00F805EA" w:rsidP="00F805EA">
      <w:pPr>
        <w:numPr>
          <w:ilvl w:val="0"/>
          <w:numId w:val="7"/>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Учебные концерты играют важную роль в текущем контроле успеваемости учащихся. На них можно не только обыгрывать выученный репертуар и отрабатывать исполнительские навыки, но и можно подытожить выступлением на концерте работу учащегося за четверть </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Формы промежуточной аттестации  -  4, 6, 8 полугодия – зачёты, контрольные уроки.</w:t>
      </w:r>
    </w:p>
    <w:p w:rsidR="00F805EA" w:rsidRDefault="00F805EA" w:rsidP="00F805EA">
      <w:pPr>
        <w:spacing w:after="0" w:line="240" w:lineRule="auto"/>
        <w:rPr>
          <w:rFonts w:ascii="Times New Roman" w:eastAsia="Times New Roman" w:hAnsi="Times New Roman"/>
          <w:sz w:val="28"/>
          <w:szCs w:val="28"/>
        </w:rPr>
      </w:pPr>
      <w:r>
        <w:rPr>
          <w:rFonts w:ascii="Times New Roman" w:eastAsia="Times New Roman" w:hAnsi="Times New Roman"/>
          <w:sz w:val="28"/>
          <w:szCs w:val="28"/>
        </w:rPr>
        <w:t>Формы итоговой аттестации  -  10 полугодие - зачёт.</w:t>
      </w:r>
    </w:p>
    <w:p w:rsidR="00F805EA" w:rsidRDefault="00F805EA" w:rsidP="00F805EA">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Итоговая аттестация состоит из исполнения 2х разнохарактерных произведений на зачёте. </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V</w:t>
      </w:r>
      <w:r>
        <w:rPr>
          <w:rFonts w:ascii="Times New Roman" w:eastAsia="Times New Roman" w:hAnsi="Times New Roman"/>
          <w:b/>
          <w:sz w:val="28"/>
          <w:szCs w:val="28"/>
        </w:rPr>
        <w:t>. Методическое обеспечение учебного процесса.</w:t>
      </w:r>
    </w:p>
    <w:p w:rsidR="00F805EA" w:rsidRDefault="00F805EA" w:rsidP="00F805EA">
      <w:pPr>
        <w:spacing w:after="0" w:line="240" w:lineRule="auto"/>
        <w:ind w:firstLine="708"/>
        <w:rPr>
          <w:rFonts w:ascii="Times New Roman" w:eastAsia="Times New Roman" w:hAnsi="Times New Roman"/>
          <w:sz w:val="28"/>
          <w:szCs w:val="28"/>
        </w:rPr>
      </w:pP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В процессе формирования и совершенствования каждого инструменталиста, важную функцию выполняет игра в ансамбле. Ансамбль – это коллективная форма игры, в процессе которой несколько музыкантов исполнительскими средствами сообща раскрывают художественное содержание произведения. Исполнение в ансамбле предусматривает не только умение играть вместе, важно – чувствовать и исполнять произведение на одном дыхании в одном ключе.</w:t>
      </w: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Важным фактором формирования  ансамбля является подбор участников по близкому исполнительскому уровню и психологической совместимости. А успех ансамбля зависит от работоспособности, исполнительности и ответственности каждого участника ансамбля. </w:t>
      </w: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Не простой задачей по формированию ансамбля является подбор инструментов. Учитывая слабое оснащение школ инструментарием, выбирать инструменты следует единые по тембру, если есть возможность, то одной фирмы, чтобы они дополняли звучание друг друга.</w:t>
      </w: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Отдельной строкой следует выстраивать в ансамбле работу над партиями. В ансамбле все партии равны, чтобы обеспечить хорошее звучание ансамблевой партитуры желательно добиваться разучивания и исполнения каждой партии на должном уровне. </w:t>
      </w: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Профессиональная игра в ансамбле требует от исполнителя профессиональных качеств в отношении дисциплины ритма и темпа. Игра в ансамбле формирует и развивает мелодический, полифонический, гармонический, и тембральный слух, помогает исполнителю добиваться  уверенности и стабильности в исполнении музыкальных произведений.</w:t>
      </w: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Поэтому правильно научить учащихся распределять работу над музыкальным произведением в ансамбле – очень важное и ответственное дело. Это помогает экономить время на разучивание  партий и добиваться желаемых результатов при исполнении ансамбля. Как правило, эта работа делится на несколько этапов, а именно: </w:t>
      </w:r>
    </w:p>
    <w:p w:rsidR="00F805EA" w:rsidRDefault="00F805EA" w:rsidP="00F805EA">
      <w:pPr>
        <w:spacing w:after="0" w:line="240" w:lineRule="auto"/>
        <w:ind w:firstLine="708"/>
        <w:jc w:val="both"/>
        <w:rPr>
          <w:rFonts w:ascii="Times New Roman" w:eastAsia="Times New Roman" w:hAnsi="Times New Roman"/>
          <w:sz w:val="28"/>
          <w:szCs w:val="28"/>
        </w:rPr>
      </w:pPr>
    </w:p>
    <w:p w:rsidR="00F805EA" w:rsidRDefault="00F805EA" w:rsidP="00F805EA">
      <w:pPr>
        <w:numPr>
          <w:ilvl w:val="1"/>
          <w:numId w:val="8"/>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 общих чертах знакомство с произведением, его автором, эпохой, в которой жил композитор, и историей создания сочинения;</w:t>
      </w:r>
    </w:p>
    <w:p w:rsidR="00F805EA" w:rsidRDefault="00F805EA" w:rsidP="00F805EA">
      <w:pPr>
        <w:numPr>
          <w:ilvl w:val="1"/>
          <w:numId w:val="8"/>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тщательная проработка текста, его фактуры, штрихов, ритма, определение аппликатуры и приёмов игры, умение проследить за взаимосвязью отдельных музыкальных построений, фраз, частей, обратить внимание на кульминацию, ровность темпа, агогические отклонения;</w:t>
      </w:r>
    </w:p>
    <w:p w:rsidR="00F805EA" w:rsidRDefault="00F805EA" w:rsidP="00F805EA">
      <w:pPr>
        <w:numPr>
          <w:ilvl w:val="1"/>
          <w:numId w:val="8"/>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стремление к воплощению авторского замысла, выявлению художественного образа. А именно: проанализировать структуру произведения, его драматургию, стилевые и жанровые особенности;</w:t>
      </w:r>
    </w:p>
    <w:p w:rsidR="00F805EA" w:rsidRDefault="00F805EA" w:rsidP="00F805EA">
      <w:pPr>
        <w:numPr>
          <w:ilvl w:val="1"/>
          <w:numId w:val="8"/>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 тесной связи со становление образа решаются такие задачи, как тщательная отработка нужных приёмов звукоизвлечения, поиск звуковых красок, уточнение динамических оттенков;</w:t>
      </w:r>
    </w:p>
    <w:p w:rsidR="00F805EA" w:rsidRDefault="00F805EA" w:rsidP="00F805EA">
      <w:pPr>
        <w:numPr>
          <w:ilvl w:val="1"/>
          <w:numId w:val="8"/>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сложный и важный момент, требующий выдержки, понимания, и терпения – обыгрывание произведения, вживание в его художественный образ. Это закрепление достигнутых задач, и продолжение совершенствования. Это момент и психологической подготовки к исполнению произведения в сценических условиях.</w:t>
      </w:r>
    </w:p>
    <w:p w:rsidR="00F805EA" w:rsidRDefault="00F805EA" w:rsidP="00F805EA">
      <w:pPr>
        <w:spacing w:after="0" w:line="240" w:lineRule="auto"/>
        <w:ind w:left="720"/>
        <w:jc w:val="both"/>
        <w:rPr>
          <w:rFonts w:ascii="Times New Roman" w:eastAsia="Times New Roman" w:hAnsi="Times New Roman"/>
          <w:sz w:val="28"/>
          <w:szCs w:val="28"/>
        </w:rPr>
      </w:pP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Нельзя забывать о значении подбора репертуара, который является залогом хорошего результата в работе с ансамблем. Выбор репертуара должен учитывать индивидуальные способности учащихся, их возможности, реализовывать навыки и технические умения, приобретённые в классе специальности.</w:t>
      </w: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В использовании переложений для ансамбля баян//аккордеон убедившись в том, что произведение доступно ансамблю по содержанию и фактуре, нужно подумать над тем, могут ли тембровые краски данного ансамбля органично и наиболее полно передать краски оригинального произведения.</w:t>
      </w: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При планировании внеаудиторных занятий, нужно помнить, что у детей есть ещё и общеобразовательная школа, и предмет «Специальность», которые требуют подготовки домашних заданий. Поэтому задачи перед учащимися при разучивании ансамбля, нужно ставить конкретные и реально выполнимые, не спеша, но продуманно двигаться к намеченному результату. Планирование домашних занятий преподавателем происходит на каждом уроке и записывается в дневник ученика. В классе ансамбля начинают заниматься обучающиеся со 2ого класса по пятилетней системе образования. То есть уже достаточно сформировавшиеся исполнители, поэтому нужно добиваться и помогать, участникам ансамбля самим планировать домашнюю работу, правильно оценивать степень её завершённости и подготовки. От этого зависит качество и успех всего ансамбля.</w:t>
      </w: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Одним из интересных моментов в работе над ансамблем является выбор сценического образа. Подбор костюмов и аксессуаров к исполняемому произведению помогает еще глубже понять художественный образ исполняемой музыки и развивает умение перевоплощения и артистизм.</w:t>
      </w: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Несомненно, важным этапом формирования ансамбля является показ программы на учебных концертах, где оттачиваются и формируются профессиональные исполнительские навыки. </w:t>
      </w:r>
    </w:p>
    <w:p w:rsidR="00F805EA" w:rsidRDefault="00F805EA" w:rsidP="00F805E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Сформулированные задачи желательно ставить перед учащимися всех классов исходя из индивидуальных особенностей коллективов, и той исполнительской программы, которая находится в работе в данный период обучения, тогда игра в ансамбле будет интересной и увлекательной. </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VI</w:t>
      </w:r>
      <w:r>
        <w:rPr>
          <w:rFonts w:ascii="Times New Roman" w:eastAsia="Times New Roman" w:hAnsi="Times New Roman"/>
          <w:b/>
          <w:sz w:val="28"/>
          <w:szCs w:val="28"/>
        </w:rPr>
        <w:t xml:space="preserve">. Список учебно-методической литературы и </w:t>
      </w:r>
    </w:p>
    <w:p w:rsidR="00F805EA" w:rsidRDefault="00F805EA" w:rsidP="00F805E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рекомендуемые репертуарные списки по ансамблю.</w:t>
      </w:r>
    </w:p>
    <w:p w:rsidR="00F805EA" w:rsidRDefault="00F805EA" w:rsidP="00F805E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II</w:t>
      </w:r>
      <w:r>
        <w:rPr>
          <w:rFonts w:ascii="Times New Roman" w:eastAsia="Times New Roman" w:hAnsi="Times New Roman"/>
          <w:b/>
          <w:sz w:val="28"/>
          <w:szCs w:val="28"/>
        </w:rPr>
        <w:t xml:space="preserve"> класс</w:t>
      </w:r>
    </w:p>
    <w:p w:rsidR="00F805EA" w:rsidRDefault="00F805EA" w:rsidP="00F805EA">
      <w:pPr>
        <w:spacing w:after="0" w:line="240" w:lineRule="auto"/>
        <w:jc w:val="center"/>
        <w:rPr>
          <w:rFonts w:ascii="Times New Roman" w:eastAsia="Times New Roman" w:hAnsi="Times New Roman"/>
          <w:b/>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Дуэты:</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Белорусский народный танец «Янка» пер. Н. Корецкого</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Бах И.С. «Волынка»</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Баснер В.«С чего начинается Родина» пер. О. Шарова</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Доренский А. «Весёлое настроение»</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Доренский А. «Летел голубь»</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«Латышская полька» пер. В. Жилинского</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Русская народная песня «Перевоз Дуня держала» пер. В. Жилинского</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Русская народная песня «Пряха» пер. А. Онегина  </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Русская народная песня «Как со вечера дождь» обр. А. Талакина</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«Тирольский вальс» пер. Ю. Лихачёва</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Финская народная песня «Вечерняя песня» обр. В. Дулёва</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«Украинский казачок» пер. А. Салина</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«Украинский хоровод» пер. Н. Корецкого</w:t>
      </w:r>
    </w:p>
    <w:p w:rsidR="00F805EA" w:rsidRDefault="00F805EA" w:rsidP="00F805EA">
      <w:pPr>
        <w:numPr>
          <w:ilvl w:val="0"/>
          <w:numId w:val="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«Эстонская полька» пер. Ю. Лихачёва</w:t>
      </w:r>
    </w:p>
    <w:p w:rsidR="00F805EA" w:rsidRDefault="00F805EA" w:rsidP="00F805EA">
      <w:pPr>
        <w:spacing w:after="0" w:line="240" w:lineRule="auto"/>
        <w:ind w:left="720"/>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Трио:</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numPr>
          <w:ilvl w:val="0"/>
          <w:numId w:val="10"/>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Баснер В. «На безымянной высоте» - из. к/ф «Тишина» пер. О. Шарова</w:t>
      </w:r>
    </w:p>
    <w:p w:rsidR="00F805EA" w:rsidRDefault="00F805EA" w:rsidP="00F805EA">
      <w:pPr>
        <w:numPr>
          <w:ilvl w:val="0"/>
          <w:numId w:val="10"/>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Бах И.С. «Песня» пер. Р. Гречухиной</w:t>
      </w:r>
    </w:p>
    <w:p w:rsidR="00F805EA" w:rsidRDefault="00F805EA" w:rsidP="00F805EA">
      <w:pPr>
        <w:numPr>
          <w:ilvl w:val="0"/>
          <w:numId w:val="10"/>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Соловьёв-Седой В. «Нахимовский марш»</w:t>
      </w:r>
    </w:p>
    <w:p w:rsidR="00F805EA" w:rsidRDefault="00F805EA" w:rsidP="00F805EA">
      <w:pPr>
        <w:numPr>
          <w:ilvl w:val="0"/>
          <w:numId w:val="10"/>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Штейбельт Д. «Адажио»</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Квартеты:</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numPr>
          <w:ilvl w:val="0"/>
          <w:numId w:val="11"/>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Бах И.С. «Ария» - из нотной тетради А. М. Бах №35</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III</w:t>
      </w:r>
      <w:r>
        <w:rPr>
          <w:rFonts w:ascii="Times New Roman" w:eastAsia="Times New Roman" w:hAnsi="Times New Roman"/>
          <w:b/>
          <w:sz w:val="28"/>
          <w:szCs w:val="28"/>
        </w:rPr>
        <w:t xml:space="preserve"> класс</w:t>
      </w:r>
    </w:p>
    <w:p w:rsidR="00F805EA" w:rsidRDefault="00F805EA" w:rsidP="00F805EA">
      <w:pPr>
        <w:spacing w:after="0" w:line="240" w:lineRule="auto"/>
        <w:rPr>
          <w:rFonts w:ascii="Times New Roman" w:eastAsia="Times New Roman" w:hAnsi="Times New Roman"/>
          <w:b/>
          <w:sz w:val="28"/>
          <w:szCs w:val="28"/>
          <w:u w:val="single"/>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Дуэты:</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Аверкин А. «Полька»</w:t>
      </w: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Бах И.С. «Двухголосные инвенции»</w:t>
      </w: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«Великолепные синкопы» обр. С. Джоплин</w:t>
      </w: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Дербенко Е. рнп «Ах вы сени, мои сени»</w:t>
      </w: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«Карело-финская полька» обр. В. Дулёва</w:t>
      </w: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Косенко В.  «Дождик»</w:t>
      </w: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Новиков А. «Смуглянка»</w:t>
      </w: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Пагано Б., Тронье  Р.«Возвращение лесточек» обр. С. Лихачёва</w:t>
      </w: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Прокофьев С. Вальс из оперы «Война и мир»</w:t>
      </w: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Фоменко В. «Игривый котёнок»</w:t>
      </w: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Хейне О. «Эстонский вальс»</w:t>
      </w: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Штраус И. «Персидский марш» пер. С. Рубинштейна</w:t>
      </w:r>
    </w:p>
    <w:p w:rsidR="00F805EA" w:rsidRDefault="00F805EA" w:rsidP="00F805EA">
      <w:pPr>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Щёкотов Ю. «Омская полечка» обр. Г. Камалдинова</w:t>
      </w:r>
    </w:p>
    <w:p w:rsidR="00F805EA" w:rsidRDefault="00F805EA" w:rsidP="00F805EA">
      <w:pPr>
        <w:spacing w:after="0" w:line="240" w:lineRule="auto"/>
        <w:ind w:left="720"/>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Трио:</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numPr>
          <w:ilvl w:val="0"/>
          <w:numId w:val="13"/>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Бах И.С. «Органная хоральная прелюдия» </w:t>
      </w:r>
      <w:r>
        <w:rPr>
          <w:rFonts w:ascii="Times New Roman" w:eastAsia="Times New Roman" w:hAnsi="Times New Roman"/>
          <w:sz w:val="28"/>
          <w:szCs w:val="28"/>
          <w:lang w:val="en-US"/>
        </w:rPr>
        <w:t>G</w:t>
      </w:r>
      <w:r>
        <w:rPr>
          <w:rFonts w:ascii="Times New Roman" w:eastAsia="Times New Roman" w:hAnsi="Times New Roman"/>
          <w:sz w:val="28"/>
          <w:szCs w:val="28"/>
        </w:rPr>
        <w:t>-</w:t>
      </w:r>
      <w:r>
        <w:rPr>
          <w:rFonts w:ascii="Times New Roman" w:eastAsia="Times New Roman" w:hAnsi="Times New Roman"/>
          <w:sz w:val="28"/>
          <w:szCs w:val="28"/>
          <w:lang w:val="en-US"/>
        </w:rPr>
        <w:t>dur</w:t>
      </w:r>
      <w:r>
        <w:rPr>
          <w:rFonts w:ascii="Times New Roman" w:eastAsia="Times New Roman" w:hAnsi="Times New Roman"/>
          <w:sz w:val="28"/>
          <w:szCs w:val="28"/>
        </w:rPr>
        <w:t xml:space="preserve"> пер. Р. Гречухиной</w:t>
      </w:r>
    </w:p>
    <w:p w:rsidR="00F805EA" w:rsidRDefault="00F805EA" w:rsidP="00F805EA">
      <w:pPr>
        <w:numPr>
          <w:ilvl w:val="0"/>
          <w:numId w:val="13"/>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Бах И.С.  «Сарабанда» а-</w:t>
      </w:r>
      <w:r>
        <w:rPr>
          <w:rFonts w:ascii="Times New Roman" w:eastAsia="Times New Roman" w:hAnsi="Times New Roman"/>
          <w:sz w:val="28"/>
          <w:szCs w:val="28"/>
          <w:lang w:val="en-US"/>
        </w:rPr>
        <w:t>moll</w:t>
      </w:r>
      <w:r>
        <w:rPr>
          <w:rFonts w:ascii="Times New Roman" w:eastAsia="Times New Roman" w:hAnsi="Times New Roman"/>
          <w:sz w:val="28"/>
          <w:szCs w:val="28"/>
        </w:rPr>
        <w:t xml:space="preserve"> пер. Р. Гречухиной</w:t>
      </w:r>
    </w:p>
    <w:p w:rsidR="00F805EA" w:rsidRDefault="00F805EA" w:rsidP="00F805EA">
      <w:pPr>
        <w:numPr>
          <w:ilvl w:val="0"/>
          <w:numId w:val="13"/>
        </w:numPr>
        <w:spacing w:after="0" w:line="240" w:lineRule="auto"/>
        <w:rPr>
          <w:rFonts w:ascii="Times New Roman" w:eastAsia="Times New Roman" w:hAnsi="Times New Roman"/>
          <w:b/>
          <w:sz w:val="28"/>
          <w:szCs w:val="28"/>
        </w:rPr>
      </w:pPr>
      <w:r>
        <w:rPr>
          <w:rFonts w:ascii="Times New Roman" w:eastAsia="Times New Roman" w:hAnsi="Times New Roman"/>
          <w:sz w:val="28"/>
          <w:szCs w:val="28"/>
        </w:rPr>
        <w:t>Дунаевский И. «Песня о капитане» - из к/ф «Дети Капитана Гранта» пер. А. Сударикова</w:t>
      </w:r>
    </w:p>
    <w:p w:rsidR="00F805EA" w:rsidRDefault="00F805EA" w:rsidP="00F805EA">
      <w:pPr>
        <w:numPr>
          <w:ilvl w:val="0"/>
          <w:numId w:val="13"/>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Мокроусов В. «Одинокая гармонь» обр. Маркина</w:t>
      </w:r>
    </w:p>
    <w:p w:rsidR="00F805EA" w:rsidRDefault="00F805EA" w:rsidP="00F805EA">
      <w:pPr>
        <w:spacing w:after="0" w:line="240" w:lineRule="auto"/>
        <w:ind w:left="720"/>
        <w:rPr>
          <w:rFonts w:ascii="Times New Roman" w:eastAsia="Times New Roman" w:hAnsi="Times New Roman"/>
          <w:sz w:val="28"/>
          <w:szCs w:val="28"/>
        </w:rPr>
      </w:pPr>
    </w:p>
    <w:p w:rsidR="00F805EA" w:rsidRDefault="00F805EA" w:rsidP="00F805EA">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Квартеты:</w:t>
      </w:r>
    </w:p>
    <w:p w:rsidR="00F805EA" w:rsidRDefault="00F805EA" w:rsidP="00F805EA">
      <w:pPr>
        <w:spacing w:after="0" w:line="240" w:lineRule="auto"/>
        <w:jc w:val="both"/>
        <w:rPr>
          <w:rFonts w:ascii="Times New Roman" w:eastAsia="Times New Roman" w:hAnsi="Times New Roman"/>
          <w:b/>
          <w:sz w:val="28"/>
          <w:szCs w:val="28"/>
        </w:rPr>
      </w:pPr>
    </w:p>
    <w:p w:rsidR="00F805EA" w:rsidRDefault="00F805EA" w:rsidP="00F805EA">
      <w:pPr>
        <w:numPr>
          <w:ilvl w:val="0"/>
          <w:numId w:val="14"/>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Сметана Б. «Полька»</w:t>
      </w:r>
    </w:p>
    <w:p w:rsidR="00F805EA" w:rsidRDefault="00F805EA" w:rsidP="00F805EA">
      <w:pPr>
        <w:spacing w:after="0" w:line="240" w:lineRule="auto"/>
        <w:ind w:left="720"/>
        <w:jc w:val="both"/>
        <w:rPr>
          <w:rFonts w:ascii="Times New Roman" w:eastAsia="Times New Roman" w:hAnsi="Times New Roman"/>
          <w:b/>
          <w:sz w:val="28"/>
          <w:szCs w:val="28"/>
        </w:rPr>
      </w:pPr>
    </w:p>
    <w:p w:rsidR="00F805EA" w:rsidRDefault="00F805EA" w:rsidP="00F805E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IV</w:t>
      </w:r>
      <w:r>
        <w:rPr>
          <w:rFonts w:ascii="Times New Roman" w:eastAsia="Times New Roman" w:hAnsi="Times New Roman"/>
          <w:b/>
          <w:sz w:val="28"/>
          <w:szCs w:val="28"/>
        </w:rPr>
        <w:t xml:space="preserve"> класс</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Дуэты:</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Биберган В. «Полька – Буфф» </w:t>
      </w: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Вершурен Андре «Вальс-мюзет» пер. В. Ходукина</w:t>
      </w: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Вариации на тему мелодии А. Варламова «Уходит вечер» пер. А. Мирека</w:t>
      </w: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«Волжские припевки» - на тему Ю. Щекотова обр. А. Шалаева</w:t>
      </w: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Козловский Я. самба «Ритм жизни» </w:t>
      </w: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Пагано Б., Тронье Р. «Возвращение ласточки» пер. С. Лихачёва</w:t>
      </w: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Пешков Ю. «Аргентинское танго»</w:t>
      </w: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Пешков Ю. «Мотылёк»</w:t>
      </w: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Пешков Ю. «Ностальгия» </w:t>
      </w: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Рахманинов С. «Итальянская полька»</w:t>
      </w: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Танго «Встречи» обр. А. Мирека</w:t>
      </w: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Чайковский П. «Танец пастушков»  </w:t>
      </w:r>
    </w:p>
    <w:p w:rsidR="00F805EA" w:rsidRDefault="00F805EA" w:rsidP="00F805EA">
      <w:pPr>
        <w:numPr>
          <w:ilvl w:val="0"/>
          <w:numId w:val="15"/>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«Чешская полька» обр. П. Шашкина</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Трио:</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numPr>
          <w:ilvl w:val="0"/>
          <w:numId w:val="1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Моцарт В.А. «Менуэт </w:t>
      </w:r>
      <w:r>
        <w:rPr>
          <w:rFonts w:ascii="Times New Roman" w:eastAsia="Times New Roman" w:hAnsi="Times New Roman"/>
          <w:sz w:val="28"/>
          <w:szCs w:val="28"/>
          <w:lang w:val="en-US"/>
        </w:rPr>
        <w:t>G</w:t>
      </w:r>
      <w:r>
        <w:rPr>
          <w:rFonts w:ascii="Times New Roman" w:eastAsia="Times New Roman" w:hAnsi="Times New Roman"/>
          <w:sz w:val="28"/>
          <w:szCs w:val="28"/>
        </w:rPr>
        <w:t>-</w:t>
      </w:r>
      <w:r>
        <w:rPr>
          <w:rFonts w:ascii="Times New Roman" w:eastAsia="Times New Roman" w:hAnsi="Times New Roman"/>
          <w:sz w:val="28"/>
          <w:szCs w:val="28"/>
          <w:lang w:val="en-US"/>
        </w:rPr>
        <w:t>dur</w:t>
      </w:r>
      <w:r>
        <w:rPr>
          <w:rFonts w:ascii="Times New Roman" w:eastAsia="Times New Roman" w:hAnsi="Times New Roman"/>
          <w:sz w:val="28"/>
          <w:szCs w:val="28"/>
        </w:rPr>
        <w:t>» из оперы «Дон-Жуан»</w:t>
      </w:r>
    </w:p>
    <w:p w:rsidR="00F805EA" w:rsidRDefault="00F805EA" w:rsidP="00F805EA">
      <w:pPr>
        <w:numPr>
          <w:ilvl w:val="0"/>
          <w:numId w:val="16"/>
        </w:numPr>
        <w:spacing w:after="0" w:line="240" w:lineRule="auto"/>
        <w:rPr>
          <w:rFonts w:ascii="Times New Roman" w:eastAsia="Times New Roman" w:hAnsi="Times New Roman"/>
          <w:b/>
          <w:sz w:val="28"/>
          <w:szCs w:val="28"/>
        </w:rPr>
      </w:pPr>
      <w:r>
        <w:rPr>
          <w:rFonts w:ascii="Times New Roman" w:eastAsia="Times New Roman" w:hAnsi="Times New Roman"/>
          <w:sz w:val="28"/>
          <w:szCs w:val="28"/>
        </w:rPr>
        <w:lastRenderedPageBreak/>
        <w:t>Моцарт В.А. «Менуэт» из серенады для струнного оркестра</w:t>
      </w:r>
    </w:p>
    <w:p w:rsidR="00F805EA" w:rsidRDefault="00F805EA" w:rsidP="00F805EA">
      <w:pPr>
        <w:numPr>
          <w:ilvl w:val="0"/>
          <w:numId w:val="1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«Полкис» обр. В. Трофимова</w:t>
      </w:r>
    </w:p>
    <w:p w:rsidR="00F805EA" w:rsidRDefault="00F805EA" w:rsidP="00F805EA">
      <w:pPr>
        <w:numPr>
          <w:ilvl w:val="0"/>
          <w:numId w:val="1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Польский народный танец «Мазурка» обр. Б. Векслера</w:t>
      </w:r>
    </w:p>
    <w:p w:rsidR="00F805EA" w:rsidRDefault="00F805EA" w:rsidP="00F805EA">
      <w:pPr>
        <w:numPr>
          <w:ilvl w:val="0"/>
          <w:numId w:val="1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Ребиков В. «Вальс» из сказки «Ёлка»</w:t>
      </w:r>
    </w:p>
    <w:p w:rsidR="00F805EA" w:rsidRDefault="00F805EA" w:rsidP="00F805EA">
      <w:pPr>
        <w:numPr>
          <w:ilvl w:val="0"/>
          <w:numId w:val="16"/>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Холма Л. «Вальс французской Венесуэлы»</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Квартеты: </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numPr>
          <w:ilvl w:val="0"/>
          <w:numId w:val="17"/>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Р. Глиэр «Хоровод» из балета «Медный всадник»</w:t>
      </w:r>
    </w:p>
    <w:p w:rsidR="00F805EA" w:rsidRDefault="00F805EA" w:rsidP="00F805EA">
      <w:pPr>
        <w:spacing w:after="0" w:line="240" w:lineRule="auto"/>
        <w:jc w:val="center"/>
        <w:rPr>
          <w:rFonts w:ascii="Times New Roman" w:eastAsia="Times New Roman" w:hAnsi="Times New Roman"/>
          <w:b/>
          <w:sz w:val="28"/>
          <w:szCs w:val="28"/>
        </w:rPr>
      </w:pPr>
    </w:p>
    <w:p w:rsidR="00F805EA" w:rsidRDefault="00F805EA" w:rsidP="00F805EA">
      <w:pPr>
        <w:spacing w:after="0" w:line="240" w:lineRule="auto"/>
        <w:jc w:val="center"/>
        <w:rPr>
          <w:rFonts w:ascii="Times New Roman" w:eastAsia="Times New Roman" w:hAnsi="Times New Roman"/>
          <w:b/>
          <w:sz w:val="28"/>
          <w:szCs w:val="28"/>
        </w:rPr>
      </w:pPr>
    </w:p>
    <w:p w:rsidR="00F805EA" w:rsidRDefault="00F805EA" w:rsidP="00F805E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V</w:t>
      </w:r>
      <w:r>
        <w:rPr>
          <w:rFonts w:ascii="Times New Roman" w:eastAsia="Times New Roman" w:hAnsi="Times New Roman"/>
          <w:b/>
          <w:sz w:val="28"/>
          <w:szCs w:val="28"/>
        </w:rPr>
        <w:t xml:space="preserve"> класс</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Дуэты:</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О. Хейнэ «Эстонский вальс» обр. А. Мирека</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Е. Дога «Парижский каскад» пер. В. Ушакова</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М. Вершурен «Дымка» пер. В. Ходукина</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Е. Дербенко. « Старый мотив.»</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«Аргентинское танго» пер. Ю. Пешкова</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А. Шалаев «Весёлые часы» </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Е. Дога «Парижский каскад» обр. В. Ушакова</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Ю. Шахнов, В. Ушаков «Крутится – вертится» </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Б. Векслер «Русская кадриль»</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В. Ушаков полька «Дрозд»</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Ю. Пешков «Мираж»</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А. Пьяцола «Либер – танго» </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В. Кузнецов, В. Ушаков «Парижские бульвары»</w:t>
      </w:r>
    </w:p>
    <w:p w:rsidR="00F805EA" w:rsidRDefault="00F805EA" w:rsidP="00F805EA">
      <w:pPr>
        <w:numPr>
          <w:ilvl w:val="0"/>
          <w:numId w:val="18"/>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рнп «Зимушка, зима» обр. А. Шалаева</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Трио:</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numPr>
          <w:ilvl w:val="0"/>
          <w:numId w:val="1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Бах И.С.  «Бурре» </w:t>
      </w:r>
      <w:r>
        <w:rPr>
          <w:rFonts w:ascii="Times New Roman" w:eastAsia="Times New Roman" w:hAnsi="Times New Roman"/>
          <w:sz w:val="28"/>
          <w:szCs w:val="28"/>
          <w:lang w:val="en-US"/>
        </w:rPr>
        <w:t>h</w:t>
      </w:r>
      <w:r>
        <w:rPr>
          <w:rFonts w:ascii="Times New Roman" w:eastAsia="Times New Roman" w:hAnsi="Times New Roman"/>
          <w:sz w:val="28"/>
          <w:szCs w:val="28"/>
        </w:rPr>
        <w:t>-</w:t>
      </w:r>
      <w:r>
        <w:rPr>
          <w:rFonts w:ascii="Times New Roman" w:eastAsia="Times New Roman" w:hAnsi="Times New Roman"/>
          <w:sz w:val="28"/>
          <w:szCs w:val="28"/>
          <w:lang w:val="en-US"/>
        </w:rPr>
        <w:t>moll</w:t>
      </w:r>
    </w:p>
    <w:p w:rsidR="00F805EA" w:rsidRDefault="00F805EA" w:rsidP="00F805EA">
      <w:pPr>
        <w:numPr>
          <w:ilvl w:val="0"/>
          <w:numId w:val="1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Бах И.С. «Трио» из трио – сонаты №1</w:t>
      </w:r>
    </w:p>
    <w:p w:rsidR="00F805EA" w:rsidRDefault="00F805EA" w:rsidP="00F805EA">
      <w:pPr>
        <w:numPr>
          <w:ilvl w:val="0"/>
          <w:numId w:val="1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Русская народная песня «Эй, ухнем» обр. В. Трофимова</w:t>
      </w:r>
    </w:p>
    <w:p w:rsidR="00F805EA" w:rsidRDefault="00F805EA" w:rsidP="00F805EA">
      <w:pPr>
        <w:numPr>
          <w:ilvl w:val="0"/>
          <w:numId w:val="19"/>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«Утушка в Латинской Америке» обр. В. Трофимова</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Квартеты:</w:t>
      </w: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numPr>
          <w:ilvl w:val="0"/>
          <w:numId w:val="20"/>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Бах И.С. «Прелюдия и фуга» </w:t>
      </w:r>
      <w:r>
        <w:rPr>
          <w:rFonts w:ascii="Times New Roman" w:eastAsia="Times New Roman" w:hAnsi="Times New Roman"/>
          <w:sz w:val="28"/>
          <w:szCs w:val="28"/>
          <w:lang w:val="en-US"/>
        </w:rPr>
        <w:t>e</w:t>
      </w:r>
      <w:r>
        <w:rPr>
          <w:rFonts w:ascii="Times New Roman" w:eastAsia="Times New Roman" w:hAnsi="Times New Roman"/>
          <w:sz w:val="28"/>
          <w:szCs w:val="28"/>
        </w:rPr>
        <w:t>-</w:t>
      </w:r>
      <w:r>
        <w:rPr>
          <w:rFonts w:ascii="Times New Roman" w:eastAsia="Times New Roman" w:hAnsi="Times New Roman"/>
          <w:sz w:val="28"/>
          <w:szCs w:val="28"/>
          <w:lang w:val="en-US"/>
        </w:rPr>
        <w:t>moll</w:t>
      </w:r>
    </w:p>
    <w:p w:rsidR="00F805EA" w:rsidRDefault="00F805EA" w:rsidP="00F805EA">
      <w:pPr>
        <w:numPr>
          <w:ilvl w:val="0"/>
          <w:numId w:val="20"/>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Бах И.С. «Орган. Прелюдия и фуга» С </w:t>
      </w:r>
      <w:r>
        <w:rPr>
          <w:rFonts w:ascii="Times New Roman" w:eastAsia="Times New Roman" w:hAnsi="Times New Roman"/>
          <w:sz w:val="28"/>
          <w:szCs w:val="28"/>
          <w:lang w:val="en-US"/>
        </w:rPr>
        <w:t>dur</w:t>
      </w:r>
      <w:r>
        <w:rPr>
          <w:rFonts w:ascii="Times New Roman" w:eastAsia="Times New Roman" w:hAnsi="Times New Roman"/>
          <w:sz w:val="28"/>
          <w:szCs w:val="28"/>
        </w:rPr>
        <w:t xml:space="preserve">  пер. Р. Гречухиной</w:t>
      </w:r>
    </w:p>
    <w:p w:rsidR="00F805EA" w:rsidRDefault="00F805EA" w:rsidP="00F805EA">
      <w:pPr>
        <w:numPr>
          <w:ilvl w:val="0"/>
          <w:numId w:val="20"/>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Бах И.С. «Скерцо» - из сюиты</w:t>
      </w:r>
    </w:p>
    <w:p w:rsidR="00F805EA" w:rsidRDefault="00F805EA" w:rsidP="00F805EA">
      <w:pPr>
        <w:spacing w:after="0" w:line="240" w:lineRule="auto"/>
        <w:jc w:val="center"/>
        <w:rPr>
          <w:rFonts w:ascii="Times New Roman" w:eastAsia="Times New Roman" w:hAnsi="Times New Roman"/>
          <w:b/>
          <w:sz w:val="28"/>
          <w:szCs w:val="28"/>
        </w:rPr>
      </w:pPr>
    </w:p>
    <w:p w:rsidR="00F805EA" w:rsidRDefault="00F805EA" w:rsidP="00F805EA">
      <w:pPr>
        <w:spacing w:after="0" w:line="240" w:lineRule="auto"/>
        <w:jc w:val="center"/>
        <w:rPr>
          <w:rFonts w:ascii="Times New Roman" w:eastAsia="Times New Roman" w:hAnsi="Times New Roman"/>
          <w:b/>
          <w:sz w:val="28"/>
          <w:szCs w:val="28"/>
        </w:rPr>
      </w:pPr>
    </w:p>
    <w:p w:rsidR="00F805EA" w:rsidRDefault="00F805EA" w:rsidP="00F805EA">
      <w:pPr>
        <w:spacing w:after="0" w:line="240" w:lineRule="auto"/>
        <w:jc w:val="center"/>
        <w:rPr>
          <w:rFonts w:ascii="Times New Roman" w:eastAsia="Times New Roman" w:hAnsi="Times New Roman"/>
          <w:b/>
          <w:sz w:val="28"/>
          <w:szCs w:val="28"/>
        </w:rPr>
      </w:pPr>
    </w:p>
    <w:p w:rsidR="00F805EA" w:rsidRDefault="00F805EA" w:rsidP="00F805EA">
      <w:pPr>
        <w:spacing w:after="0" w:line="240" w:lineRule="auto"/>
        <w:jc w:val="center"/>
        <w:rPr>
          <w:rFonts w:ascii="Times New Roman" w:eastAsia="Times New Roman" w:hAnsi="Times New Roman"/>
          <w:b/>
          <w:sz w:val="28"/>
          <w:szCs w:val="28"/>
        </w:rPr>
      </w:pPr>
    </w:p>
    <w:p w:rsidR="00F805EA" w:rsidRDefault="00F805EA" w:rsidP="00F805EA">
      <w:pPr>
        <w:spacing w:after="0" w:line="240" w:lineRule="auto"/>
        <w:jc w:val="center"/>
        <w:rPr>
          <w:rFonts w:ascii="Times New Roman" w:eastAsia="Times New Roman" w:hAnsi="Times New Roman"/>
          <w:b/>
          <w:sz w:val="28"/>
          <w:szCs w:val="28"/>
        </w:rPr>
      </w:pPr>
    </w:p>
    <w:p w:rsidR="00F805EA" w:rsidRDefault="00F805EA" w:rsidP="00F805EA">
      <w:pPr>
        <w:spacing w:after="0" w:line="240" w:lineRule="auto"/>
        <w:jc w:val="center"/>
        <w:rPr>
          <w:rFonts w:ascii="Times New Roman" w:eastAsia="Times New Roman" w:hAnsi="Times New Roman"/>
          <w:b/>
          <w:sz w:val="28"/>
          <w:szCs w:val="28"/>
        </w:rPr>
      </w:pPr>
    </w:p>
    <w:p w:rsidR="00F805EA" w:rsidRDefault="00F805EA" w:rsidP="00F805EA">
      <w:pPr>
        <w:spacing w:after="0" w:line="240" w:lineRule="auto"/>
        <w:jc w:val="center"/>
        <w:rPr>
          <w:rFonts w:ascii="Times New Roman" w:eastAsia="Times New Roman" w:hAnsi="Times New Roman"/>
          <w:b/>
          <w:sz w:val="28"/>
          <w:szCs w:val="28"/>
        </w:rPr>
      </w:pPr>
    </w:p>
    <w:p w:rsidR="00F805EA" w:rsidRDefault="00F805EA" w:rsidP="00F805EA">
      <w:pPr>
        <w:spacing w:after="0" w:line="240" w:lineRule="auto"/>
        <w:jc w:val="center"/>
        <w:rPr>
          <w:rFonts w:ascii="Times New Roman" w:eastAsia="Times New Roman" w:hAnsi="Times New Roman"/>
          <w:b/>
          <w:sz w:val="28"/>
          <w:szCs w:val="28"/>
        </w:rPr>
      </w:pPr>
    </w:p>
    <w:p w:rsidR="00F805EA" w:rsidRDefault="00F805EA" w:rsidP="00F805EA">
      <w:pPr>
        <w:spacing w:after="0" w:line="240" w:lineRule="auto"/>
        <w:rPr>
          <w:rFonts w:ascii="Times New Roman" w:eastAsia="Times New Roman" w:hAnsi="Times New Roman"/>
          <w:b/>
          <w:sz w:val="28"/>
          <w:szCs w:val="28"/>
        </w:rPr>
      </w:pPr>
    </w:p>
    <w:p w:rsidR="00F805EA" w:rsidRDefault="00F805EA" w:rsidP="00F805E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Список  литературы</w:t>
      </w:r>
    </w:p>
    <w:p w:rsidR="00F805EA" w:rsidRDefault="00F805EA" w:rsidP="00F805EA">
      <w:pPr>
        <w:spacing w:after="0" w:line="240" w:lineRule="auto"/>
        <w:rPr>
          <w:rFonts w:ascii="Times New Roman" w:eastAsia="Times New Roman" w:hAnsi="Times New Roman"/>
          <w:sz w:val="28"/>
          <w:szCs w:val="28"/>
        </w:rPr>
      </w:pP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 «Хрестоматия баяниста» - сост. А. Крылусов, 1-2 кл., изд. «Музыка» Москва 1984; 1997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«Хрестоматия аккордеониста» - сост. В. Гусев, изд. «Музыка» Москва 1986; 1991</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аккордеониста» - сост. Ф. Бушуев, С.Панин, изд. «Музыка» Москва,  1982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«Педагогический репертуар баяниста» - сост. И. Бойко, 1-2 кл., изд. «Феникс» Ростов-на-Дону, 2000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аккордеониста» - сост. В. Мотов, Г. Шахов, 1-3 кл., изд.«Кефара» Москва, 2002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«Хрестоматия баяниста» - сост. В. Грачёв, 3-4 кл., изд. «Музыка» Москва 1984</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«Хрестоматия аккордеониста» - сост. Ю. Акимов, А. Талакин, 3-4 кл., изд. «Музыка» Москва, 1970</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баяниста» - сост. В. Грачев, 5 кл., изд. «Музыка» Москва, 1997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аккордеониста» - сост. В. Лушников, 5 кл., изд. «Музыка» Москва,  1990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для баяна» - вып.1, младший класс, сост. Р. Гречухина, М. Лихачев, изд. «Композитор» Санкт-Петербург, 2002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для баяна» - вып.2, 1-2 класс, сост. Р. Гречухина, М. Лихачев, изд. «Композитор» Санкт-Петербург, 2004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для баяна» - вып.3, 2-3 класс, сост. Р. Гречухина, М. Лихачев, изд. «Композитор» Санкт-Петербург 2006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для баяна» - вып.4, 3-4 класс, сост. Р. Гречухина, М. Лихачев, изд. «Композитор» Санкт-Петербург 2007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для баяна» - вып.5, 4-5 класс, сост. Р. Гречухина, М. Лихачев, изд. «Композитор» Санкт-Петербург 2007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для баяна» - вып.6, 6-7 класс, сост. Р. Гречухина, М. Лихачев, изд. «Композитор» Санкт-Петербург 2009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А. Иванов «Руководство игры на баяне»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П. Лондонов «Школа игры на аккордеоне»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В. Лушников «Школа игры на аккордеоне» - изд. «Советский композитор» Москва 1991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А. Коробейников «Альбом для детей и юношества» - изд. «Композитор» С-Пб 2009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А. Доренский «Эстрадно-джазовые сюиты», 1-3 кл., изд. «Феникс» Ростов на Дону 2008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А. Доренский «Музыка для детей», 2-3 кл., изд.«Феникс» Ростов на Дону 1998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А. Доренский «Эстрадно-джазовые сюиты», 3-5 кл., изд.«Феникс» Ростов на Дону 2008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М. Двилянский «Самоучитель игры на аккордеоне» изд. «Сов. композитор», Москва, 1988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А. Мирек «Самоучитель игры на аккордеоне» изд. «Сов. композитор» Москва 1984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аккордеониста» - 4-5 кл., сост., изд. «Музыка» Москва  1988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аккордеониста»  для муз. училищ вып.1, сост. М. Двилянский, изд. «Музыка» Москва  1970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«Популярные обработки народных мелодий для баяна», изд. «Музыка» Москва  1989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«Концертный репертуар аккордеониста» - сост. Ю. Дранга, изд. «Музыка» Москва  1990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«Музыка советской эстрады» - вып.1,2, сост. М. Двилянский, изд. «Музыка» Москва  1983; 1984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«Эстрадные произведения» - вып.4, изд. «Музыка» Москва  1970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«Хорошее настроение» - сост. А. Дмитриева, Ю. Лихачев, изд. «Музыка» Ленинград  1990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 «Из репертуара Международного конкурса им. В.В. Андреева» вып.1 – сост. Л.Комарова, Е. Михайлова, изд. «Грифон» Санкт-Петербург 1994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Б. Тихонов «Эстрадные произведения» - изд. «Музыка» Москва  1971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В. Ходукин «Просчитай до трех» - изд. «Композитор» Санкт-Петербург 2001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«Веселый аккордеон» вып.5 – сост. В. Дмитриев, изд. «Музыка» Ленинград  1969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педагогического репертуара для аккордеона» 3-4 кл. – сост. Ю.Акимов, А. Мирек, Гос. Музыкальное издательство Москва 1963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«Вальс, танго, фокстрот» - сост. И. Савинцева, изд. «Музыка» Москва  1987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«Танцевальная музыка» вып.1 – сост. В. Петренко, изд. «Музыка» Москва  1979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«Баян» - подготовительный класс – сост. А. Денисов, В. Угринович, изд. «Музична Украина» Киев 1984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«Баян»  1 кл. – сост. И. Алексеев, М. Корецкий, изд. «Музична Украина» Киев, 1983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«Баян»  2 кл. – сост. И. Алексеев, М. Корецкий, изд. «Музична Украина» Киев, 1983</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«Баян»  3 кл. – сост. И. Алексеев, М. Корецкий, изд. «Музична Украина» Киев, 1983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«Баян»  4 кл. – сост. И. Алексеев, М. Корецкий, изд. «Музична Украина» Киев, 1983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«Баян»  5 кл. – сост. А. Денисова, изд. «Музична Украина» Киев, 1978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 «Хрестоматия аккордеониста – Этюды» 4-5 кл., сост. А. Талакин, изд.«Музыка» М.  1988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«Сборник ансамблей» - сост. Р. Гречухина, изд. «Композитор» Санкт-Петербург 1999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«Пьесы для ансамблей аккордеонистов» - сост. Р. Бажилин, изд. «Издательство Владимира Катанского»  Москва, 2000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«Пьесы для ансамблей аккордеонистов» - сост. С. Лихачев вып. 1,2,3,4, изд. «Композитор» СПб, 1999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«Полифонические пьесы И. С. Баха и его сыновей» - сост. Ю. Лихачев, изд. «Музыка» Ленинград  1988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«Полифонические пьесы для баяна» вып.1,2 – сост.В. Агафонов, В. Алехин, изд. «Советский композитор» Москва, 1971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И. С. Бах «Маленькие прелюдии и фуги», редакция  Н. Рукавишникова, изд. «Музыка» Москва, 1989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«Произведения старинных композиторов» вып.1 – сост. В. Панькова, изд. «Музична Украина» Киев 1973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«Хрестоматия для баяна и аккордеона» 1-3 кл. «Старинная музыка» - сост. Л. Скуматов, изд. «Композитор» Санкт-Петербург 2007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«Бах – Гендель», сост. К. Бартока, изд. «Музыка»  Будапешт,  1962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А. Фоссен  «Эстрадные композиции для аккордеона» вып.1, изд. «Композитор» СПб, 2001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«Композиции для аккордеона» - сост. В. Ушакова вып. 1, 2, 3, 5, 6, 7, 8, 9, 10, изд. «Композитор» Санкт-Петербург 1998; 1999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«Популярные эстрадные пьесы для баяна и аккордеона» вып. 1,2 – сост. О. Шаров, изд. «Музыка» Ленинград  1988; 1990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 «Аккордеон в музыкальной школе», Москва, 1981, «Советский композитор»</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 «Баян в музыкальной школе – ансамбль», Москва, 1982, «Советский композитор»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 «Эстрадно – джазовые обработки для баяна//аккордеона», В. Трофимова, Санкт-Петербург, творческое объединение, 1998. </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 «Произведения для ансамбля баянов», Минск, 1995</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 «50 обработок песен и танцев для ансамбля баянистов», Б. Марана, Новосибирск, 1997</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 «Музыкальные миниатюры», Санкт-Петербург, композитор, 2003</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 xml:space="preserve"> Хрестомания для баяна, Москва, 1960</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«Ансамбли аккордеонистов», выпуски 1-6, составитель В. Розанов, Москва, 1969-1976</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«Пьесы для ансамблей аккордеонистов», выпуск 1, составитель О. Звонарёв. Москва 1961</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«Педагогический репертуар аккордеонистов», выпуск 6, составитель Ф. Бушуева, С. Павина, Москва, 1976</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Ю. Акимов, П. Гвоздев. «Прогрессивная школа игры на баяне», часть 1, 2. Москва 1971</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«Ансамбли баянов», Выпуск 2, 3. составитель В. Розанов. Москва, 1971-1972</w:t>
      </w:r>
    </w:p>
    <w:p w:rsidR="00F805EA" w:rsidRDefault="00F805EA" w:rsidP="00F805EA">
      <w:pPr>
        <w:numPr>
          <w:ilvl w:val="0"/>
          <w:numId w:val="21"/>
        </w:numPr>
        <w:spacing w:before="120" w:after="120" w:line="240" w:lineRule="auto"/>
        <w:ind w:left="180" w:hanging="300"/>
        <w:jc w:val="both"/>
        <w:rPr>
          <w:rFonts w:ascii="Times New Roman" w:eastAsia="Times New Roman" w:hAnsi="Times New Roman"/>
          <w:sz w:val="28"/>
          <w:szCs w:val="28"/>
        </w:rPr>
      </w:pPr>
      <w:r>
        <w:rPr>
          <w:rFonts w:ascii="Times New Roman" w:eastAsia="Times New Roman" w:hAnsi="Times New Roman"/>
          <w:sz w:val="28"/>
          <w:szCs w:val="28"/>
        </w:rPr>
        <w:t>«Ансамбли баянов», Выпуск 4, 5. Составитель Л. Гаврилов. Москва, 1973-1974</w:t>
      </w:r>
    </w:p>
    <w:p w:rsidR="00F805EA" w:rsidRDefault="00F805EA" w:rsidP="00F805EA">
      <w:pPr>
        <w:spacing w:after="0" w:line="240" w:lineRule="auto"/>
        <w:rPr>
          <w:rFonts w:ascii="Times New Roman" w:eastAsia="Times New Roman" w:hAnsi="Times New Roman"/>
          <w:sz w:val="28"/>
          <w:szCs w:val="28"/>
        </w:rPr>
      </w:pPr>
    </w:p>
    <w:p w:rsidR="00E05C8D" w:rsidRDefault="00E05C8D"/>
    <w:sectPr w:rsidR="00E05C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62808"/>
    <w:multiLevelType w:val="hybridMultilevel"/>
    <w:tmpl w:val="DA242B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DA86679"/>
    <w:multiLevelType w:val="hybridMultilevel"/>
    <w:tmpl w:val="D1C60E18"/>
    <w:lvl w:ilvl="0" w:tplc="19D444C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FFC5113"/>
    <w:multiLevelType w:val="hybridMultilevel"/>
    <w:tmpl w:val="FE32514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1BA19A1"/>
    <w:multiLevelType w:val="hybridMultilevel"/>
    <w:tmpl w:val="27A06F1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720"/>
        </w:tabs>
        <w:ind w:left="720" w:hanging="360"/>
      </w:p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9CD54E9"/>
    <w:multiLevelType w:val="hybridMultilevel"/>
    <w:tmpl w:val="FAC4C0F0"/>
    <w:lvl w:ilvl="0" w:tplc="19D444C2">
      <w:start w:val="1"/>
      <w:numFmt w:val="decimal"/>
      <w:lvlText w:val="%1."/>
      <w:lvlJc w:val="left"/>
      <w:pPr>
        <w:tabs>
          <w:tab w:val="num" w:pos="720"/>
        </w:tabs>
        <w:ind w:left="720" w:hanging="360"/>
      </w:pPr>
      <w:rPr>
        <w:b w:val="0"/>
      </w:rPr>
    </w:lvl>
    <w:lvl w:ilvl="1" w:tplc="0419000F">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3865EA"/>
    <w:multiLevelType w:val="hybridMultilevel"/>
    <w:tmpl w:val="21145F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12A46E6"/>
    <w:multiLevelType w:val="hybridMultilevel"/>
    <w:tmpl w:val="A0BE169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AE8258C"/>
    <w:multiLevelType w:val="hybridMultilevel"/>
    <w:tmpl w:val="28E062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B8811D2"/>
    <w:multiLevelType w:val="hybridMultilevel"/>
    <w:tmpl w:val="02BE7656"/>
    <w:lvl w:ilvl="0" w:tplc="19D444C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6D04EE4"/>
    <w:multiLevelType w:val="hybridMultilevel"/>
    <w:tmpl w:val="8842ED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B07180D"/>
    <w:multiLevelType w:val="hybridMultilevel"/>
    <w:tmpl w:val="A6FE0A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C150ABC"/>
    <w:multiLevelType w:val="hybridMultilevel"/>
    <w:tmpl w:val="02BE7656"/>
    <w:lvl w:ilvl="0" w:tplc="19D444C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E4860DB"/>
    <w:multiLevelType w:val="hybridMultilevel"/>
    <w:tmpl w:val="FC9C7E9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2F1222B"/>
    <w:multiLevelType w:val="hybridMultilevel"/>
    <w:tmpl w:val="FFA4E684"/>
    <w:lvl w:ilvl="0" w:tplc="19D444C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3152158"/>
    <w:multiLevelType w:val="hybridMultilevel"/>
    <w:tmpl w:val="502C1020"/>
    <w:lvl w:ilvl="0" w:tplc="AE767866">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9DB02D6"/>
    <w:multiLevelType w:val="hybridMultilevel"/>
    <w:tmpl w:val="5EC081C2"/>
    <w:lvl w:ilvl="0" w:tplc="04190001">
      <w:start w:val="1"/>
      <w:numFmt w:val="bullet"/>
      <w:lvlText w:val=""/>
      <w:lvlJc w:val="left"/>
      <w:pPr>
        <w:tabs>
          <w:tab w:val="num" w:pos="1020"/>
        </w:tabs>
        <w:ind w:left="10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B547217"/>
    <w:multiLevelType w:val="hybridMultilevel"/>
    <w:tmpl w:val="4796D7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75330C8"/>
    <w:multiLevelType w:val="hybridMultilevel"/>
    <w:tmpl w:val="4A54D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8136B03"/>
    <w:multiLevelType w:val="hybridMultilevel"/>
    <w:tmpl w:val="525C00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9604E2D"/>
    <w:multiLevelType w:val="hybridMultilevel"/>
    <w:tmpl w:val="AFDAB326"/>
    <w:lvl w:ilvl="0" w:tplc="19D444C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B3C74D7"/>
    <w:multiLevelType w:val="hybridMultilevel"/>
    <w:tmpl w:val="49F46B5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805EA"/>
    <w:rsid w:val="00E05C8D"/>
    <w:rsid w:val="00F805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2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3436</Words>
  <Characters>19586</Characters>
  <Application>Microsoft Office Word</Application>
  <DocSecurity>0</DocSecurity>
  <Lines>163</Lines>
  <Paragraphs>45</Paragraphs>
  <ScaleCrop>false</ScaleCrop>
  <Company>Grizli777</Company>
  <LinksUpToDate>false</LinksUpToDate>
  <CharactersWithSpaces>22977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2014-07-21T08:52:00Z</dcterms:created>
  <dcterms:modified xsi:type="dcterms:W3CDTF">2014-07-21T08:52:00Z</dcterms:modified>
</cp:coreProperties>
</file>