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751" w:rsidRDefault="00A50751" w:rsidP="00A50751">
      <w:pPr>
        <w:pStyle w:val="a3"/>
        <w:spacing w:line="360" w:lineRule="auto"/>
        <w:ind w:firstLine="709"/>
        <w:rPr>
          <w:b/>
          <w:sz w:val="28"/>
        </w:rPr>
      </w:pPr>
      <w:r w:rsidRPr="00A50751">
        <w:rPr>
          <w:b/>
          <w:noProof/>
          <w:sz w:val="28"/>
        </w:rPr>
        <w:drawing>
          <wp:inline distT="0" distB="0" distL="0" distR="0">
            <wp:extent cx="4929961" cy="3695737"/>
            <wp:effectExtent l="0" t="0" r="4445" b="0"/>
            <wp:docPr id="2" name="Рисунок 2" descr="E:\DCIM\100MSDCF\DSC0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MSDCF\DSC01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23" cy="369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51" w:rsidRDefault="00A50751" w:rsidP="00A50751">
      <w:pPr>
        <w:pStyle w:val="a3"/>
        <w:spacing w:line="360" w:lineRule="auto"/>
        <w:ind w:firstLine="709"/>
        <w:rPr>
          <w:b/>
          <w:sz w:val="28"/>
        </w:rPr>
      </w:pPr>
      <w:r>
        <w:rPr>
          <w:b/>
          <w:sz w:val="28"/>
        </w:rPr>
        <w:t>Учитель – по призванию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В конце 80-х годов </w:t>
      </w:r>
      <w:r>
        <w:rPr>
          <w:rFonts w:ascii="Times New Roman" w:hAnsi="Times New Roman"/>
          <w:bCs/>
          <w:sz w:val="28"/>
          <w:szCs w:val="28"/>
          <w:lang w:val="en-US"/>
        </w:rPr>
        <w:t>XX</w:t>
      </w:r>
      <w:r>
        <w:rPr>
          <w:rFonts w:ascii="Times New Roman" w:hAnsi="Times New Roman"/>
          <w:bCs/>
          <w:sz w:val="28"/>
          <w:szCs w:val="28"/>
        </w:rPr>
        <w:t xml:space="preserve"> века Елабуга постепенно превращается в многонациональный город. Связано это было со строительством камского тракторного завода. На </w:t>
      </w:r>
      <w:proofErr w:type="gramStart"/>
      <w:r>
        <w:rPr>
          <w:rFonts w:ascii="Times New Roman" w:hAnsi="Times New Roman"/>
          <w:bCs/>
          <w:sz w:val="28"/>
          <w:szCs w:val="28"/>
        </w:rPr>
        <w:t>всесоюзную  ударную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стройку стекается молодёжь со всех концов необъятной страны. Город становится </w:t>
      </w:r>
      <w:proofErr w:type="spellStart"/>
      <w:r>
        <w:rPr>
          <w:rFonts w:ascii="Times New Roman" w:hAnsi="Times New Roman"/>
          <w:bCs/>
          <w:sz w:val="28"/>
          <w:szCs w:val="28"/>
        </w:rPr>
        <w:t>полиэтничным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поликультурным центром Нижнего </w:t>
      </w:r>
      <w:proofErr w:type="spellStart"/>
      <w:r>
        <w:rPr>
          <w:rFonts w:ascii="Times New Roman" w:hAnsi="Times New Roman"/>
          <w:bCs/>
          <w:sz w:val="28"/>
          <w:szCs w:val="28"/>
        </w:rPr>
        <w:t>Прикамья</w:t>
      </w:r>
      <w:proofErr w:type="spellEnd"/>
      <w:r>
        <w:rPr>
          <w:rFonts w:ascii="Times New Roman" w:hAnsi="Times New Roman"/>
          <w:bCs/>
          <w:sz w:val="28"/>
          <w:szCs w:val="28"/>
        </w:rPr>
        <w:t>. Рядом с провинциальной двухэтажной Елабугой быстрыми темпами строится современный индустриальный центр с широкими проспектами, высотками. В новых микрорайонах общеобразовательные школы переполнены, но после занятий детям идти некуда. В 1989 году д</w:t>
      </w:r>
      <w:r>
        <w:rPr>
          <w:rFonts w:ascii="Times New Roman" w:hAnsi="Times New Roman"/>
          <w:sz w:val="28"/>
          <w:szCs w:val="28"/>
        </w:rPr>
        <w:t xml:space="preserve">иректор единственной на тот момент детской художественной школы в городе Иван Леонидович Рожин добивается открытия  </w:t>
      </w:r>
      <w:r>
        <w:rPr>
          <w:rFonts w:ascii="Times New Roman" w:hAnsi="Times New Roman"/>
          <w:sz w:val="28"/>
          <w:szCs w:val="24"/>
          <w:lang w:eastAsia="ru-RU"/>
        </w:rPr>
        <w:t xml:space="preserve"> филиала. В средней общеобразовательной школе № 8 преподаватель Р.Ш. Нургалиев набирает группу ребят, желающих обучаться художественному искусству. Через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год  филиал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перебирается в помещение 4-х комнатной квартиры по улице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Тази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Гиззата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в 12 микрорайоне, а с 1995 года обретает свое постоянное место жительства по улице Молодежной на верхнем этаже многоквартирного жилого дома № 7. Сегодня это уже не филиал, а </w:t>
      </w:r>
      <w:r>
        <w:rPr>
          <w:rFonts w:ascii="Times New Roman" w:hAnsi="Times New Roman"/>
          <w:sz w:val="28"/>
          <w:szCs w:val="24"/>
          <w:lang w:eastAsia="ru-RU"/>
        </w:rPr>
        <w:lastRenderedPageBreak/>
        <w:t>детская художественная школа №2, бессменным директором которой Р.Ш. Нургалиев проработал 18 лет.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1996 год для детской художественной школы № 1 имени И.И. Шишкина ознаменован появлением филиала в 4 микрорайоне. Сегодня в двух кабинетах средней общеобразовательной школы № 10 художественному творчеству обучается более 100 детей, проживающих в самом густонаселённом микрорайоне Елабуги. Трое опытных, </w:t>
      </w:r>
      <w:proofErr w:type="gramStart"/>
      <w:r>
        <w:rPr>
          <w:rFonts w:ascii="Times New Roman" w:hAnsi="Times New Roman"/>
          <w:sz w:val="28"/>
          <w:szCs w:val="28"/>
        </w:rPr>
        <w:t>талантливых  преподавателей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нашей школы Трофимова Е.В., </w:t>
      </w:r>
      <w:proofErr w:type="spellStart"/>
      <w:r>
        <w:rPr>
          <w:rFonts w:ascii="Times New Roman" w:hAnsi="Times New Roman"/>
          <w:sz w:val="28"/>
          <w:szCs w:val="28"/>
        </w:rPr>
        <w:t>Чеганов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А.В. и Самойлова Л.С. вот уже 19 лет делятся секретами  мастерства и теплом своих душ со своими воспитанниками, желающими творить.   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1999 году появляется филиал детской художественной школы в селе </w:t>
      </w:r>
      <w:proofErr w:type="spellStart"/>
      <w:r>
        <w:rPr>
          <w:rFonts w:ascii="Times New Roman" w:hAnsi="Times New Roman"/>
          <w:sz w:val="28"/>
          <w:szCs w:val="28"/>
        </w:rPr>
        <w:t>Танайка</w:t>
      </w:r>
      <w:proofErr w:type="spellEnd"/>
      <w:r>
        <w:rPr>
          <w:rFonts w:ascii="Times New Roman" w:hAnsi="Times New Roman"/>
          <w:sz w:val="28"/>
          <w:szCs w:val="28"/>
        </w:rPr>
        <w:t xml:space="preserve">. Так, у детей близлежащего села появляется удивительная возможность прикоснуться к миру прекрасного, к миру искусства.  В </w:t>
      </w:r>
      <w:proofErr w:type="gramStart"/>
      <w:r>
        <w:rPr>
          <w:rFonts w:ascii="Times New Roman" w:hAnsi="Times New Roman"/>
          <w:sz w:val="28"/>
          <w:szCs w:val="28"/>
        </w:rPr>
        <w:t>здании 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Дома культуры  для ребят  созданы все условия: мастерская, раздевалка, современные сантехнические помещения.   Преподавателем групп в </w:t>
      </w:r>
      <w:proofErr w:type="spellStart"/>
      <w:r>
        <w:rPr>
          <w:rFonts w:ascii="Times New Roman" w:hAnsi="Times New Roman"/>
          <w:sz w:val="28"/>
          <w:szCs w:val="28"/>
        </w:rPr>
        <w:t>Танайке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наша выпускница – ответственная, хозяйственная, очень душевная Резвякова Валентина Геннадьевна.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Новый </w:t>
      </w:r>
      <w:proofErr w:type="gramStart"/>
      <w:r>
        <w:rPr>
          <w:rFonts w:ascii="Times New Roman" w:hAnsi="Times New Roman"/>
          <w:sz w:val="28"/>
          <w:szCs w:val="28"/>
        </w:rPr>
        <w:t>век  явился</w:t>
      </w:r>
      <w:proofErr w:type="gramEnd"/>
      <w:r>
        <w:rPr>
          <w:rFonts w:ascii="Times New Roman" w:hAnsi="Times New Roman"/>
          <w:sz w:val="28"/>
          <w:szCs w:val="28"/>
        </w:rPr>
        <w:t xml:space="preserve">  веком больших перемен для детской художественной школы №1. Долго назревала необходимость расширения и улучшения условий. С 1972 года контингент учащихся вырос с </w:t>
      </w:r>
      <w:proofErr w:type="gramStart"/>
      <w:r>
        <w:rPr>
          <w:rFonts w:ascii="Times New Roman" w:hAnsi="Times New Roman"/>
          <w:sz w:val="28"/>
          <w:szCs w:val="28"/>
        </w:rPr>
        <w:t>10  до</w:t>
      </w:r>
      <w:proofErr w:type="gramEnd"/>
      <w:r>
        <w:rPr>
          <w:rFonts w:ascii="Times New Roman" w:hAnsi="Times New Roman"/>
          <w:sz w:val="28"/>
          <w:szCs w:val="28"/>
        </w:rPr>
        <w:t xml:space="preserve"> 330 человек, которые уже в довольно стесненных условиях постигали азы творчества. В 2002 году </w:t>
      </w:r>
      <w:proofErr w:type="gramStart"/>
      <w:r>
        <w:rPr>
          <w:rFonts w:ascii="Times New Roman" w:hAnsi="Times New Roman"/>
          <w:sz w:val="28"/>
          <w:szCs w:val="28"/>
        </w:rPr>
        <w:t>при  поддержке</w:t>
      </w:r>
      <w:proofErr w:type="gramEnd"/>
      <w:r>
        <w:rPr>
          <w:rFonts w:ascii="Times New Roman" w:hAnsi="Times New Roman"/>
          <w:sz w:val="28"/>
          <w:szCs w:val="28"/>
        </w:rPr>
        <w:t xml:space="preserve"> главы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И.Р. Гафурова, согласно индивидуального проекта, по федеральной адресной инвестиционной программе были выделены средства на строительство двухэтажного </w:t>
      </w:r>
      <w:proofErr w:type="spellStart"/>
      <w:r>
        <w:rPr>
          <w:rFonts w:ascii="Times New Roman" w:hAnsi="Times New Roman"/>
          <w:sz w:val="28"/>
          <w:szCs w:val="28"/>
        </w:rPr>
        <w:t>пристроя</w:t>
      </w:r>
      <w:proofErr w:type="spellEnd"/>
      <w:r>
        <w:rPr>
          <w:rFonts w:ascii="Times New Roman" w:hAnsi="Times New Roman"/>
          <w:sz w:val="28"/>
          <w:szCs w:val="28"/>
        </w:rPr>
        <w:t xml:space="preserve"> к школе и реконструкцию старого здания. Только И.Л. Рожин знает, сколько сил, нервных клеток и бессонных ночей стоило для него и его коллектива это строительство. Но результат не заставил себя ждать.</w:t>
      </w:r>
    </w:p>
    <w:p w:rsidR="00A50751" w:rsidRDefault="00A50751" w:rsidP="00A50751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2004 году состоялось торжественное открытие обновленного здания школы, на котором присутствовал президент Республики М.Ш. Шаймиев.  Кровля и фасад нового </w:t>
      </w:r>
      <w:proofErr w:type="gramStart"/>
      <w:r>
        <w:rPr>
          <w:rFonts w:ascii="Times New Roman" w:hAnsi="Times New Roman"/>
          <w:sz w:val="28"/>
          <w:szCs w:val="28"/>
        </w:rPr>
        <w:t>здания  выполнены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едином стиле и в комплексе со </w:t>
      </w:r>
      <w:r>
        <w:rPr>
          <w:rFonts w:ascii="Times New Roman" w:hAnsi="Times New Roman"/>
          <w:sz w:val="28"/>
          <w:szCs w:val="28"/>
        </w:rPr>
        <w:lastRenderedPageBreak/>
        <w:t xml:space="preserve">старым зданием.  Посередине, на уровне третьего этажа, </w:t>
      </w:r>
      <w:proofErr w:type="gramStart"/>
      <w:r>
        <w:rPr>
          <w:rFonts w:ascii="Times New Roman" w:hAnsi="Times New Roman"/>
          <w:sz w:val="28"/>
          <w:szCs w:val="28"/>
        </w:rPr>
        <w:t>выделяется  эркер</w:t>
      </w:r>
      <w:proofErr w:type="gramEnd"/>
      <w:r>
        <w:rPr>
          <w:rFonts w:ascii="Times New Roman" w:hAnsi="Times New Roman"/>
          <w:sz w:val="28"/>
          <w:szCs w:val="28"/>
        </w:rPr>
        <w:t xml:space="preserve"> с шатровым завершением, на шпиле которого восседает бессмертная сказочная птица Феникс из Райского Сада, символ неиссякаемого творчества. Школа получила дополнительно 6 учебных мастерских и 5 лаборантских </w:t>
      </w:r>
      <w:proofErr w:type="gramStart"/>
      <w:r>
        <w:rPr>
          <w:rFonts w:ascii="Times New Roman" w:hAnsi="Times New Roman"/>
          <w:sz w:val="28"/>
          <w:szCs w:val="28"/>
        </w:rPr>
        <w:t>комнат,  мастерскую</w:t>
      </w:r>
      <w:proofErr w:type="gramEnd"/>
      <w:r>
        <w:rPr>
          <w:rFonts w:ascii="Times New Roman" w:hAnsi="Times New Roman"/>
          <w:sz w:val="28"/>
          <w:szCs w:val="28"/>
        </w:rPr>
        <w:t xml:space="preserve"> для занятий скульптурой и комнату обжига готовых изделий из глины,  гардероб, кабинет натурного фонда, библиотеку. Появился свой выставочный зал площадью 65 квадратных метров!  Автономная котельная позволяет не зависеть от центрального отопления.</w:t>
      </w:r>
      <w:r>
        <w:t xml:space="preserve"> 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обычное архитектурное сооружение, расположенное напротив Александровского сада, находится на туристическом маршруте, по которому круглый год курсируют </w:t>
      </w:r>
      <w:proofErr w:type="gramStart"/>
      <w:r>
        <w:rPr>
          <w:rFonts w:ascii="Times New Roman" w:hAnsi="Times New Roman"/>
          <w:sz w:val="28"/>
          <w:szCs w:val="28"/>
        </w:rPr>
        <w:t>экскурсионные  автобусы</w:t>
      </w:r>
      <w:proofErr w:type="gramEnd"/>
      <w:r>
        <w:rPr>
          <w:rFonts w:ascii="Times New Roman" w:hAnsi="Times New Roman"/>
          <w:sz w:val="28"/>
          <w:szCs w:val="28"/>
        </w:rPr>
        <w:t>.  Правая, одноэтажная часть школы, согласно информационной доске на входе, является на сегодняшний день памятником архитектуры республиканского значения.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В первой половине ХIX </w:t>
      </w:r>
      <w:proofErr w:type="gramStart"/>
      <w:r>
        <w:rPr>
          <w:rFonts w:ascii="Times New Roman" w:hAnsi="Times New Roman"/>
          <w:sz w:val="28"/>
          <w:szCs w:val="28"/>
        </w:rPr>
        <w:t>века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здесь</w:t>
      </w:r>
      <w:proofErr w:type="gramEnd"/>
      <w:r>
        <w:rPr>
          <w:rFonts w:ascii="Times New Roman" w:hAnsi="Times New Roman"/>
          <w:sz w:val="28"/>
          <w:szCs w:val="28"/>
        </w:rPr>
        <w:t xml:space="preserve"> была городская больница.</w:t>
      </w:r>
    </w:p>
    <w:p w:rsidR="00A50751" w:rsidRDefault="00A50751" w:rsidP="00A507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Итогом творческой деятельности Ивана Леонидовича явилась персональная выставка, организованная в выставочном зале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государственного историко-архитектурного и художественного музея-заповедника в связи с 70-летием художника.</w:t>
      </w:r>
    </w:p>
    <w:p w:rsidR="00362F35" w:rsidRDefault="00A50751">
      <w:bookmarkStart w:id="0" w:name="_GoBack"/>
      <w:r w:rsidRPr="00A50751">
        <w:rPr>
          <w:noProof/>
          <w:lang w:eastAsia="ru-RU"/>
        </w:rPr>
        <w:lastRenderedPageBreak/>
        <w:drawing>
          <wp:inline distT="0" distB="0" distL="0" distR="0">
            <wp:extent cx="7819924" cy="5640081"/>
            <wp:effectExtent l="3810" t="0" r="0" b="0"/>
            <wp:docPr id="1" name="Рисунок 1" descr="E:\DCIM\100MSDCF\DSC0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MSDCF\DSC01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" b="2179"/>
                    <a:stretch/>
                  </pic:blipFill>
                  <pic:spPr bwMode="auto">
                    <a:xfrm rot="5400000">
                      <a:off x="0" y="0"/>
                      <a:ext cx="7827150" cy="564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62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C1"/>
    <w:rsid w:val="00362F35"/>
    <w:rsid w:val="009C5CC1"/>
    <w:rsid w:val="00A5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E91D5-BBC4-4978-97A3-8266FC5C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0751"/>
    <w:pPr>
      <w:spacing w:after="0" w:line="240" w:lineRule="auto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50751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2016-03-25T10:23:00Z</dcterms:created>
  <dcterms:modified xsi:type="dcterms:W3CDTF">2016-03-25T10:24:00Z</dcterms:modified>
</cp:coreProperties>
</file>