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85" w:rsidRPr="002E59E2" w:rsidRDefault="008F6732" w:rsidP="00877D85">
      <w:pPr>
        <w:spacing w:after="0" w:line="240" w:lineRule="auto"/>
        <w:jc w:val="center"/>
        <w:rPr>
          <w:b/>
          <w:i/>
          <w:sz w:val="20"/>
          <w:szCs w:val="24"/>
        </w:rPr>
      </w:pPr>
      <w:r w:rsidRPr="00324C17">
        <w:rPr>
          <w:b/>
          <w:sz w:val="20"/>
          <w:szCs w:val="24"/>
        </w:rPr>
        <w:t>ПОЛИТИКА ЗАЩИТЫ И ОБРАБОТКИ ПЕРСОНАЛЬНЫХ ДАННЫХ</w:t>
      </w:r>
      <w:r w:rsidRPr="00324C17">
        <w:rPr>
          <w:b/>
          <w:sz w:val="20"/>
          <w:szCs w:val="24"/>
        </w:rPr>
        <w:br/>
      </w:r>
      <w:r w:rsidR="00877D85" w:rsidRPr="002E59E2">
        <w:rPr>
          <w:b/>
          <w:i/>
          <w:sz w:val="20"/>
          <w:szCs w:val="24"/>
        </w:rPr>
        <w:t>Муниципальной бюджетной организации дополнительного образования</w:t>
      </w:r>
    </w:p>
    <w:p w:rsidR="008F6732" w:rsidRPr="002E59E2" w:rsidRDefault="00877D85" w:rsidP="00877D85">
      <w:pPr>
        <w:spacing w:after="0" w:line="240" w:lineRule="auto"/>
        <w:jc w:val="center"/>
        <w:rPr>
          <w:b/>
          <w:bCs/>
          <w:i/>
          <w:sz w:val="20"/>
          <w:szCs w:val="24"/>
        </w:rPr>
      </w:pPr>
      <w:r w:rsidRPr="002E59E2">
        <w:rPr>
          <w:b/>
          <w:i/>
          <w:sz w:val="20"/>
          <w:szCs w:val="24"/>
        </w:rPr>
        <w:t xml:space="preserve"> «Алексеевская детская школа искусств»</w:t>
      </w:r>
    </w:p>
    <w:p w:rsidR="008F6732" w:rsidRPr="00B63CAA" w:rsidRDefault="008F6732" w:rsidP="00B63CAA">
      <w:pPr>
        <w:spacing w:after="0" w:line="240" w:lineRule="auto"/>
        <w:jc w:val="center"/>
        <w:rPr>
          <w:b/>
          <w:bCs/>
          <w:sz w:val="20"/>
          <w:szCs w:val="24"/>
        </w:rPr>
      </w:pPr>
      <w:r w:rsidRPr="00B63CAA">
        <w:rPr>
          <w:b/>
          <w:bCs/>
          <w:sz w:val="20"/>
          <w:szCs w:val="24"/>
        </w:rPr>
        <w:t>1. Общие положения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 xml:space="preserve">1.1. Настоящая Политика в отношении обработки персональных данных (далее – Политика) составлена в соответствии с </w:t>
      </w:r>
      <w:r w:rsidRPr="009225F4">
        <w:rPr>
          <w:sz w:val="20"/>
          <w:szCs w:val="24"/>
        </w:rPr>
        <w:t>пунктом 2</w:t>
      </w:r>
      <w:r w:rsidRPr="00B63CAA">
        <w:rPr>
          <w:sz w:val="20"/>
          <w:szCs w:val="24"/>
        </w:rPr>
        <w:t xml:space="preserve"> статьи 18.1 Федерального закона «О персональных данных» № 152-ФЗ от 27 июля 2006 г., а также иными нормативно-правовыми актами Российской Федерации в области защиты и обработки персональных данных и действует в отношении всех персональных данных (далее – Данные), которые учреждение (далее – Оператор) может получить от субъекта персональных данных, являющегося стороной по гражданско-правовому договору, а также от субъекта персональных данных, состоящего с Оператором в отношениях, регулируемых трудовым законодательством (далее – Работник).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 xml:space="preserve">1.2. 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</w:t>
      </w:r>
      <w:r w:rsidRPr="009225F4">
        <w:rPr>
          <w:sz w:val="20"/>
          <w:szCs w:val="24"/>
        </w:rPr>
        <w:t>Федерального закона от 27 июля 2006 г. № 152-ФЗ</w:t>
      </w:r>
      <w:r w:rsidRPr="00B63CAA">
        <w:rPr>
          <w:sz w:val="20"/>
          <w:szCs w:val="24"/>
        </w:rPr>
        <w:t xml:space="preserve"> «О персональных данных».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1.3. Изменение Политики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1.3.1.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сайте, если иное не предусмотрено новой редакцией Политики.</w:t>
      </w:r>
    </w:p>
    <w:p w:rsidR="008F6732" w:rsidRPr="00B63CAA" w:rsidRDefault="008F6732" w:rsidP="00B63CAA">
      <w:pPr>
        <w:spacing w:after="0" w:line="240" w:lineRule="auto"/>
        <w:rPr>
          <w:bCs/>
          <w:sz w:val="20"/>
          <w:szCs w:val="24"/>
        </w:rPr>
      </w:pPr>
    </w:p>
    <w:p w:rsidR="008F6732" w:rsidRPr="00B63CAA" w:rsidRDefault="008F6732" w:rsidP="00B63CAA">
      <w:pPr>
        <w:spacing w:after="0" w:line="240" w:lineRule="auto"/>
        <w:jc w:val="center"/>
        <w:rPr>
          <w:b/>
          <w:bCs/>
          <w:sz w:val="20"/>
          <w:szCs w:val="24"/>
        </w:rPr>
      </w:pPr>
      <w:r w:rsidRPr="00B63CAA">
        <w:rPr>
          <w:b/>
          <w:bCs/>
          <w:sz w:val="20"/>
          <w:szCs w:val="24"/>
        </w:rPr>
        <w:t>2. Термины и принятые сокращения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Персональные данные (ПД)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Информационная система персональных данных (ИСПД)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Персональные данные, сделанные общедоступными субъектом персональных данных, – ПД, доступ неограниченного круга лиц к которым предоставлен субъектом персональных данных либо по его просьбе.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8F6732" w:rsidRPr="002E59E2" w:rsidRDefault="008F6732" w:rsidP="00B63CAA">
      <w:pPr>
        <w:spacing w:after="0" w:line="240" w:lineRule="auto"/>
        <w:rPr>
          <w:b/>
          <w:i/>
          <w:sz w:val="20"/>
          <w:szCs w:val="24"/>
        </w:rPr>
      </w:pPr>
      <w:r w:rsidRPr="00B63CAA">
        <w:rPr>
          <w:sz w:val="20"/>
          <w:szCs w:val="24"/>
        </w:rPr>
        <w:t xml:space="preserve">Оператор – организация, самостоятельно или совместно с другими лицами организующая обработку персональных данных, а также определяющая цели обработки персональных данных, подлежащих обработке, действия (операции), совершаемые с персональными данными. Оператором </w:t>
      </w:r>
      <w:r w:rsidR="002E59E2" w:rsidRPr="00B63CAA">
        <w:rPr>
          <w:sz w:val="20"/>
          <w:szCs w:val="24"/>
        </w:rPr>
        <w:t>является</w:t>
      </w:r>
      <w:r w:rsidR="002E59E2" w:rsidRPr="002E59E2">
        <w:rPr>
          <w:b/>
          <w:i/>
          <w:sz w:val="20"/>
          <w:szCs w:val="24"/>
        </w:rPr>
        <w:t xml:space="preserve">: МБО ДО «Алексеевская детская школа искусств», расположенная по адресу 422900, Алексеевский муниципальный район, </w:t>
      </w:r>
      <w:proofErr w:type="spellStart"/>
      <w:r w:rsidR="002E59E2" w:rsidRPr="002E59E2">
        <w:rPr>
          <w:b/>
          <w:i/>
          <w:sz w:val="20"/>
          <w:szCs w:val="24"/>
        </w:rPr>
        <w:t>п.г.т</w:t>
      </w:r>
      <w:proofErr w:type="spellEnd"/>
      <w:r w:rsidR="002E59E2" w:rsidRPr="002E59E2">
        <w:rPr>
          <w:b/>
          <w:i/>
          <w:sz w:val="20"/>
          <w:szCs w:val="24"/>
        </w:rPr>
        <w:t>. Алексеевское, ул. Ленина, д. 33.</w:t>
      </w:r>
    </w:p>
    <w:p w:rsidR="008F6732" w:rsidRPr="002E59E2" w:rsidRDefault="008F6732" w:rsidP="00B63CAA">
      <w:pPr>
        <w:spacing w:after="0" w:line="240" w:lineRule="auto"/>
        <w:rPr>
          <w:b/>
          <w:bCs/>
          <w:i/>
          <w:sz w:val="20"/>
          <w:szCs w:val="24"/>
        </w:rPr>
      </w:pPr>
    </w:p>
    <w:p w:rsidR="008F6732" w:rsidRPr="00B63CAA" w:rsidRDefault="008F6732" w:rsidP="00B63CAA">
      <w:pPr>
        <w:spacing w:after="0" w:line="240" w:lineRule="auto"/>
        <w:jc w:val="center"/>
        <w:rPr>
          <w:b/>
          <w:bCs/>
          <w:sz w:val="20"/>
          <w:szCs w:val="24"/>
        </w:rPr>
      </w:pPr>
      <w:r w:rsidRPr="00B63CAA">
        <w:rPr>
          <w:b/>
          <w:bCs/>
          <w:sz w:val="20"/>
          <w:szCs w:val="24"/>
        </w:rPr>
        <w:t>3. Обработка персональных данных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3.1. Получение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3.1.1. Все ПД следует получать от самого субъекта. Если ПД субъекта можно получить только у третьей стороны, то субъект должен быть уведомлен об этом или от него должно быть получено согласие.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3.1.2. 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согласие, и порядке его отзыва, а также о последствиях отказа субъекта дать письменное согласие на их получение.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3.1.3. Документы, содержащие ПД, создаются путем: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lastRenderedPageBreak/>
        <w:t>– копирования оригиналов документов (паспорт, документ об образовании, свидетельство ИНН, пенсионное свидетельство и др.);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внесения сведений в учетные формы;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получения оригиналов необходимых документов (трудовая книжка, медицинское заключение, характеристика и др.).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3.2. Обработка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3.2.1. Обработка персональных данных осуществляется: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с согласия субъекта персональных данных на обработку его персональных данных;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в случаях, когда обработка персональных данных необходима для осуществления и выполнения возложенных законодательством РФ функций, полномочий и обязанностей;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персональные данные, сделанные общедоступными субъектом персональных данных).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3.2.2. Цели обработки персональных данных: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осуществление трудовых отношений;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осуществление гражданско-правовых отношений.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3.2.3. Категории субъектов персональных данных.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Обрабатываются ПД следующих субъектов ПД: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физические лица, состоящие с Обществом в трудовых отношениях;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физические лица, уволившиеся из Общества;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физические лица, являющиеся кандидатами на работу;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физические лица, состоящие с Обществом в гражданско-правовых отношениях.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3.2.4. ПД, обрабатываемые Оператором: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данные, полученные при осуществлении трудовых отношений;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данные, полученные для осуществления отбора кандидатов на работу;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данные, полученные при осуществлении гражданско-правовых отношений.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3.2.5. Обработка персональных данных ведется: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с использованием средств автоматизации;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без использования средств автоматизации.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3.3. Хранение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3.3.1. ПД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3.3.2. ПД,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3.3.3. ПД субъектов, обрабатываемые с использованием средств автоматизации в разных целях, хранятся в разных папках.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3.3.4. Не допускается хранение и размещение документов, содержащих ПД, в открытых электронных каталогах (</w:t>
      </w:r>
      <w:proofErr w:type="spellStart"/>
      <w:r w:rsidRPr="00B63CAA">
        <w:rPr>
          <w:sz w:val="20"/>
          <w:szCs w:val="24"/>
        </w:rPr>
        <w:t>файлообменниках</w:t>
      </w:r>
      <w:proofErr w:type="spellEnd"/>
      <w:r w:rsidRPr="00B63CAA">
        <w:rPr>
          <w:sz w:val="20"/>
          <w:szCs w:val="24"/>
        </w:rPr>
        <w:t>) в ИСПД.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3.3.5.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3.4. Уничтожение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3.4.1. Уничтожение документов (носителей), содержащих ПД,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3.4.2. ПД на электронных носителях уничтожаются путем стирания или форматирования носителя.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3.4.3. Факт уничтожения ПД подтверждается документально актом об уничтожении носителей.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3.5. Передача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3.5.1. Оператор передает ПД третьим лицам в следующих случаях: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субъект выразил свое согласие на такие действия;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3.5.2. Перечень лиц, которым передаются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Третьи лица, которым передаются ПД: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Пенсионный фонд РФ для учета (на законных основаниях);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налоговые органы РФ (на законных основаниях);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Фонд социального страхования РФ (на законных основаниях);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территориальный фонд обязательного медицинского страхования (на законных основаниях);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страховые медицинские организации по обязательному и добровольному медицинскому страхованию (на законных основаниях);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банки для начисления заработной платы (на основании договора);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органы МВД России в случаях, установленных законодательством.</w:t>
      </w:r>
    </w:p>
    <w:p w:rsidR="008F6732" w:rsidRPr="00B63CAA" w:rsidRDefault="008F6732" w:rsidP="00B63CAA">
      <w:pPr>
        <w:spacing w:after="0" w:line="240" w:lineRule="auto"/>
        <w:rPr>
          <w:bCs/>
          <w:sz w:val="20"/>
          <w:szCs w:val="24"/>
        </w:rPr>
      </w:pPr>
    </w:p>
    <w:p w:rsidR="008F6732" w:rsidRPr="00B63CAA" w:rsidRDefault="008F6732" w:rsidP="00B63CAA">
      <w:pPr>
        <w:spacing w:after="0" w:line="240" w:lineRule="auto"/>
        <w:jc w:val="center"/>
        <w:rPr>
          <w:b/>
          <w:bCs/>
          <w:sz w:val="20"/>
          <w:szCs w:val="24"/>
        </w:rPr>
      </w:pPr>
      <w:r w:rsidRPr="00B63CAA">
        <w:rPr>
          <w:b/>
          <w:bCs/>
          <w:sz w:val="20"/>
          <w:szCs w:val="24"/>
        </w:rPr>
        <w:t>4. Защита персональных данных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4.1. В соответствии с требованиями нормативных документов Оператором создана система защиты персональных данных (СЗПД), состоящая из подсистем правовой, организационной и технической защиты.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4.4.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4.4. Основными мерами защиты ПД, используемыми Оператором, являются: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4.5.1. Назначение лица, ответственного за обработку ПД, которое осуществляет организацию обработки ПД, обучение и инструктаж, внутренний контроль за соблюдением учреждением и его работниками требований к защите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4.5.2. Определение актуальных угроз безопасности ПД при их обработке в ИСПД и разработка мер и мероприятий по защите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4.5.3. Разработка политики в отношении обработки персональных данных.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4.5.4. Установление правил доступа к ПД, обрабатываемым в ИСПД, а также обеспечение регистрации и учета всех действий, совершаемых с ПД в ИСПД.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4.5.5. Установление индивидуальных паролей доступа сотрудников в информационную систему в соответствии с их производственными обязанностями.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4.5.6. Применение прошедших в установленном порядке процедуру оценки соответствия средств защиты информации.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4.5.7. Сертифицированное антивирусное программное обеспечение с регулярно обновляемыми базами.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4.5.8. Соблюдение условий, обеспечивающих сохранность ПД и исключающих несанкционированный к ним доступ.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4.5.9. Обнаружение фактов несанкционированного доступа к персональным данным и принятие мер.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4.5.10. Восстановление ПД, модифицированных или уничтоженных вследствие несанкционированного доступа к ним.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4.5.11. Обучение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4.5.12. Осуществление внутреннего контроля и аудита.</w:t>
      </w:r>
    </w:p>
    <w:p w:rsidR="008F6732" w:rsidRPr="00B63CAA" w:rsidRDefault="008F6732" w:rsidP="00B63CAA">
      <w:pPr>
        <w:spacing w:after="0" w:line="240" w:lineRule="auto"/>
        <w:rPr>
          <w:bCs/>
          <w:sz w:val="20"/>
          <w:szCs w:val="24"/>
        </w:rPr>
      </w:pPr>
    </w:p>
    <w:p w:rsidR="008F6732" w:rsidRPr="00B63CAA" w:rsidRDefault="008F6732" w:rsidP="00B63CAA">
      <w:pPr>
        <w:spacing w:after="0" w:line="240" w:lineRule="auto"/>
        <w:jc w:val="center"/>
        <w:rPr>
          <w:b/>
          <w:bCs/>
          <w:sz w:val="20"/>
          <w:szCs w:val="24"/>
        </w:rPr>
      </w:pPr>
      <w:r w:rsidRPr="00B63CAA">
        <w:rPr>
          <w:b/>
          <w:bCs/>
          <w:sz w:val="20"/>
          <w:szCs w:val="24"/>
        </w:rPr>
        <w:t>5. Основные права субъекта ПД и обязанности Оператора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5.1. Основные права субъекта ПД.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Субъект имеет право на доступ к его персональным данным и следующим сведениям: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подтверждение факта обработки ПД Оператором;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правовые основания и цели обработки ПД;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цели и применяемые Оператором способы обработки ПД;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наименование и место нахождения Оператора, сведения о лицах (за исключением работников Оператора), которые имеют доступ к ПД или которым могут быть раскрыты ПД на основании договора с Оператором или на основании федерального закона;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сроки обработки персональных данных, в том числе сроки их хранения;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порядок осуществления субъектом ПД прав, предусмотренных настоящим Федеральным законом;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наименование или фамилия, имя, отчество и адрес лица, осуществляющего обработку ПД по поручению Оператора, если обработка поручена или будет поручена такому лицу;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обращение к Оператору и направление ему запросов;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обжалование действий или бездействия Оператора.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5.2. Обязанности Оператора.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Оператор обязан: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при сборе ПД предоставить информацию об обработке ПД;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в случаях если ПД были получены не от субъекта ПД, уведомить субъекта;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при отказе в предоставлении ПД субъекту разъясняются последствия такого отказа;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lastRenderedPageBreak/>
        <w:t>– 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8F6732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ПД, а также от иных неправомерных действий в отношении ПД;</w:t>
      </w:r>
    </w:p>
    <w:p w:rsidR="003B472D" w:rsidRPr="00B63CAA" w:rsidRDefault="008F6732" w:rsidP="00B63CAA">
      <w:pPr>
        <w:spacing w:after="0" w:line="240" w:lineRule="auto"/>
        <w:rPr>
          <w:sz w:val="20"/>
          <w:szCs w:val="24"/>
        </w:rPr>
      </w:pPr>
      <w:r w:rsidRPr="00B63CAA">
        <w:rPr>
          <w:sz w:val="20"/>
          <w:szCs w:val="24"/>
        </w:rPr>
        <w:t>– давать ответы на запросы и обращения субъектов ПД, их представителей и уполномоченного органа по защите прав субъектов ПД.</w:t>
      </w:r>
    </w:p>
    <w:sectPr w:rsidR="003B472D" w:rsidRPr="00B63CAA" w:rsidSect="006D71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CD4" w:rsidRDefault="00403CD4" w:rsidP="006C32DB">
      <w:pPr>
        <w:spacing w:after="0" w:line="240" w:lineRule="auto"/>
      </w:pPr>
      <w:r>
        <w:separator/>
      </w:r>
    </w:p>
  </w:endnote>
  <w:endnote w:type="continuationSeparator" w:id="0">
    <w:p w:rsidR="00403CD4" w:rsidRDefault="00403CD4" w:rsidP="006C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FA" w:rsidRDefault="006512F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FA" w:rsidRDefault="006512FA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FA" w:rsidRDefault="006512F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CD4" w:rsidRDefault="00403CD4" w:rsidP="006C32DB">
      <w:pPr>
        <w:spacing w:after="0" w:line="240" w:lineRule="auto"/>
      </w:pPr>
      <w:r>
        <w:separator/>
      </w:r>
    </w:p>
  </w:footnote>
  <w:footnote w:type="continuationSeparator" w:id="0">
    <w:p w:rsidR="00403CD4" w:rsidRDefault="00403CD4" w:rsidP="006C3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FA" w:rsidRDefault="006512FA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FA" w:rsidRDefault="006512FA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FA" w:rsidRDefault="006512F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0B50"/>
    <w:multiLevelType w:val="multilevel"/>
    <w:tmpl w:val="653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94626"/>
    <w:multiLevelType w:val="multilevel"/>
    <w:tmpl w:val="E854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61DD3"/>
    <w:multiLevelType w:val="multilevel"/>
    <w:tmpl w:val="B292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103D0"/>
    <w:multiLevelType w:val="multilevel"/>
    <w:tmpl w:val="F15C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20815"/>
    <w:multiLevelType w:val="multilevel"/>
    <w:tmpl w:val="8048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51028D"/>
    <w:multiLevelType w:val="multilevel"/>
    <w:tmpl w:val="21B6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D0F86"/>
    <w:multiLevelType w:val="multilevel"/>
    <w:tmpl w:val="5DE8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340DB"/>
    <w:multiLevelType w:val="multilevel"/>
    <w:tmpl w:val="AB5E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352D5"/>
    <w:multiLevelType w:val="hybridMultilevel"/>
    <w:tmpl w:val="0298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E623C"/>
    <w:multiLevelType w:val="hybridMultilevel"/>
    <w:tmpl w:val="A57C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F0D42"/>
    <w:multiLevelType w:val="multilevel"/>
    <w:tmpl w:val="9AD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B3B1E"/>
    <w:multiLevelType w:val="multilevel"/>
    <w:tmpl w:val="772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9E6FA4"/>
    <w:multiLevelType w:val="hybridMultilevel"/>
    <w:tmpl w:val="741A8A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F2FC1"/>
    <w:rsid w:val="00040946"/>
    <w:rsid w:val="00076F57"/>
    <w:rsid w:val="0008651F"/>
    <w:rsid w:val="00096758"/>
    <w:rsid w:val="00112409"/>
    <w:rsid w:val="00112906"/>
    <w:rsid w:val="00117AF4"/>
    <w:rsid w:val="00141AC4"/>
    <w:rsid w:val="0016447D"/>
    <w:rsid w:val="001A2B1C"/>
    <w:rsid w:val="001C7322"/>
    <w:rsid w:val="001F4721"/>
    <w:rsid w:val="002461C7"/>
    <w:rsid w:val="002478D3"/>
    <w:rsid w:val="002638BE"/>
    <w:rsid w:val="00265DBD"/>
    <w:rsid w:val="00273AF5"/>
    <w:rsid w:val="00297A87"/>
    <w:rsid w:val="002A1E99"/>
    <w:rsid w:val="002C03F0"/>
    <w:rsid w:val="002C28B1"/>
    <w:rsid w:val="002C532B"/>
    <w:rsid w:val="002C7938"/>
    <w:rsid w:val="002E1B2A"/>
    <w:rsid w:val="002E59E2"/>
    <w:rsid w:val="00324C17"/>
    <w:rsid w:val="00343BDF"/>
    <w:rsid w:val="00346BCE"/>
    <w:rsid w:val="00393CC5"/>
    <w:rsid w:val="003A447C"/>
    <w:rsid w:val="003B472D"/>
    <w:rsid w:val="003C1725"/>
    <w:rsid w:val="00403CD4"/>
    <w:rsid w:val="00414726"/>
    <w:rsid w:val="00447874"/>
    <w:rsid w:val="004D63D4"/>
    <w:rsid w:val="004E125B"/>
    <w:rsid w:val="004E550C"/>
    <w:rsid w:val="005174A8"/>
    <w:rsid w:val="00530785"/>
    <w:rsid w:val="00562525"/>
    <w:rsid w:val="006512FA"/>
    <w:rsid w:val="0066722B"/>
    <w:rsid w:val="00687A46"/>
    <w:rsid w:val="00692FEC"/>
    <w:rsid w:val="00694838"/>
    <w:rsid w:val="00697040"/>
    <w:rsid w:val="006B0293"/>
    <w:rsid w:val="006C1B93"/>
    <w:rsid w:val="006C32DB"/>
    <w:rsid w:val="006D7175"/>
    <w:rsid w:val="00784D92"/>
    <w:rsid w:val="007A76D5"/>
    <w:rsid w:val="007D3BCE"/>
    <w:rsid w:val="007D4F87"/>
    <w:rsid w:val="007D6CC9"/>
    <w:rsid w:val="007F2FC1"/>
    <w:rsid w:val="007F3A9E"/>
    <w:rsid w:val="00814AF9"/>
    <w:rsid w:val="0082720D"/>
    <w:rsid w:val="00827988"/>
    <w:rsid w:val="00830E1F"/>
    <w:rsid w:val="0083598B"/>
    <w:rsid w:val="008359EC"/>
    <w:rsid w:val="00874BE9"/>
    <w:rsid w:val="00875D2D"/>
    <w:rsid w:val="00877D85"/>
    <w:rsid w:val="008A1252"/>
    <w:rsid w:val="008B77C1"/>
    <w:rsid w:val="008D7ECB"/>
    <w:rsid w:val="008F6732"/>
    <w:rsid w:val="0091346A"/>
    <w:rsid w:val="00917A5D"/>
    <w:rsid w:val="009225F4"/>
    <w:rsid w:val="00936840"/>
    <w:rsid w:val="00954F04"/>
    <w:rsid w:val="00956D59"/>
    <w:rsid w:val="00970182"/>
    <w:rsid w:val="009702FE"/>
    <w:rsid w:val="00992692"/>
    <w:rsid w:val="009E1533"/>
    <w:rsid w:val="00A0405B"/>
    <w:rsid w:val="00A25686"/>
    <w:rsid w:val="00A70B58"/>
    <w:rsid w:val="00AA2FD1"/>
    <w:rsid w:val="00AC4E9C"/>
    <w:rsid w:val="00B14672"/>
    <w:rsid w:val="00B60B09"/>
    <w:rsid w:val="00B62D85"/>
    <w:rsid w:val="00B63CAA"/>
    <w:rsid w:val="00BD661F"/>
    <w:rsid w:val="00BE4F58"/>
    <w:rsid w:val="00C045D0"/>
    <w:rsid w:val="00C059D4"/>
    <w:rsid w:val="00C1223A"/>
    <w:rsid w:val="00C13C37"/>
    <w:rsid w:val="00C212C4"/>
    <w:rsid w:val="00C27FBF"/>
    <w:rsid w:val="00C40345"/>
    <w:rsid w:val="00C60778"/>
    <w:rsid w:val="00C6427E"/>
    <w:rsid w:val="00C716C5"/>
    <w:rsid w:val="00C76F33"/>
    <w:rsid w:val="00C836CB"/>
    <w:rsid w:val="00CA28E5"/>
    <w:rsid w:val="00CC0193"/>
    <w:rsid w:val="00CD106C"/>
    <w:rsid w:val="00D02678"/>
    <w:rsid w:val="00D1661B"/>
    <w:rsid w:val="00D5224F"/>
    <w:rsid w:val="00D5229D"/>
    <w:rsid w:val="00D64A3B"/>
    <w:rsid w:val="00D73B7F"/>
    <w:rsid w:val="00DC736E"/>
    <w:rsid w:val="00DE1028"/>
    <w:rsid w:val="00E0660C"/>
    <w:rsid w:val="00E52F7E"/>
    <w:rsid w:val="00E9511F"/>
    <w:rsid w:val="00EC29E5"/>
    <w:rsid w:val="00EC4B76"/>
    <w:rsid w:val="00F07AE3"/>
    <w:rsid w:val="00F14C37"/>
    <w:rsid w:val="00F5751B"/>
    <w:rsid w:val="00F744D0"/>
    <w:rsid w:val="00F91F13"/>
    <w:rsid w:val="00F962FC"/>
    <w:rsid w:val="00FD0D35"/>
    <w:rsid w:val="00FD5530"/>
    <w:rsid w:val="00F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BDF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F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91F13"/>
    <w:rPr>
      <w:rFonts w:ascii="Cambria" w:eastAsia="Times New Roman" w:hAnsi="Cambria"/>
      <w:b/>
      <w:bCs/>
      <w:color w:val="4F81BD"/>
      <w:sz w:val="32"/>
      <w:szCs w:val="22"/>
      <w:lang w:eastAsia="en-US"/>
    </w:rPr>
  </w:style>
  <w:style w:type="character" w:styleId="a3">
    <w:name w:val="Hyperlink"/>
    <w:uiPriority w:val="99"/>
    <w:unhideWhenUsed/>
    <w:rsid w:val="00F91F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52F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598B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1C732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C7322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1C7322"/>
    <w:rPr>
      <w:sz w:val="16"/>
      <w:szCs w:val="16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C40345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C40345"/>
    <w:rPr>
      <w:rFonts w:ascii="Arial" w:hAnsi="Arial" w:cs="Arial"/>
      <w:b/>
      <w:bCs/>
      <w:sz w:val="20"/>
      <w:szCs w:val="20"/>
      <w:lang w:eastAsia="en-US"/>
    </w:rPr>
  </w:style>
  <w:style w:type="character" w:customStyle="1" w:styleId="hidden">
    <w:name w:val="hidden"/>
    <w:basedOn w:val="a0"/>
    <w:rsid w:val="00C40345"/>
  </w:style>
  <w:style w:type="paragraph" w:styleId="ac">
    <w:name w:val="header"/>
    <w:basedOn w:val="a"/>
    <w:link w:val="ad"/>
    <w:uiPriority w:val="99"/>
    <w:semiHidden/>
    <w:unhideWhenUsed/>
    <w:rsid w:val="003C1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rsid w:val="003C1725"/>
    <w:rPr>
      <w:rFonts w:ascii="Arial" w:hAnsi="Arial" w:cs="Arial"/>
      <w:sz w:val="24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6512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6512FA"/>
    <w:rPr>
      <w:rFonts w:ascii="Arial" w:hAnsi="Arial" w:cs="Arial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0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A5901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725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6" w:color="BA5901"/>
                <w:bottom w:val="none" w:sz="0" w:space="0" w:color="auto"/>
                <w:right w:val="none" w:sz="0" w:space="0" w:color="auto"/>
              </w:divBdr>
            </w:div>
          </w:divsChild>
        </w:div>
        <w:div w:id="1620146316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6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6453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6" w:color="BA5901"/>
                <w:bottom w:val="none" w:sz="0" w:space="0" w:color="auto"/>
                <w:right w:val="none" w:sz="0" w:space="0" w:color="auto"/>
              </w:divBdr>
            </w:div>
          </w:divsChild>
        </w:div>
        <w:div w:id="795374489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6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401707121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6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5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1796</Words>
  <Characters>10240</Characters>
  <Application>Microsoft Office Word</Application>
  <DocSecurity>0</DocSecurity>
  <PresentationFormat>qbflde</PresentationFormat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kopeeva</dc:creator>
  <cp:lastModifiedBy>Дима</cp:lastModifiedBy>
  <cp:revision>2</cp:revision>
  <dcterms:created xsi:type="dcterms:W3CDTF">2018-02-16T20:42:00Z</dcterms:created>
  <dcterms:modified xsi:type="dcterms:W3CDTF">2018-02-16T20:42:00Z</dcterms:modified>
</cp:coreProperties>
</file>