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2A" w:rsidRDefault="009E3D2A" w:rsidP="00163D3B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9E3D2A" w:rsidRDefault="009E3D2A" w:rsidP="00163D3B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9E3D2A" w:rsidRPr="00150BEA" w:rsidRDefault="009E3D2A" w:rsidP="00163D3B">
      <w:pPr>
        <w:spacing w:line="240" w:lineRule="auto"/>
        <w:jc w:val="center"/>
        <w:rPr>
          <w:rFonts w:ascii="Times New Roman" w:hAnsi="Times New Roman"/>
        </w:rPr>
      </w:pPr>
      <w:r w:rsidRPr="00150BEA">
        <w:rPr>
          <w:rFonts w:ascii="Times New Roman" w:hAnsi="Times New Roman"/>
        </w:rPr>
        <w:t>Муниципальное бюджетное учреждение дополнительного образования детей детско-юношеская спортивная школа «</w:t>
      </w:r>
      <w:r>
        <w:rPr>
          <w:rFonts w:ascii="Times New Roman" w:hAnsi="Times New Roman"/>
        </w:rPr>
        <w:t>Черемша</w:t>
      </w:r>
      <w:r w:rsidRPr="00150BEA">
        <w:rPr>
          <w:rFonts w:ascii="Times New Roman" w:hAnsi="Times New Roman"/>
        </w:rPr>
        <w:t>н»</w:t>
      </w:r>
      <w:r w:rsidRPr="00150BEA">
        <w:rPr>
          <w:rFonts w:ascii="Times New Roman" w:hAnsi="Times New Roman"/>
        </w:rPr>
        <w:tab/>
      </w:r>
    </w:p>
    <w:p w:rsidR="009E3D2A" w:rsidRPr="00150BEA" w:rsidRDefault="009E3D2A" w:rsidP="00163D3B">
      <w:pPr>
        <w:jc w:val="both"/>
        <w:rPr>
          <w:rFonts w:ascii="Times New Roman" w:hAnsi="Times New Roman"/>
        </w:rPr>
      </w:pPr>
    </w:p>
    <w:p w:rsidR="009E3D2A" w:rsidRPr="00163D3B" w:rsidRDefault="009E3D2A" w:rsidP="00163D3B">
      <w:pPr>
        <w:jc w:val="both"/>
        <w:rPr>
          <w:rFonts w:ascii="Times New Roman" w:hAnsi="Times New Roman"/>
          <w:sz w:val="24"/>
        </w:rPr>
      </w:pPr>
      <w:r w:rsidRPr="00163D3B">
        <w:rPr>
          <w:rFonts w:ascii="Times New Roman" w:hAnsi="Times New Roman"/>
        </w:rPr>
        <w:t xml:space="preserve">Принято на заседании            </w:t>
      </w:r>
      <w:r w:rsidRPr="00163D3B">
        <w:rPr>
          <w:rFonts w:ascii="Times New Roman" w:hAnsi="Times New Roman"/>
        </w:rPr>
        <w:tab/>
      </w:r>
      <w:r w:rsidRPr="00163D3B">
        <w:rPr>
          <w:rFonts w:ascii="Times New Roman" w:hAnsi="Times New Roman"/>
        </w:rPr>
        <w:tab/>
      </w:r>
      <w:r w:rsidRPr="00163D3B">
        <w:rPr>
          <w:rFonts w:ascii="Times New Roman" w:hAnsi="Times New Roman"/>
        </w:rPr>
        <w:tab/>
        <w:t xml:space="preserve">   </w:t>
      </w:r>
      <w:r w:rsidRPr="00163D3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</w:t>
      </w:r>
      <w:r w:rsidRPr="00163D3B">
        <w:rPr>
          <w:rFonts w:ascii="Times New Roman" w:hAnsi="Times New Roman"/>
        </w:rPr>
        <w:t xml:space="preserve">   УТВЕРЖДАЮ</w:t>
      </w:r>
    </w:p>
    <w:p w:rsidR="009E3D2A" w:rsidRPr="00163D3B" w:rsidRDefault="009E3D2A" w:rsidP="00163D3B">
      <w:pPr>
        <w:jc w:val="both"/>
        <w:rPr>
          <w:rFonts w:ascii="Times New Roman" w:hAnsi="Times New Roman"/>
        </w:rPr>
      </w:pPr>
      <w:r w:rsidRPr="00163D3B">
        <w:rPr>
          <w:rFonts w:ascii="Times New Roman" w:hAnsi="Times New Roman"/>
        </w:rPr>
        <w:t>педагогического  Совета</w:t>
      </w:r>
      <w:r w:rsidRPr="00163D3B">
        <w:rPr>
          <w:rFonts w:ascii="Times New Roman" w:hAnsi="Times New Roman"/>
        </w:rPr>
        <w:tab/>
        <w:t xml:space="preserve">       </w:t>
      </w:r>
      <w:r w:rsidRPr="00163D3B">
        <w:rPr>
          <w:rFonts w:ascii="Times New Roman" w:hAnsi="Times New Roman"/>
        </w:rPr>
        <w:tab/>
      </w:r>
      <w:r w:rsidRPr="00163D3B">
        <w:rPr>
          <w:rFonts w:ascii="Times New Roman" w:hAnsi="Times New Roman"/>
        </w:rPr>
        <w:tab/>
      </w:r>
      <w:r w:rsidRPr="00163D3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</w:t>
      </w:r>
      <w:r w:rsidRPr="00163D3B">
        <w:rPr>
          <w:rFonts w:ascii="Times New Roman" w:hAnsi="Times New Roman"/>
        </w:rPr>
        <w:tab/>
        <w:t xml:space="preserve">Директор МОУ ДОД  </w:t>
      </w:r>
    </w:p>
    <w:p w:rsidR="009E3D2A" w:rsidRPr="00163D3B" w:rsidRDefault="009E3D2A" w:rsidP="00163D3B">
      <w:pPr>
        <w:jc w:val="both"/>
        <w:rPr>
          <w:rFonts w:ascii="Times New Roman" w:hAnsi="Times New Roman"/>
        </w:rPr>
      </w:pPr>
      <w:r w:rsidRPr="00163D3B">
        <w:rPr>
          <w:rFonts w:ascii="Times New Roman" w:hAnsi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</w:t>
      </w:r>
      <w:r w:rsidRPr="00163D3B">
        <w:rPr>
          <w:rFonts w:ascii="Times New Roman" w:hAnsi="Times New Roman"/>
        </w:rPr>
        <w:t xml:space="preserve"> ДЮСШ «Черемшан»</w:t>
      </w:r>
    </w:p>
    <w:p w:rsidR="009E3D2A" w:rsidRPr="00163D3B" w:rsidRDefault="009E3D2A" w:rsidP="00163D3B">
      <w:pPr>
        <w:ind w:left="720" w:hanging="720"/>
        <w:jc w:val="both"/>
        <w:rPr>
          <w:rFonts w:ascii="Times New Roman" w:hAnsi="Times New Roman"/>
        </w:rPr>
      </w:pPr>
      <w:r w:rsidRPr="00163D3B">
        <w:rPr>
          <w:rFonts w:ascii="Times New Roman" w:hAnsi="Times New Roman"/>
        </w:rPr>
        <w:t>протокол № 1</w:t>
      </w:r>
      <w:r w:rsidRPr="00163D3B">
        <w:rPr>
          <w:rFonts w:ascii="Times New Roman" w:hAnsi="Times New Roman"/>
        </w:rPr>
        <w:tab/>
      </w:r>
      <w:r w:rsidRPr="00163D3B">
        <w:rPr>
          <w:rFonts w:ascii="Times New Roman" w:hAnsi="Times New Roman"/>
        </w:rPr>
        <w:tab/>
      </w:r>
      <w:r w:rsidRPr="00163D3B">
        <w:rPr>
          <w:rFonts w:ascii="Times New Roman" w:hAnsi="Times New Roman"/>
        </w:rPr>
        <w:tab/>
      </w:r>
      <w:r w:rsidRPr="00163D3B">
        <w:rPr>
          <w:rFonts w:ascii="Times New Roman" w:hAnsi="Times New Roman"/>
        </w:rPr>
        <w:tab/>
      </w:r>
      <w:r w:rsidRPr="00163D3B">
        <w:rPr>
          <w:rFonts w:ascii="Times New Roman" w:hAnsi="Times New Roman"/>
        </w:rPr>
        <w:tab/>
        <w:t xml:space="preserve">           </w:t>
      </w:r>
      <w:r w:rsidRPr="00163D3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</w:t>
      </w:r>
      <w:r w:rsidRPr="00163D3B">
        <w:rPr>
          <w:rFonts w:ascii="Times New Roman" w:hAnsi="Times New Roman"/>
        </w:rPr>
        <w:t>________М</w:t>
      </w:r>
      <w:proofErr w:type="gramStart"/>
      <w:r w:rsidRPr="00163D3B">
        <w:rPr>
          <w:rFonts w:ascii="Times New Roman" w:hAnsi="Times New Roman"/>
        </w:rPr>
        <w:t xml:space="preserve"> .</w:t>
      </w:r>
      <w:proofErr w:type="gramEnd"/>
      <w:r w:rsidRPr="00163D3B">
        <w:rPr>
          <w:rFonts w:ascii="Times New Roman" w:hAnsi="Times New Roman"/>
        </w:rPr>
        <w:t>С .Овсянникова</w:t>
      </w:r>
    </w:p>
    <w:p w:rsidR="009E3D2A" w:rsidRPr="00163D3B" w:rsidRDefault="009E3D2A" w:rsidP="00163D3B">
      <w:pPr>
        <w:jc w:val="both"/>
        <w:rPr>
          <w:rFonts w:ascii="Times New Roman" w:hAnsi="Times New Roman"/>
        </w:rPr>
      </w:pPr>
      <w:r w:rsidRPr="00163D3B">
        <w:rPr>
          <w:rFonts w:ascii="Times New Roman" w:hAnsi="Times New Roman"/>
        </w:rPr>
        <w:t>_____________.2015 год</w:t>
      </w:r>
      <w:r w:rsidRPr="00163D3B">
        <w:rPr>
          <w:rFonts w:ascii="Times New Roman" w:hAnsi="Times New Roman"/>
        </w:rPr>
        <w:tab/>
      </w:r>
      <w:r w:rsidRPr="00163D3B">
        <w:rPr>
          <w:rFonts w:ascii="Times New Roman" w:hAnsi="Times New Roman"/>
        </w:rPr>
        <w:tab/>
      </w:r>
      <w:r w:rsidRPr="00163D3B">
        <w:rPr>
          <w:rFonts w:ascii="Times New Roman" w:hAnsi="Times New Roman"/>
        </w:rPr>
        <w:tab/>
      </w:r>
      <w:r w:rsidRPr="00163D3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</w:t>
      </w:r>
      <w:r w:rsidRPr="00163D3B">
        <w:rPr>
          <w:rFonts w:ascii="Times New Roman" w:hAnsi="Times New Roman"/>
        </w:rPr>
        <w:tab/>
        <w:t>______________--   2015 год.</w:t>
      </w:r>
    </w:p>
    <w:p w:rsidR="009E3D2A" w:rsidRPr="00163D3B" w:rsidRDefault="009E3D2A" w:rsidP="00163D3B">
      <w:pPr>
        <w:jc w:val="both"/>
        <w:rPr>
          <w:rFonts w:ascii="Times New Roman" w:hAnsi="Times New Roman"/>
          <w:sz w:val="24"/>
          <w:szCs w:val="24"/>
        </w:rPr>
      </w:pPr>
    </w:p>
    <w:p w:rsidR="009E3D2A" w:rsidRPr="00163D3B" w:rsidRDefault="009E3D2A" w:rsidP="00163D3B">
      <w:pPr>
        <w:jc w:val="both"/>
        <w:rPr>
          <w:rFonts w:ascii="Times New Roman" w:hAnsi="Times New Roman"/>
        </w:rPr>
      </w:pPr>
    </w:p>
    <w:p w:rsidR="009E3D2A" w:rsidRPr="00163D3B" w:rsidRDefault="009E3D2A" w:rsidP="00163D3B">
      <w:pPr>
        <w:jc w:val="both"/>
        <w:rPr>
          <w:rFonts w:ascii="Times New Roman" w:hAnsi="Times New Roman"/>
        </w:rPr>
      </w:pPr>
    </w:p>
    <w:p w:rsidR="009E3D2A" w:rsidRPr="00163D3B" w:rsidRDefault="009E3D2A" w:rsidP="00163D3B">
      <w:pPr>
        <w:jc w:val="center"/>
        <w:rPr>
          <w:rFonts w:ascii="Times New Roman" w:hAnsi="Times New Roman"/>
          <w:b/>
          <w:sz w:val="36"/>
          <w:szCs w:val="36"/>
        </w:rPr>
      </w:pPr>
    </w:p>
    <w:p w:rsidR="009E3D2A" w:rsidRPr="00BC05EA" w:rsidRDefault="009E3D2A" w:rsidP="00BC05EA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163D3B">
        <w:rPr>
          <w:rFonts w:ascii="Times New Roman" w:hAnsi="Times New Roman"/>
          <w:sz w:val="32"/>
          <w:szCs w:val="32"/>
        </w:rPr>
        <w:t xml:space="preserve">Дополнительная  общеразвивающая </w:t>
      </w:r>
      <w:r>
        <w:rPr>
          <w:rFonts w:ascii="Times New Roman" w:hAnsi="Times New Roman"/>
          <w:sz w:val="32"/>
          <w:szCs w:val="32"/>
        </w:rPr>
        <w:t xml:space="preserve"> программа по баскетболу</w:t>
      </w:r>
    </w:p>
    <w:p w:rsidR="009E3D2A" w:rsidRPr="00163D3B" w:rsidRDefault="009E3D2A" w:rsidP="00163D3B">
      <w:pPr>
        <w:jc w:val="center"/>
        <w:rPr>
          <w:rFonts w:ascii="Times New Roman" w:hAnsi="Times New Roman"/>
          <w:sz w:val="28"/>
          <w:szCs w:val="28"/>
        </w:rPr>
      </w:pPr>
    </w:p>
    <w:p w:rsidR="009E3D2A" w:rsidRPr="00163D3B" w:rsidRDefault="009E3D2A" w:rsidP="00163D3B">
      <w:pPr>
        <w:spacing w:line="480" w:lineRule="auto"/>
        <w:ind w:left="4956"/>
        <w:jc w:val="right"/>
        <w:rPr>
          <w:rFonts w:ascii="Times New Roman" w:hAnsi="Times New Roman"/>
          <w:i/>
          <w:sz w:val="20"/>
          <w:szCs w:val="20"/>
        </w:rPr>
      </w:pPr>
    </w:p>
    <w:p w:rsidR="009E3D2A" w:rsidRPr="00163D3B" w:rsidRDefault="009E3D2A" w:rsidP="00163D3B">
      <w:pPr>
        <w:spacing w:line="480" w:lineRule="auto"/>
        <w:ind w:left="4956"/>
        <w:jc w:val="right"/>
        <w:rPr>
          <w:rFonts w:ascii="Times New Roman" w:hAnsi="Times New Roman"/>
          <w:i/>
          <w:sz w:val="24"/>
          <w:szCs w:val="24"/>
        </w:rPr>
      </w:pPr>
    </w:p>
    <w:p w:rsidR="009E3D2A" w:rsidRPr="00163D3B" w:rsidRDefault="009E3D2A" w:rsidP="00163D3B">
      <w:pPr>
        <w:jc w:val="right"/>
        <w:rPr>
          <w:rFonts w:ascii="Times New Roman" w:hAnsi="Times New Roman"/>
          <w:i/>
        </w:rPr>
      </w:pPr>
      <w:r w:rsidRPr="00163D3B">
        <w:rPr>
          <w:rFonts w:ascii="Times New Roman" w:hAnsi="Times New Roman"/>
          <w:i/>
        </w:rPr>
        <w:t xml:space="preserve">                                                                                   Программа рассчитана на детей </w:t>
      </w:r>
    </w:p>
    <w:p w:rsidR="009E3D2A" w:rsidRPr="00163D3B" w:rsidRDefault="009E3D2A" w:rsidP="00163D3B">
      <w:pPr>
        <w:jc w:val="right"/>
        <w:rPr>
          <w:rFonts w:ascii="Times New Roman" w:hAnsi="Times New Roman"/>
          <w:b/>
          <w:i/>
        </w:rPr>
      </w:pPr>
      <w:r w:rsidRPr="00163D3B">
        <w:rPr>
          <w:rFonts w:ascii="Times New Roman" w:hAnsi="Times New Roman"/>
          <w:i/>
        </w:rPr>
        <w:t xml:space="preserve">                                                                                   и подростков в возрасте  </w:t>
      </w:r>
      <w:r w:rsidRPr="00163D3B">
        <w:rPr>
          <w:rFonts w:ascii="Times New Roman" w:hAnsi="Times New Roman"/>
          <w:b/>
          <w:i/>
        </w:rPr>
        <w:t>от 8 до 18 лет</w:t>
      </w:r>
    </w:p>
    <w:p w:rsidR="009E3D2A" w:rsidRPr="00163D3B" w:rsidRDefault="009E3D2A" w:rsidP="00163D3B">
      <w:pPr>
        <w:jc w:val="right"/>
        <w:rPr>
          <w:rFonts w:ascii="Times New Roman" w:hAnsi="Times New Roman"/>
          <w:b/>
          <w:i/>
        </w:rPr>
      </w:pPr>
      <w:r w:rsidRPr="00163D3B">
        <w:rPr>
          <w:rFonts w:ascii="Times New Roman" w:hAnsi="Times New Roman"/>
          <w:b/>
          <w:i/>
        </w:rPr>
        <w:tab/>
      </w:r>
      <w:r w:rsidRPr="00163D3B">
        <w:rPr>
          <w:rFonts w:ascii="Times New Roman" w:hAnsi="Times New Roman"/>
          <w:b/>
          <w:i/>
        </w:rPr>
        <w:tab/>
      </w:r>
      <w:r w:rsidRPr="00163D3B">
        <w:rPr>
          <w:rFonts w:ascii="Times New Roman" w:hAnsi="Times New Roman"/>
          <w:b/>
          <w:i/>
        </w:rPr>
        <w:tab/>
      </w:r>
      <w:r w:rsidRPr="00163D3B">
        <w:rPr>
          <w:rFonts w:ascii="Times New Roman" w:hAnsi="Times New Roman"/>
          <w:b/>
          <w:i/>
        </w:rPr>
        <w:tab/>
      </w:r>
      <w:r w:rsidRPr="00163D3B">
        <w:rPr>
          <w:rFonts w:ascii="Times New Roman" w:hAnsi="Times New Roman"/>
          <w:b/>
          <w:i/>
        </w:rPr>
        <w:tab/>
      </w:r>
      <w:r w:rsidRPr="00163D3B">
        <w:rPr>
          <w:rFonts w:ascii="Times New Roman" w:hAnsi="Times New Roman"/>
          <w:b/>
          <w:i/>
        </w:rPr>
        <w:tab/>
      </w:r>
      <w:r w:rsidRPr="00163D3B">
        <w:rPr>
          <w:rFonts w:ascii="Times New Roman" w:hAnsi="Times New Roman"/>
          <w:b/>
          <w:i/>
        </w:rPr>
        <w:tab/>
      </w:r>
      <w:r w:rsidRPr="00163D3B">
        <w:rPr>
          <w:rFonts w:ascii="Times New Roman" w:hAnsi="Times New Roman"/>
          <w:i/>
        </w:rPr>
        <w:t xml:space="preserve">                                                                                  Срок реализации  программы   </w:t>
      </w:r>
      <w:r w:rsidRPr="00163D3B">
        <w:rPr>
          <w:rFonts w:ascii="Times New Roman" w:hAnsi="Times New Roman"/>
          <w:b/>
          <w:i/>
        </w:rPr>
        <w:t>1 год</w:t>
      </w:r>
    </w:p>
    <w:p w:rsidR="009E3D2A" w:rsidRPr="00163D3B" w:rsidRDefault="009E3D2A" w:rsidP="00BC05EA">
      <w:pPr>
        <w:spacing w:line="360" w:lineRule="auto"/>
        <w:jc w:val="center"/>
        <w:rPr>
          <w:rFonts w:ascii="Times New Roman" w:hAnsi="Times New Roman"/>
          <w:i/>
        </w:rPr>
      </w:pPr>
    </w:p>
    <w:p w:rsidR="009E3D2A" w:rsidRPr="00163D3B" w:rsidRDefault="009E3D2A" w:rsidP="00163D3B">
      <w:pPr>
        <w:spacing w:line="360" w:lineRule="auto"/>
        <w:jc w:val="right"/>
        <w:rPr>
          <w:rFonts w:ascii="Times New Roman" w:hAnsi="Times New Roman"/>
          <w:i/>
        </w:rPr>
      </w:pPr>
    </w:p>
    <w:p w:rsidR="009E3D2A" w:rsidRPr="00163D3B" w:rsidRDefault="009E3D2A" w:rsidP="00163D3B">
      <w:pPr>
        <w:spacing w:line="360" w:lineRule="auto"/>
        <w:jc w:val="right"/>
        <w:rPr>
          <w:rFonts w:ascii="Times New Roman" w:hAnsi="Times New Roman"/>
          <w:i/>
        </w:rPr>
      </w:pPr>
    </w:p>
    <w:p w:rsidR="009E3D2A" w:rsidRPr="00163D3B" w:rsidRDefault="009E3D2A" w:rsidP="00163D3B">
      <w:pPr>
        <w:spacing w:line="360" w:lineRule="auto"/>
        <w:jc w:val="right"/>
        <w:rPr>
          <w:rFonts w:ascii="Times New Roman" w:hAnsi="Times New Roman"/>
          <w:i/>
        </w:rPr>
      </w:pPr>
    </w:p>
    <w:p w:rsidR="009E3D2A" w:rsidRPr="00163D3B" w:rsidRDefault="009E3D2A" w:rsidP="00163D3B">
      <w:pPr>
        <w:spacing w:line="360" w:lineRule="auto"/>
        <w:jc w:val="right"/>
        <w:rPr>
          <w:rFonts w:ascii="Times New Roman" w:hAnsi="Times New Roman"/>
          <w:i/>
        </w:rPr>
      </w:pPr>
    </w:p>
    <w:p w:rsidR="009E3D2A" w:rsidRPr="00163D3B" w:rsidRDefault="009E3D2A" w:rsidP="00163D3B">
      <w:pPr>
        <w:jc w:val="center"/>
        <w:rPr>
          <w:rFonts w:ascii="Times New Roman" w:hAnsi="Times New Roman"/>
        </w:rPr>
      </w:pPr>
      <w:proofErr w:type="spellStart"/>
      <w:r w:rsidRPr="00163D3B">
        <w:rPr>
          <w:rFonts w:ascii="Times New Roman" w:hAnsi="Times New Roman"/>
        </w:rPr>
        <w:t>с</w:t>
      </w:r>
      <w:proofErr w:type="gramStart"/>
      <w:r w:rsidRPr="00163D3B">
        <w:rPr>
          <w:rFonts w:ascii="Times New Roman" w:hAnsi="Times New Roman"/>
        </w:rPr>
        <w:t>.Ч</w:t>
      </w:r>
      <w:proofErr w:type="gramEnd"/>
      <w:r w:rsidRPr="00163D3B">
        <w:rPr>
          <w:rFonts w:ascii="Times New Roman" w:hAnsi="Times New Roman"/>
        </w:rPr>
        <w:t>еремшан</w:t>
      </w:r>
      <w:proofErr w:type="spellEnd"/>
    </w:p>
    <w:p w:rsidR="009E3D2A" w:rsidRPr="00163D3B" w:rsidRDefault="009E3D2A" w:rsidP="00163D3B">
      <w:pPr>
        <w:jc w:val="center"/>
        <w:rPr>
          <w:rFonts w:ascii="Times New Roman" w:hAnsi="Times New Roman"/>
        </w:rPr>
      </w:pPr>
      <w:r w:rsidRPr="00163D3B">
        <w:rPr>
          <w:rFonts w:ascii="Times New Roman" w:hAnsi="Times New Roman"/>
        </w:rPr>
        <w:t>2015г.</w:t>
      </w:r>
    </w:p>
    <w:p w:rsidR="009E3D2A" w:rsidRPr="00163D3B" w:rsidRDefault="009E3D2A" w:rsidP="00163D3B">
      <w:pPr>
        <w:jc w:val="center"/>
        <w:rPr>
          <w:rFonts w:ascii="Times New Roman" w:hAnsi="Times New Roman"/>
          <w:sz w:val="20"/>
          <w:szCs w:val="20"/>
        </w:rPr>
      </w:pPr>
    </w:p>
    <w:p w:rsidR="009E3D2A" w:rsidRPr="00E3538C" w:rsidRDefault="009E3D2A" w:rsidP="00E3538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3538C">
        <w:rPr>
          <w:rFonts w:ascii="Times New Roman" w:hAnsi="Times New Roman"/>
          <w:b/>
          <w:sz w:val="28"/>
          <w:szCs w:val="28"/>
        </w:rPr>
        <w:t>Пояснительная  записка</w:t>
      </w:r>
    </w:p>
    <w:p w:rsidR="009E3D2A" w:rsidRPr="00E3538C" w:rsidRDefault="009E3D2A" w:rsidP="00E3538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3538C">
        <w:rPr>
          <w:rFonts w:ascii="Times New Roman" w:hAnsi="Times New Roman"/>
          <w:sz w:val="28"/>
          <w:szCs w:val="28"/>
        </w:rPr>
        <w:t xml:space="preserve"> </w:t>
      </w:r>
    </w:p>
    <w:p w:rsidR="009E3D2A" w:rsidRDefault="009E3D2A" w:rsidP="00E3538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3538C">
        <w:rPr>
          <w:rFonts w:ascii="Times New Roman" w:hAnsi="Times New Roman"/>
          <w:sz w:val="28"/>
          <w:szCs w:val="28"/>
        </w:rPr>
        <w:tab/>
        <w:t xml:space="preserve">Настоящая программа направлена  на организацию физического воспитания во внеурочное время и будет способствовать установлению единого, физкультурно-оздоровительного режима </w:t>
      </w:r>
      <w:r>
        <w:rPr>
          <w:rFonts w:ascii="Times New Roman" w:hAnsi="Times New Roman"/>
          <w:sz w:val="28"/>
          <w:szCs w:val="28"/>
        </w:rPr>
        <w:t>спортивной школы.</w:t>
      </w:r>
    </w:p>
    <w:p w:rsidR="009E3D2A" w:rsidRPr="00E3538C" w:rsidRDefault="009E3D2A" w:rsidP="00E3538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3538C">
        <w:rPr>
          <w:rFonts w:ascii="Times New Roman" w:hAnsi="Times New Roman"/>
          <w:sz w:val="28"/>
          <w:szCs w:val="28"/>
        </w:rPr>
        <w:t xml:space="preserve"> Важнейши</w:t>
      </w:r>
      <w:r>
        <w:rPr>
          <w:rFonts w:ascii="Times New Roman" w:hAnsi="Times New Roman"/>
          <w:sz w:val="28"/>
          <w:szCs w:val="28"/>
        </w:rPr>
        <w:t>м</w:t>
      </w:r>
      <w:r w:rsidRPr="00E3538C">
        <w:rPr>
          <w:rFonts w:ascii="Times New Roman" w:hAnsi="Times New Roman"/>
          <w:sz w:val="28"/>
          <w:szCs w:val="28"/>
        </w:rPr>
        <w:t xml:space="preserve"> раздел</w:t>
      </w:r>
      <w:r>
        <w:rPr>
          <w:rFonts w:ascii="Times New Roman" w:hAnsi="Times New Roman"/>
          <w:sz w:val="28"/>
          <w:szCs w:val="28"/>
        </w:rPr>
        <w:t>ом</w:t>
      </w:r>
      <w:r w:rsidRPr="00E3538C">
        <w:rPr>
          <w:rFonts w:ascii="Times New Roman" w:hAnsi="Times New Roman"/>
          <w:sz w:val="28"/>
          <w:szCs w:val="28"/>
        </w:rPr>
        <w:t xml:space="preserve"> учебно-тренировочного процесса является:  всестороннее физическое развитие, повышение общей работоспособности организма. В процесс физической подготовки развиваются физические качества (сила, выносливость, быстрота, ловкость, прыгучесть, гибкость) и приобретают навыки, необходимые для успешной деятельности в труде, в спорте и жизни. </w:t>
      </w:r>
    </w:p>
    <w:p w:rsidR="009E3D2A" w:rsidRPr="00E3538C" w:rsidRDefault="009E3D2A" w:rsidP="00E3538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538C">
        <w:rPr>
          <w:rFonts w:ascii="Times New Roman" w:hAnsi="Times New Roman"/>
          <w:sz w:val="28"/>
          <w:szCs w:val="28"/>
        </w:rPr>
        <w:t xml:space="preserve">    1.1. Основополагающие принципы:</w:t>
      </w:r>
    </w:p>
    <w:p w:rsidR="009E3D2A" w:rsidRPr="00E3538C" w:rsidRDefault="009E3D2A" w:rsidP="00E3538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538C">
        <w:rPr>
          <w:rFonts w:ascii="Times New Roman" w:hAnsi="Times New Roman"/>
          <w:sz w:val="28"/>
          <w:szCs w:val="28"/>
        </w:rPr>
        <w:t xml:space="preserve">     - Комплексность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38C">
        <w:rPr>
          <w:rFonts w:ascii="Times New Roman" w:hAnsi="Times New Roman"/>
          <w:sz w:val="28"/>
          <w:szCs w:val="28"/>
        </w:rPr>
        <w:t>- предусматривает тесную взаимосвязь всех сторон учебно-тренировочного процесса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3538C">
        <w:rPr>
          <w:rFonts w:ascii="Times New Roman" w:hAnsi="Times New Roman"/>
          <w:sz w:val="28"/>
          <w:szCs w:val="28"/>
        </w:rPr>
        <w:t>(физической, технико-тактической и теоретической подготовки, воспитательной работы и восстановительных мероприятий, педагогического и медицинского контроля).</w:t>
      </w:r>
    </w:p>
    <w:p w:rsidR="009E3D2A" w:rsidRPr="00E3538C" w:rsidRDefault="009E3D2A" w:rsidP="00E3538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538C">
        <w:rPr>
          <w:rFonts w:ascii="Times New Roman" w:hAnsi="Times New Roman"/>
          <w:sz w:val="28"/>
          <w:szCs w:val="28"/>
        </w:rPr>
        <w:t xml:space="preserve">     - Преемственность – определяет последовательность изложения программного материала по этапам обучения, чтобы обеспечить в многолетнем учебно-тренировочном процессе преемственность задач, средств и методов подготовки, объемов тренировочных и соревновательных нагрузок, рост показателей уровня физической и технико-тактической подготовленности.</w:t>
      </w:r>
    </w:p>
    <w:p w:rsidR="009E3D2A" w:rsidRPr="00E3538C" w:rsidRDefault="009E3D2A" w:rsidP="00E3538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538C">
        <w:rPr>
          <w:rFonts w:ascii="Times New Roman" w:hAnsi="Times New Roman"/>
          <w:sz w:val="28"/>
          <w:szCs w:val="28"/>
        </w:rPr>
        <w:t xml:space="preserve">      - Вариативность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38C">
        <w:rPr>
          <w:rFonts w:ascii="Times New Roman" w:hAnsi="Times New Roman"/>
          <w:sz w:val="28"/>
          <w:szCs w:val="28"/>
        </w:rPr>
        <w:t>- предусматривает, в зависимости от этапа многолетней подготовки, индивидуальных особенностей юного спортсмена, включение в тренировочный план разнообразного набора тренировочных средств и изменения нагрузок для решения одной или нескольких задач спортивной подготовки.</w:t>
      </w:r>
    </w:p>
    <w:p w:rsidR="009E3D2A" w:rsidRDefault="009E3D2A" w:rsidP="00E3538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538C">
        <w:rPr>
          <w:rFonts w:ascii="Times New Roman" w:hAnsi="Times New Roman"/>
          <w:sz w:val="28"/>
          <w:szCs w:val="28"/>
        </w:rPr>
        <w:t xml:space="preserve">           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38C">
        <w:rPr>
          <w:rFonts w:ascii="Times New Roman" w:hAnsi="Times New Roman"/>
          <w:sz w:val="28"/>
          <w:szCs w:val="28"/>
        </w:rPr>
        <w:t>Спортивно-оздоровительн</w:t>
      </w:r>
      <w:r>
        <w:rPr>
          <w:rFonts w:ascii="Times New Roman" w:hAnsi="Times New Roman"/>
          <w:sz w:val="28"/>
          <w:szCs w:val="28"/>
        </w:rPr>
        <w:t xml:space="preserve">ая группа </w:t>
      </w:r>
      <w:r w:rsidRPr="00E3538C">
        <w:rPr>
          <w:rFonts w:ascii="Times New Roman" w:hAnsi="Times New Roman"/>
          <w:sz w:val="28"/>
          <w:szCs w:val="28"/>
        </w:rPr>
        <w:t>(СО</w:t>
      </w:r>
      <w:r>
        <w:rPr>
          <w:rFonts w:ascii="Times New Roman" w:hAnsi="Times New Roman"/>
          <w:sz w:val="28"/>
          <w:szCs w:val="28"/>
        </w:rPr>
        <w:t>Г</w:t>
      </w:r>
      <w:r w:rsidRPr="00E3538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38C">
        <w:rPr>
          <w:rFonts w:ascii="Times New Roman" w:hAnsi="Times New Roman"/>
          <w:sz w:val="28"/>
          <w:szCs w:val="28"/>
        </w:rPr>
        <w:t>- зачисляются учащиеся общеобразовательных школ, имеющие разрешение врача. На этом этапе осуществляется физкультурно-оздоровительная работа, направленная на разностороннюю физическую подготовку и знакомство с основами техники баскетбола.</w:t>
      </w:r>
    </w:p>
    <w:p w:rsidR="009E3D2A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>Учебный материал по технико-тактической подготовке систематизирован с учетом взаимосвязи техники и тактики, а также последовательности изучения технических приемов и тактических действий, в отдельном годичном цикле</w:t>
      </w:r>
      <w:r>
        <w:rPr>
          <w:rFonts w:ascii="Times New Roman" w:hAnsi="Times New Roman"/>
          <w:sz w:val="28"/>
          <w:szCs w:val="28"/>
        </w:rPr>
        <w:t>.</w:t>
      </w:r>
    </w:p>
    <w:p w:rsidR="009E3D2A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>Развитие различных сторон подготовленности юных спортсменов происходит неравномерно. Поэтому очень важно сохранить соразмерность развития основных физических качеств у юных спортсменов, что позволяет соотносить степень развития физических качеств в той мере, которая нужна для достижения успеха именно в баскетболе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lastRenderedPageBreak/>
        <w:t xml:space="preserve">Баскетбол – это командный вид спорта. Участие в соревнованиях помогает юным баскетболистам совершенствоваться в мастерстве. Однако реализация физических качеств должна осуществляться в зависимости от возрастных особенностей. Это положение непосредственно связано с индивидуализацией подготовки юных игроков. 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 xml:space="preserve">     Строит</w:t>
      </w:r>
      <w:r>
        <w:rPr>
          <w:rFonts w:ascii="Times New Roman" w:hAnsi="Times New Roman"/>
          <w:sz w:val="28"/>
          <w:szCs w:val="28"/>
        </w:rPr>
        <w:t>ся</w:t>
      </w:r>
      <w:r w:rsidRPr="004768D4">
        <w:rPr>
          <w:rFonts w:ascii="Times New Roman" w:hAnsi="Times New Roman"/>
          <w:sz w:val="28"/>
          <w:szCs w:val="28"/>
        </w:rPr>
        <w:t xml:space="preserve"> подготовк</w:t>
      </w:r>
      <w:r>
        <w:rPr>
          <w:rFonts w:ascii="Times New Roman" w:hAnsi="Times New Roman"/>
          <w:sz w:val="28"/>
          <w:szCs w:val="28"/>
        </w:rPr>
        <w:t>а</w:t>
      </w:r>
      <w:r w:rsidRPr="004768D4">
        <w:rPr>
          <w:rFonts w:ascii="Times New Roman" w:hAnsi="Times New Roman"/>
          <w:sz w:val="28"/>
          <w:szCs w:val="28"/>
        </w:rPr>
        <w:t xml:space="preserve"> игроков с учетом неравномерного нарастания в процессе развития их физических способностей. В одном возрастном периоде прогрессирует сила, в другом – выносливость и т. д. эти периоды наиболее благоприятны для совершенствования соответствующих двигательных качеств, и тренер должен способствовать их воспитанию, давая нагрузки специальной направленности.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 xml:space="preserve">     Рациональное увеличение тренировочных нагрузок является одним из основных условий роста тренированности.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 xml:space="preserve">     На этапе </w:t>
      </w:r>
      <w:r>
        <w:rPr>
          <w:rFonts w:ascii="Times New Roman" w:hAnsi="Times New Roman"/>
          <w:sz w:val="28"/>
          <w:szCs w:val="28"/>
        </w:rPr>
        <w:t>СОГ</w:t>
      </w:r>
      <w:r w:rsidRPr="004768D4">
        <w:rPr>
          <w:rFonts w:ascii="Times New Roman" w:hAnsi="Times New Roman"/>
          <w:sz w:val="28"/>
          <w:szCs w:val="28"/>
        </w:rPr>
        <w:t xml:space="preserve"> юные спортсмены должны научиться выполнять любые функции в команде.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 xml:space="preserve">     Каждый занимающийся обязан научиться в равной степени точно передавать мяч, вести его, бросать в кольцо с места и в движении, стремительно атаковать, опекать нападающих и цепко защищаться. Только после того, как юный баскетболист овладеет этим комплексом навыков и умений, и определятся его индивидуальные качества, можно переходить к специализации по амплуа.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 xml:space="preserve"> На протяжении всего периода обучения баскетболисты проходят несколько возрастных этапов, на каждом из которых предусматривается решение определенных задач. Общая направленность многолетней подготовки юных спортсменов от этапа к этапу следующая: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>- постепенный переход от обучения к приемам игры и тактическим действиям к совершенствованию на базе роста физических и психических возможностей;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>- планомерное прибавление вариативности выполнения приемов игры и широты взаимодействия с партнерами;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 xml:space="preserve">- переход от </w:t>
      </w:r>
      <w:proofErr w:type="spellStart"/>
      <w:r w:rsidRPr="004768D4">
        <w:rPr>
          <w:rFonts w:ascii="Times New Roman" w:hAnsi="Times New Roman"/>
          <w:sz w:val="28"/>
          <w:szCs w:val="28"/>
        </w:rPr>
        <w:t>общеподготовительных</w:t>
      </w:r>
      <w:proofErr w:type="spellEnd"/>
      <w:r w:rsidRPr="004768D4">
        <w:rPr>
          <w:rFonts w:ascii="Times New Roman" w:hAnsi="Times New Roman"/>
          <w:sz w:val="28"/>
          <w:szCs w:val="28"/>
        </w:rPr>
        <w:t xml:space="preserve"> средств к более </w:t>
      </w:r>
      <w:proofErr w:type="gramStart"/>
      <w:r w:rsidRPr="004768D4">
        <w:rPr>
          <w:rFonts w:ascii="Times New Roman" w:hAnsi="Times New Roman"/>
          <w:sz w:val="28"/>
          <w:szCs w:val="28"/>
        </w:rPr>
        <w:t>специализированным</w:t>
      </w:r>
      <w:proofErr w:type="gramEnd"/>
      <w:r w:rsidRPr="004768D4">
        <w:rPr>
          <w:rFonts w:ascii="Times New Roman" w:hAnsi="Times New Roman"/>
          <w:sz w:val="28"/>
          <w:szCs w:val="28"/>
        </w:rPr>
        <w:t xml:space="preserve"> для баскетболиста;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>- увеличение собственно соревновательных упражнений в процессе подготовки;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>- увеличение объема тренировочных нагрузок;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>- повышение интенсивности занятий и, следовательно, использование восстановительных мероприятий для поддержания необходимой работоспособности и сохранения здоровья юных баскетболистов.</w:t>
      </w:r>
    </w:p>
    <w:p w:rsidR="009E3D2A" w:rsidRPr="004768D4" w:rsidRDefault="009E3D2A" w:rsidP="004768D4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E3D2A" w:rsidRPr="004768D4" w:rsidRDefault="009E3D2A" w:rsidP="00FB2D83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768D4">
        <w:rPr>
          <w:rFonts w:ascii="Times New Roman" w:hAnsi="Times New Roman"/>
          <w:b/>
          <w:i/>
          <w:sz w:val="28"/>
          <w:szCs w:val="28"/>
        </w:rPr>
        <w:t>Задачи спортивно-оздоровительного этапа.</w:t>
      </w:r>
    </w:p>
    <w:p w:rsidR="009E3D2A" w:rsidRPr="004768D4" w:rsidRDefault="009E3D2A" w:rsidP="00FB2D8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lastRenderedPageBreak/>
        <w:t>Привлечение максимально возможного количества детей и подростков к систематическим занятиям.</w:t>
      </w:r>
    </w:p>
    <w:p w:rsidR="009E3D2A" w:rsidRPr="004768D4" w:rsidRDefault="009E3D2A" w:rsidP="00FB2D8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>Утверждение здорового образа жизни.</w:t>
      </w:r>
    </w:p>
    <w:p w:rsidR="009E3D2A" w:rsidRPr="004768D4" w:rsidRDefault="009E3D2A" w:rsidP="00FB2D8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>Всестороннее гармоническое развитие физических способностей, укрепление здоровья, закаливание организма.</w:t>
      </w:r>
    </w:p>
    <w:p w:rsidR="009E3D2A" w:rsidRPr="004768D4" w:rsidRDefault="009E3D2A" w:rsidP="00FB2D8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>Овладение основами баскетбола.</w:t>
      </w:r>
    </w:p>
    <w:p w:rsidR="009E3D2A" w:rsidRPr="004768D4" w:rsidRDefault="009E3D2A" w:rsidP="00FB2D8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3D2A" w:rsidRPr="004768D4" w:rsidRDefault="009E3D2A" w:rsidP="004768D4">
      <w:pPr>
        <w:jc w:val="center"/>
        <w:rPr>
          <w:rFonts w:ascii="Times New Roman" w:hAnsi="Times New Roman"/>
          <w:sz w:val="28"/>
          <w:szCs w:val="28"/>
        </w:rPr>
      </w:pPr>
      <w:r w:rsidRPr="004768D4">
        <w:rPr>
          <w:rFonts w:ascii="Times New Roman" w:hAnsi="Times New Roman"/>
          <w:sz w:val="28"/>
          <w:szCs w:val="28"/>
        </w:rPr>
        <w:t>Режимы учебно-тренировочной работы и требования по физической, технической и спортивной подготовке.</w:t>
      </w:r>
    </w:p>
    <w:p w:rsidR="009E3D2A" w:rsidRPr="004768D4" w:rsidRDefault="009E3D2A" w:rsidP="004768D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1173"/>
        <w:gridCol w:w="1907"/>
        <w:gridCol w:w="1966"/>
        <w:gridCol w:w="1860"/>
        <w:gridCol w:w="1505"/>
      </w:tblGrid>
      <w:tr w:rsidR="009E3D2A" w:rsidRPr="0080126F" w:rsidTr="004768D4">
        <w:trPr>
          <w:jc w:val="center"/>
        </w:trPr>
        <w:tc>
          <w:tcPr>
            <w:tcW w:w="1601" w:type="dxa"/>
          </w:tcPr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1173" w:type="dxa"/>
          </w:tcPr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1953" w:type="dxa"/>
          </w:tcPr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>возраст для зачисления</w:t>
            </w:r>
          </w:p>
        </w:tc>
        <w:tc>
          <w:tcPr>
            <w:tcW w:w="1992" w:type="dxa"/>
          </w:tcPr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>Минимальное</w:t>
            </w:r>
          </w:p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 xml:space="preserve"> число учащихся </w:t>
            </w:r>
          </w:p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>в группе</w:t>
            </w:r>
          </w:p>
        </w:tc>
        <w:tc>
          <w:tcPr>
            <w:tcW w:w="1902" w:type="dxa"/>
          </w:tcPr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505" w:type="dxa"/>
          </w:tcPr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>Требования по физической, технической и спортивной подготовке на конец спортивного года</w:t>
            </w:r>
          </w:p>
        </w:tc>
      </w:tr>
      <w:tr w:rsidR="009E3D2A" w:rsidRPr="0080126F" w:rsidTr="004768D4">
        <w:trPr>
          <w:jc w:val="center"/>
        </w:trPr>
        <w:tc>
          <w:tcPr>
            <w:tcW w:w="1601" w:type="dxa"/>
          </w:tcPr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>СОГ</w:t>
            </w:r>
          </w:p>
        </w:tc>
        <w:tc>
          <w:tcPr>
            <w:tcW w:w="1173" w:type="dxa"/>
          </w:tcPr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12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год </w:t>
            </w:r>
          </w:p>
        </w:tc>
        <w:tc>
          <w:tcPr>
            <w:tcW w:w="1953" w:type="dxa"/>
          </w:tcPr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>до 17 лет</w:t>
            </w:r>
          </w:p>
        </w:tc>
        <w:tc>
          <w:tcPr>
            <w:tcW w:w="1992" w:type="dxa"/>
          </w:tcPr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02" w:type="dxa"/>
          </w:tcPr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3D2A" w:rsidRPr="0080126F" w:rsidRDefault="009E3D2A" w:rsidP="004768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126F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5" w:type="dxa"/>
          </w:tcPr>
          <w:p w:rsidR="009E3D2A" w:rsidRPr="0080126F" w:rsidRDefault="009E3D2A" w:rsidP="00476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26F">
              <w:rPr>
                <w:rFonts w:ascii="Times New Roman" w:hAnsi="Times New Roman"/>
                <w:sz w:val="24"/>
                <w:szCs w:val="24"/>
              </w:rPr>
              <w:t>Выполнение нормативов по ОФП и СФП</w:t>
            </w:r>
          </w:p>
        </w:tc>
      </w:tr>
    </w:tbl>
    <w:p w:rsidR="009E3D2A" w:rsidRDefault="009E3D2A" w:rsidP="00E3538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3D2A" w:rsidRDefault="009E3D2A" w:rsidP="00C01F4D">
      <w:pPr>
        <w:pStyle w:val="1"/>
        <w:rPr>
          <w:rFonts w:ascii="Arial" w:hAnsi="Arial" w:cs="Arial"/>
        </w:rPr>
      </w:pPr>
    </w:p>
    <w:p w:rsidR="009E3D2A" w:rsidRDefault="009E3D2A" w:rsidP="00C01F4D">
      <w:pPr>
        <w:pStyle w:val="1"/>
        <w:rPr>
          <w:sz w:val="28"/>
          <w:szCs w:val="28"/>
        </w:rPr>
      </w:pPr>
      <w:r w:rsidRPr="00C01F4D">
        <w:rPr>
          <w:sz w:val="28"/>
          <w:szCs w:val="28"/>
        </w:rPr>
        <w:t>УЧЕБНО</w:t>
      </w:r>
      <w:r>
        <w:rPr>
          <w:sz w:val="28"/>
          <w:szCs w:val="28"/>
        </w:rPr>
        <w:t>-</w:t>
      </w:r>
      <w:r w:rsidRPr="00C01F4D">
        <w:rPr>
          <w:sz w:val="28"/>
          <w:szCs w:val="28"/>
        </w:rPr>
        <w:t>ТЕМАТИЧЕСКИЙ ПЛАН</w:t>
      </w:r>
    </w:p>
    <w:p w:rsidR="009E3D2A" w:rsidRPr="00C01F4D" w:rsidRDefault="009E3D2A" w:rsidP="00C01F4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5421"/>
        <w:gridCol w:w="3191"/>
      </w:tblGrid>
      <w:tr w:rsidR="009E3D2A" w:rsidRPr="0080126F" w:rsidTr="0080126F">
        <w:tc>
          <w:tcPr>
            <w:tcW w:w="959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0126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0126F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42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СОГ</w:t>
            </w: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</w:tr>
      <w:tr w:rsidR="009E3D2A" w:rsidRPr="0080126F" w:rsidTr="0080126F">
        <w:tc>
          <w:tcPr>
            <w:tcW w:w="959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421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lastRenderedPageBreak/>
              <w:t>Теоретические сведения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Общая физическая подготовка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Специальная физическая подготовка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Техническая подготовка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Тактическая подготовка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Игровая подготовка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Контрольные испытания</w:t>
            </w: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26F">
              <w:rPr>
                <w:rFonts w:ascii="Times New Roman" w:hAnsi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76</w:t>
            </w: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34</w:t>
            </w: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126F">
              <w:rPr>
                <w:rFonts w:ascii="Times New Roman" w:hAnsi="Times New Roman"/>
                <w:b/>
                <w:sz w:val="28"/>
                <w:szCs w:val="28"/>
              </w:rPr>
              <w:t>208</w:t>
            </w:r>
          </w:p>
        </w:tc>
      </w:tr>
    </w:tbl>
    <w:p w:rsidR="009E3D2A" w:rsidRDefault="009E3D2A">
      <w:pPr>
        <w:rPr>
          <w:rFonts w:ascii="Times New Roman" w:hAnsi="Times New Roman"/>
          <w:sz w:val="28"/>
          <w:szCs w:val="28"/>
        </w:rPr>
      </w:pPr>
    </w:p>
    <w:p w:rsidR="009E3D2A" w:rsidRDefault="009E3D2A">
      <w:pPr>
        <w:rPr>
          <w:rFonts w:ascii="Times New Roman" w:hAnsi="Times New Roman"/>
          <w:sz w:val="28"/>
          <w:szCs w:val="28"/>
        </w:rPr>
      </w:pPr>
    </w:p>
    <w:p w:rsidR="009E3D2A" w:rsidRPr="00A42766" w:rsidRDefault="009E3D2A" w:rsidP="00A4276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42766">
        <w:rPr>
          <w:rFonts w:ascii="Times New Roman" w:hAnsi="Times New Roman"/>
          <w:sz w:val="28"/>
          <w:szCs w:val="28"/>
        </w:rPr>
        <w:t>Физическая подготовка</w:t>
      </w:r>
    </w:p>
    <w:p w:rsidR="009E3D2A" w:rsidRDefault="009E3D2A" w:rsidP="00A4276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42766">
        <w:rPr>
          <w:rFonts w:ascii="Times New Roman" w:hAnsi="Times New Roman"/>
          <w:sz w:val="28"/>
          <w:szCs w:val="28"/>
        </w:rPr>
        <w:t xml:space="preserve">Контрольные нормативы по ОФП </w:t>
      </w:r>
      <w:r>
        <w:rPr>
          <w:rFonts w:ascii="Times New Roman" w:hAnsi="Times New Roman"/>
          <w:sz w:val="28"/>
          <w:szCs w:val="28"/>
        </w:rPr>
        <w:t>в</w:t>
      </w:r>
      <w:r w:rsidRPr="00A42766">
        <w:rPr>
          <w:rFonts w:ascii="Times New Roman" w:hAnsi="Times New Roman"/>
          <w:sz w:val="28"/>
          <w:szCs w:val="28"/>
        </w:rPr>
        <w:t xml:space="preserve"> СОГ</w:t>
      </w:r>
    </w:p>
    <w:p w:rsidR="009E3D2A" w:rsidRPr="00A42766" w:rsidRDefault="009E3D2A" w:rsidP="00A4276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0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620"/>
      </w:tblGrid>
      <w:tr w:rsidR="009E3D2A" w:rsidRPr="0080126F" w:rsidTr="00A42766">
        <w:trPr>
          <w:jc w:val="center"/>
        </w:trPr>
        <w:tc>
          <w:tcPr>
            <w:tcW w:w="5554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Контрольные упражнения (единицы измерения)</w:t>
            </w:r>
          </w:p>
        </w:tc>
        <w:tc>
          <w:tcPr>
            <w:tcW w:w="1620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СОГ</w:t>
            </w:r>
          </w:p>
        </w:tc>
      </w:tr>
      <w:tr w:rsidR="009E3D2A" w:rsidRPr="0080126F" w:rsidTr="00A42766">
        <w:trPr>
          <w:jc w:val="center"/>
        </w:trPr>
        <w:tc>
          <w:tcPr>
            <w:tcW w:w="5554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Бег 20м (с) мал</w:t>
            </w:r>
            <w:proofErr w:type="gramStart"/>
            <w:r w:rsidRPr="0080126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0126F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gramStart"/>
            <w:r w:rsidRPr="0080126F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80126F">
              <w:rPr>
                <w:rFonts w:ascii="Times New Roman" w:hAnsi="Times New Roman"/>
                <w:sz w:val="28"/>
                <w:szCs w:val="28"/>
              </w:rPr>
              <w:t>ев.</w:t>
            </w:r>
          </w:p>
        </w:tc>
        <w:tc>
          <w:tcPr>
            <w:tcW w:w="1620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4.2-4.5</w:t>
            </w:r>
          </w:p>
        </w:tc>
      </w:tr>
      <w:tr w:rsidR="009E3D2A" w:rsidRPr="0080126F" w:rsidTr="00A42766">
        <w:trPr>
          <w:jc w:val="center"/>
        </w:trPr>
        <w:tc>
          <w:tcPr>
            <w:tcW w:w="5554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Бег 40 (с) мал</w:t>
            </w:r>
            <w:proofErr w:type="gramStart"/>
            <w:r w:rsidRPr="0080126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0126F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gramStart"/>
            <w:r w:rsidRPr="0080126F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80126F">
              <w:rPr>
                <w:rFonts w:ascii="Times New Roman" w:hAnsi="Times New Roman"/>
                <w:sz w:val="28"/>
                <w:szCs w:val="28"/>
              </w:rPr>
              <w:t>ев.</w:t>
            </w:r>
          </w:p>
        </w:tc>
        <w:tc>
          <w:tcPr>
            <w:tcW w:w="1620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8.5-8.9</w:t>
            </w:r>
          </w:p>
        </w:tc>
      </w:tr>
      <w:tr w:rsidR="009E3D2A" w:rsidRPr="0080126F" w:rsidTr="00A42766">
        <w:trPr>
          <w:jc w:val="center"/>
        </w:trPr>
        <w:tc>
          <w:tcPr>
            <w:tcW w:w="5554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80126F">
                <w:rPr>
                  <w:rFonts w:ascii="Times New Roman" w:hAnsi="Times New Roman"/>
                  <w:sz w:val="28"/>
                  <w:szCs w:val="28"/>
                </w:rPr>
                <w:t>300 м</w:t>
              </w:r>
            </w:smartTag>
            <w:r w:rsidRPr="0080126F">
              <w:rPr>
                <w:rFonts w:ascii="Times New Roman" w:hAnsi="Times New Roman"/>
                <w:sz w:val="28"/>
                <w:szCs w:val="28"/>
              </w:rPr>
              <w:t xml:space="preserve"> (мин) мал</w:t>
            </w:r>
            <w:proofErr w:type="gramStart"/>
            <w:r w:rsidRPr="0080126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0126F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 w:rsidRPr="0080126F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80126F">
              <w:rPr>
                <w:rFonts w:ascii="Times New Roman" w:hAnsi="Times New Roman"/>
                <w:sz w:val="28"/>
                <w:szCs w:val="28"/>
              </w:rPr>
              <w:t>ев.</w:t>
            </w:r>
          </w:p>
        </w:tc>
        <w:tc>
          <w:tcPr>
            <w:tcW w:w="1620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1.16-1.20</w:t>
            </w:r>
          </w:p>
        </w:tc>
      </w:tr>
      <w:tr w:rsidR="009E3D2A" w:rsidRPr="0080126F" w:rsidTr="00A42766">
        <w:trPr>
          <w:jc w:val="center"/>
        </w:trPr>
        <w:tc>
          <w:tcPr>
            <w:tcW w:w="5554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Прыжок в длину с места (см) м/д</w:t>
            </w:r>
          </w:p>
        </w:tc>
        <w:tc>
          <w:tcPr>
            <w:tcW w:w="1620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160-155</w:t>
            </w:r>
          </w:p>
        </w:tc>
      </w:tr>
      <w:tr w:rsidR="009E3D2A" w:rsidRPr="0080126F" w:rsidTr="00A42766">
        <w:trPr>
          <w:jc w:val="center"/>
        </w:trPr>
        <w:tc>
          <w:tcPr>
            <w:tcW w:w="5554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Высота подскока (см) ( по Абалакову) дев./мал.</w:t>
            </w:r>
          </w:p>
        </w:tc>
        <w:tc>
          <w:tcPr>
            <w:tcW w:w="1620" w:type="dxa"/>
          </w:tcPr>
          <w:p w:rsidR="009E3D2A" w:rsidRPr="0080126F" w:rsidRDefault="009E3D2A" w:rsidP="00A427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30-28</w:t>
            </w:r>
          </w:p>
        </w:tc>
      </w:tr>
    </w:tbl>
    <w:p w:rsidR="009E3D2A" w:rsidRDefault="009E3D2A" w:rsidP="00A42766">
      <w:pPr>
        <w:spacing w:after="0"/>
        <w:rPr>
          <w:rFonts w:ascii="Times New Roman" w:hAnsi="Times New Roman"/>
          <w:sz w:val="28"/>
          <w:szCs w:val="28"/>
        </w:rPr>
      </w:pPr>
    </w:p>
    <w:p w:rsidR="009E3D2A" w:rsidRDefault="009E3D2A" w:rsidP="004726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26CE">
        <w:rPr>
          <w:rFonts w:ascii="Times New Roman" w:hAnsi="Times New Roman"/>
          <w:b/>
          <w:sz w:val="28"/>
          <w:szCs w:val="28"/>
        </w:rPr>
        <w:t>Темы теоретической подготовки</w:t>
      </w:r>
    </w:p>
    <w:p w:rsidR="009E3D2A" w:rsidRDefault="009E3D2A" w:rsidP="004726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3D2A" w:rsidRDefault="009E3D2A" w:rsidP="004726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5705"/>
        <w:gridCol w:w="3191"/>
      </w:tblGrid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Разделы подготовки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СОГ</w:t>
            </w:r>
          </w:p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0126F">
              <w:rPr>
                <w:rFonts w:ascii="Times New Roman" w:hAnsi="Times New Roman"/>
                <w:sz w:val="28"/>
                <w:szCs w:val="28"/>
                <w:lang w:val="tt-RU"/>
              </w:rPr>
              <w:t>1 год</w:t>
            </w:r>
          </w:p>
        </w:tc>
      </w:tr>
      <w:tr w:rsidR="009E3D2A" w:rsidRPr="0080126F" w:rsidTr="0080126F">
        <w:tc>
          <w:tcPr>
            <w:tcW w:w="675" w:type="dxa"/>
            <w:vAlign w:val="center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  <w:vAlign w:val="center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Физкультура и спорт в РФ</w:t>
            </w:r>
          </w:p>
        </w:tc>
        <w:tc>
          <w:tcPr>
            <w:tcW w:w="3191" w:type="dxa"/>
            <w:vAlign w:val="center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Развитие вида спорта в России и за рубежом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Сведения о строении и функциях организма человека. Влияние физических упражнений на организм занимающихся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Гигиенические знания и навыки.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Закаливание.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Режим, питание спортсмена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Врачебный контроль и самоконтроль. Оказание первой помощи. Спортивный массаж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Основы техники игры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Общая и специальная физическая подготовка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Основы тактики игры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Правила по баскетболу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Морально-волевая подготовка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Правила по мини-баскетболу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sz w:val="28"/>
                <w:szCs w:val="28"/>
              </w:rPr>
              <w:t>Основные правила ФНБА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3D2A" w:rsidRPr="0080126F" w:rsidTr="0080126F">
        <w:tc>
          <w:tcPr>
            <w:tcW w:w="675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E3D2A" w:rsidRPr="0080126F" w:rsidRDefault="009E3D2A" w:rsidP="00801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26F">
              <w:rPr>
                <w:rFonts w:ascii="Times New Roman" w:hAnsi="Times New Roman"/>
                <w:b/>
                <w:sz w:val="28"/>
                <w:szCs w:val="28"/>
              </w:rPr>
              <w:t>Итого часов</w:t>
            </w:r>
          </w:p>
        </w:tc>
        <w:tc>
          <w:tcPr>
            <w:tcW w:w="3191" w:type="dxa"/>
          </w:tcPr>
          <w:p w:rsidR="009E3D2A" w:rsidRPr="0080126F" w:rsidRDefault="009E3D2A" w:rsidP="00801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126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</w:tbl>
    <w:p w:rsidR="009E3D2A" w:rsidRPr="004726CE" w:rsidRDefault="009E3D2A" w:rsidP="004726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Строевые упражнения. </w:t>
      </w: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рук и плечевого пояса.</w:t>
      </w: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ног.</w:t>
      </w: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шеи и туловища.</w:t>
      </w: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всех групп мышц.</w:t>
      </w: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развития силы.</w:t>
      </w: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развития быстроты.</w:t>
      </w: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развития гибкости.</w:t>
      </w: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развития ловкости.</w:t>
      </w: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типа «полоса препятствий».</w:t>
      </w: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развития скоростно-силовых качеств.</w:t>
      </w:r>
    </w:p>
    <w:p w:rsidR="009E3D2A" w:rsidRPr="00766F2F" w:rsidRDefault="009E3D2A" w:rsidP="00766F2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развития общей выносливости.</w:t>
      </w:r>
    </w:p>
    <w:p w:rsidR="009E3D2A" w:rsidRPr="00766F2F" w:rsidRDefault="009E3D2A" w:rsidP="00766F2F">
      <w:pPr>
        <w:spacing w:after="0"/>
        <w:rPr>
          <w:rFonts w:ascii="Times New Roman" w:hAnsi="Times New Roman"/>
          <w:sz w:val="28"/>
          <w:szCs w:val="28"/>
        </w:rPr>
      </w:pPr>
    </w:p>
    <w:p w:rsidR="009E3D2A" w:rsidRPr="00766F2F" w:rsidRDefault="009E3D2A" w:rsidP="00766F2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766F2F">
        <w:rPr>
          <w:rFonts w:ascii="Times New Roman" w:hAnsi="Times New Roman"/>
          <w:b/>
          <w:i/>
          <w:sz w:val="28"/>
          <w:szCs w:val="28"/>
        </w:rPr>
        <w:t>Специально-подготовительные упражнения.</w:t>
      </w:r>
    </w:p>
    <w:p w:rsidR="009E3D2A" w:rsidRPr="00766F2F" w:rsidRDefault="009E3D2A" w:rsidP="00766F2F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развития быстроты движения и прыгучести.</w:t>
      </w:r>
    </w:p>
    <w:p w:rsidR="009E3D2A" w:rsidRPr="00766F2F" w:rsidRDefault="009E3D2A" w:rsidP="00766F2F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развития качеств, необходимых для выполнения броска.</w:t>
      </w:r>
    </w:p>
    <w:p w:rsidR="009E3D2A" w:rsidRPr="00766F2F" w:rsidRDefault="009E3D2A" w:rsidP="00766F2F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развития игровой ловкости.</w:t>
      </w:r>
    </w:p>
    <w:p w:rsidR="009E3D2A" w:rsidRPr="00766F2F" w:rsidRDefault="009E3D2A" w:rsidP="00766F2F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Упражнения для развития специальной выносливости.</w:t>
      </w:r>
    </w:p>
    <w:p w:rsidR="009E3D2A" w:rsidRPr="00766F2F" w:rsidRDefault="009E3D2A" w:rsidP="00766F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3D2A" w:rsidRPr="00766F2F" w:rsidRDefault="009E3D2A" w:rsidP="00766F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66F2F">
        <w:rPr>
          <w:rFonts w:ascii="Times New Roman" w:hAnsi="Times New Roman"/>
          <w:b/>
          <w:sz w:val="28"/>
          <w:szCs w:val="28"/>
        </w:rPr>
        <w:t>Восстановительные мероприятия</w:t>
      </w:r>
    </w:p>
    <w:p w:rsidR="009E3D2A" w:rsidRPr="00766F2F" w:rsidRDefault="009E3D2A" w:rsidP="00766F2F">
      <w:pPr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Повышение объема и интенсивности тренировочных нагрузок характерно для современного спорта. Это нашло отражение и при организации работы в спортивных школах.</w:t>
      </w:r>
    </w:p>
    <w:p w:rsidR="009E3D2A" w:rsidRPr="00766F2F" w:rsidRDefault="009E3D2A" w:rsidP="00766F2F">
      <w:pPr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Профилактика травматизма всегда являлась неотъемлемой задачей тренировочного процесса.</w:t>
      </w:r>
    </w:p>
    <w:p w:rsidR="009E3D2A" w:rsidRPr="00766F2F" w:rsidRDefault="009E3D2A" w:rsidP="00766F2F">
      <w:pPr>
        <w:spacing w:after="0"/>
        <w:rPr>
          <w:rFonts w:ascii="Times New Roman" w:hAnsi="Times New Roman"/>
          <w:i/>
          <w:sz w:val="28"/>
          <w:szCs w:val="28"/>
        </w:rPr>
      </w:pPr>
      <w:r w:rsidRPr="00766F2F">
        <w:rPr>
          <w:rFonts w:ascii="Times New Roman" w:hAnsi="Times New Roman"/>
          <w:i/>
          <w:sz w:val="28"/>
          <w:szCs w:val="28"/>
        </w:rPr>
        <w:t xml:space="preserve">     Во избежание травм рекомендуется:</w:t>
      </w:r>
    </w:p>
    <w:p w:rsidR="009E3D2A" w:rsidRPr="00766F2F" w:rsidRDefault="009E3D2A" w:rsidP="00766F2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выполнять упражнения только после разминки с достаточным согреванием мышц.</w:t>
      </w:r>
    </w:p>
    <w:p w:rsidR="009E3D2A" w:rsidRPr="00766F2F" w:rsidRDefault="009E3D2A" w:rsidP="00766F2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надевать тренировочный костюм в холодную погоду.</w:t>
      </w:r>
    </w:p>
    <w:p w:rsidR="009E3D2A" w:rsidRPr="00766F2F" w:rsidRDefault="009E3D2A" w:rsidP="00766F2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не применять скоростные усилия с максимальной интенсивностью в ранние утренние часы.</w:t>
      </w:r>
    </w:p>
    <w:p w:rsidR="009E3D2A" w:rsidRPr="00766F2F" w:rsidRDefault="009E3D2A" w:rsidP="00766F2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не бегать продолжительно по асфальту и другим сверхжестким покрытиям.</w:t>
      </w:r>
    </w:p>
    <w:p w:rsidR="009E3D2A" w:rsidRPr="00766F2F" w:rsidRDefault="009E3D2A" w:rsidP="00766F2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прекращать нагрузку при появлении болей в мышцах.</w:t>
      </w:r>
    </w:p>
    <w:p w:rsidR="009E3D2A" w:rsidRPr="00766F2F" w:rsidRDefault="009E3D2A" w:rsidP="00766F2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применять упражнения на расслабление и массаж.</w:t>
      </w:r>
    </w:p>
    <w:p w:rsidR="009E3D2A" w:rsidRPr="00766F2F" w:rsidRDefault="009E3D2A" w:rsidP="00766F2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освоить упражнения на растягивание – «</w:t>
      </w:r>
      <w:proofErr w:type="spellStart"/>
      <w:r w:rsidRPr="00766F2F">
        <w:rPr>
          <w:rFonts w:ascii="Times New Roman" w:hAnsi="Times New Roman"/>
          <w:sz w:val="28"/>
          <w:szCs w:val="28"/>
        </w:rPr>
        <w:t>стретчинг</w:t>
      </w:r>
      <w:proofErr w:type="spellEnd"/>
      <w:r w:rsidRPr="00766F2F">
        <w:rPr>
          <w:rFonts w:ascii="Times New Roman" w:hAnsi="Times New Roman"/>
          <w:sz w:val="28"/>
          <w:szCs w:val="28"/>
        </w:rPr>
        <w:t>».</w:t>
      </w:r>
    </w:p>
    <w:p w:rsidR="009E3D2A" w:rsidRPr="00766F2F" w:rsidRDefault="009E3D2A" w:rsidP="00766F2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lastRenderedPageBreak/>
        <w:t>применять втирания, стимулирующие кровоснабжение мышц, но только по совету врача.</w:t>
      </w:r>
    </w:p>
    <w:p w:rsidR="009E3D2A" w:rsidRPr="00766F2F" w:rsidRDefault="009E3D2A" w:rsidP="00766F2F">
      <w:pPr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Освоению высоких тренировочных нагрузок способствуют специальные восстановительные мероприятия.</w:t>
      </w:r>
    </w:p>
    <w:p w:rsidR="009E3D2A" w:rsidRPr="00766F2F" w:rsidRDefault="009E3D2A" w:rsidP="00766F2F">
      <w:pPr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Восстановительные средства делятся на четыре группы: педагогические, психологические, гигиенические и медико-биологические.</w:t>
      </w:r>
    </w:p>
    <w:p w:rsidR="009E3D2A" w:rsidRPr="00766F2F" w:rsidRDefault="009E3D2A" w:rsidP="00766F2F">
      <w:pPr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i/>
          <w:sz w:val="28"/>
          <w:szCs w:val="28"/>
        </w:rPr>
        <w:t xml:space="preserve">     Педагогические</w:t>
      </w:r>
      <w:r w:rsidRPr="00766F2F">
        <w:rPr>
          <w:rFonts w:ascii="Times New Roman" w:hAnsi="Times New Roman"/>
          <w:sz w:val="28"/>
          <w:szCs w:val="28"/>
        </w:rPr>
        <w:t xml:space="preserve"> средства являются основными. Педагогические средства предусматривают оптимальное построение одного тренировочного занятия, способствующего стимуляции восстановительных процессов, рациональное построение тренировок в микроцикле и на отдельных этапах тренировочного цикла.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66F2F">
        <w:rPr>
          <w:rFonts w:ascii="Times New Roman" w:hAnsi="Times New Roman"/>
          <w:sz w:val="28"/>
          <w:szCs w:val="28"/>
        </w:rPr>
        <w:t xml:space="preserve">     Специальное </w:t>
      </w:r>
      <w:r w:rsidRPr="00766F2F">
        <w:rPr>
          <w:rFonts w:ascii="Times New Roman" w:hAnsi="Times New Roman"/>
          <w:i/>
          <w:sz w:val="28"/>
          <w:szCs w:val="28"/>
        </w:rPr>
        <w:t xml:space="preserve">психологическое </w:t>
      </w:r>
      <w:r w:rsidRPr="00766F2F">
        <w:rPr>
          <w:rFonts w:ascii="Times New Roman" w:hAnsi="Times New Roman"/>
          <w:sz w:val="28"/>
          <w:szCs w:val="28"/>
        </w:rPr>
        <w:t>воздействие, обучение приемам психорегулирующей тренировки осуществляют квалифицированные психологи</w:t>
      </w:r>
      <w:r w:rsidRPr="00766F2F">
        <w:rPr>
          <w:rFonts w:ascii="Times New Roman" w:hAnsi="Times New Roman"/>
          <w:sz w:val="28"/>
          <w:szCs w:val="28"/>
          <w:lang w:val="tt-RU"/>
        </w:rPr>
        <w:t>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Особо важное значение имеет определение психической совместимости спортсменов.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</w:t>
      </w:r>
      <w:r w:rsidRPr="00766F2F">
        <w:rPr>
          <w:rFonts w:ascii="Times New Roman" w:hAnsi="Times New Roman"/>
          <w:i/>
          <w:sz w:val="28"/>
          <w:szCs w:val="28"/>
        </w:rPr>
        <w:t xml:space="preserve">Гигиенические </w:t>
      </w:r>
      <w:r w:rsidRPr="00766F2F">
        <w:rPr>
          <w:rFonts w:ascii="Times New Roman" w:hAnsi="Times New Roman"/>
          <w:sz w:val="28"/>
          <w:szCs w:val="28"/>
        </w:rPr>
        <w:t>средства восстановления детально разработаны. Это требования к режиму дня, труда, учебных занятий, отдыха, питания. Необходимо обязательное соблюдение гигиенических требований к местам занятий, бытовым помещениям, инвентарю.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</w:t>
      </w:r>
      <w:r w:rsidRPr="00766F2F">
        <w:rPr>
          <w:rFonts w:ascii="Times New Roman" w:hAnsi="Times New Roman"/>
          <w:i/>
          <w:sz w:val="28"/>
          <w:szCs w:val="28"/>
        </w:rPr>
        <w:t>Медико-биологическая г</w:t>
      </w:r>
      <w:r w:rsidRPr="00766F2F">
        <w:rPr>
          <w:rFonts w:ascii="Times New Roman" w:hAnsi="Times New Roman"/>
          <w:sz w:val="28"/>
          <w:szCs w:val="28"/>
        </w:rPr>
        <w:t>руппа восстановительных средств включает в себя рациональное питание, витаминизацию, физические средства восстановления.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Медико-биологические средства назначаются только врачом и осуществляются под его наблюдением.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66F2F">
        <w:rPr>
          <w:rFonts w:ascii="Times New Roman" w:hAnsi="Times New Roman"/>
          <w:b/>
          <w:sz w:val="28"/>
          <w:szCs w:val="28"/>
        </w:rPr>
        <w:t>Инструкторская и судейская практика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В течение всего периода обучения тренер должен готовить себе помощников, привлекая учащихся к организации занятий и проведению соревнований. Инструкторская и судейская практика приобретается на занятиях и вне занятий. Все занимающиеся должны освоить некоторые навыки учебной работы и навыки судейства соревнований.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66F2F">
        <w:rPr>
          <w:rFonts w:ascii="Times New Roman" w:hAnsi="Times New Roman"/>
          <w:b/>
          <w:sz w:val="28"/>
          <w:szCs w:val="28"/>
        </w:rPr>
        <w:t>Психологическая подготовка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Психологическая подготовка юных спортсменов состоит из общепсихологической подготовки (круглогодичной), психологической подготовки к соревнованиям и управления нервно-психическим восстановлением спортсменов.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Общая психологическая подготовка предусматривает формирование личности спортсмена и межличностных отношений, развитие спортивного интеллекта, специализированных психических функций и психомоторных качеств.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lastRenderedPageBreak/>
        <w:t xml:space="preserve">     Психологическая подготовка к соревнованиям состоит из двух разделов: общая психологическая подготовка к соревнованиям, которая проводится в течение всего года, и специальная психическая подготовка к выступлению на конкретных соревнованиях.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В процессе управления нервно-психическим восстановлением спортсмена снимается нервно-психическое напряжение, восстанавливается психическая работоспособность после тренировок, соревновательных нагрузок, развивается способность к самостоятельному восстановлению.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66F2F">
        <w:rPr>
          <w:rFonts w:ascii="Times New Roman" w:hAnsi="Times New Roman"/>
          <w:b/>
          <w:sz w:val="28"/>
          <w:szCs w:val="28"/>
        </w:rPr>
        <w:t>Воспитательная работа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Личностное развитие детей – одна из основных задач учреждений дополнительного образования.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Специфика воспитательной работы в том, что тренер-преподаватель может проводить ее </w:t>
      </w:r>
      <w:r w:rsidRPr="00766F2F">
        <w:rPr>
          <w:rFonts w:ascii="Times New Roman" w:hAnsi="Times New Roman"/>
          <w:sz w:val="28"/>
          <w:szCs w:val="28"/>
          <w:lang w:val="tt-RU"/>
        </w:rPr>
        <w:t>в</w:t>
      </w:r>
      <w:r w:rsidRPr="00766F2F">
        <w:rPr>
          <w:rFonts w:ascii="Times New Roman" w:hAnsi="Times New Roman"/>
          <w:sz w:val="28"/>
          <w:szCs w:val="28"/>
        </w:rPr>
        <w:t>о время учебно-тренировочных занятий и дополнительно на тренировочных сборах и в СОЛ.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На протяжении многолетней спортивной подготовке тренер формирует у занимающихся прежде всего патриотизм, нравственные качества (честность, доброжелательность, самообладание, дисциплинированность, терпимость, коллективизм) в сочетании с волевыми (настойчивость, аккуратность, трудолюбие).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  Важное место в воспитательной работе должно отводиться соревнованиям.</w:t>
      </w:r>
    </w:p>
    <w:p w:rsidR="009E3D2A" w:rsidRPr="00766F2F" w:rsidRDefault="009E3D2A" w:rsidP="00766F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3D2A" w:rsidRPr="00766F2F" w:rsidRDefault="009E3D2A" w:rsidP="00766F2F">
      <w:pPr>
        <w:tabs>
          <w:tab w:val="left" w:pos="32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66F2F">
        <w:rPr>
          <w:rFonts w:ascii="Times New Roman" w:hAnsi="Times New Roman"/>
          <w:b/>
          <w:sz w:val="28"/>
          <w:szCs w:val="28"/>
        </w:rPr>
        <w:t>ПРОГРАММА</w:t>
      </w:r>
    </w:p>
    <w:p w:rsidR="009E3D2A" w:rsidRPr="00766F2F" w:rsidRDefault="009E3D2A" w:rsidP="00766F2F">
      <w:pPr>
        <w:tabs>
          <w:tab w:val="left" w:pos="3200"/>
        </w:tabs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766F2F">
        <w:rPr>
          <w:rFonts w:ascii="Times New Roman" w:hAnsi="Times New Roman"/>
          <w:b/>
          <w:sz w:val="28"/>
          <w:szCs w:val="28"/>
        </w:rPr>
        <w:t xml:space="preserve">по баскетболу </w:t>
      </w:r>
      <w:r w:rsidRPr="00766F2F">
        <w:rPr>
          <w:rFonts w:ascii="Times New Roman" w:hAnsi="Times New Roman"/>
          <w:b/>
          <w:sz w:val="28"/>
          <w:szCs w:val="28"/>
          <w:lang w:val="tt-RU"/>
        </w:rPr>
        <w:t>1 года обучения (с</w:t>
      </w:r>
      <w:proofErr w:type="spellStart"/>
      <w:r w:rsidRPr="00766F2F">
        <w:rPr>
          <w:rFonts w:ascii="Times New Roman" w:hAnsi="Times New Roman"/>
          <w:b/>
          <w:sz w:val="28"/>
          <w:szCs w:val="28"/>
        </w:rPr>
        <w:t>портивно-оздоровительн</w:t>
      </w:r>
      <w:proofErr w:type="spellEnd"/>
      <w:r w:rsidRPr="00766F2F">
        <w:rPr>
          <w:rFonts w:ascii="Times New Roman" w:hAnsi="Times New Roman"/>
          <w:b/>
          <w:sz w:val="28"/>
          <w:szCs w:val="28"/>
          <w:lang w:val="tt-RU"/>
        </w:rPr>
        <w:t>ая группа)</w:t>
      </w:r>
    </w:p>
    <w:p w:rsidR="009E3D2A" w:rsidRPr="00766F2F" w:rsidRDefault="009E3D2A" w:rsidP="00766F2F">
      <w:pPr>
        <w:numPr>
          <w:ilvl w:val="0"/>
          <w:numId w:val="2"/>
        </w:numPr>
        <w:tabs>
          <w:tab w:val="left" w:pos="320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Общее представление об игре с помощью словесных и наглядных методов.</w:t>
      </w:r>
    </w:p>
    <w:p w:rsidR="009E3D2A" w:rsidRPr="00766F2F" w:rsidRDefault="009E3D2A" w:rsidP="00766F2F">
      <w:pPr>
        <w:numPr>
          <w:ilvl w:val="0"/>
          <w:numId w:val="2"/>
        </w:numPr>
        <w:tabs>
          <w:tab w:val="left" w:pos="320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Техника передвижения в баскетболе.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Стойка - постановка стоп, распределение тяжести тела, сгибание ног.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Бег на полной стопе в различном темпе по прямой, по кругу, диагоналям. Бег с носка при ускорениях. Техника бега с использованием «двух шагов».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Прыжки – толчком одной ногой;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  - толчком двумя ногами (с места, с разбега).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Остановки – шагом, прыжком, после получения мяча, после ведения.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766F2F">
        <w:rPr>
          <w:rFonts w:ascii="Times New Roman" w:hAnsi="Times New Roman"/>
          <w:sz w:val="28"/>
          <w:szCs w:val="28"/>
        </w:rPr>
        <w:t>Вышагивания</w:t>
      </w:r>
      <w:proofErr w:type="spellEnd"/>
      <w:r w:rsidRPr="00766F2F">
        <w:rPr>
          <w:rFonts w:ascii="Times New Roman" w:hAnsi="Times New Roman"/>
          <w:sz w:val="28"/>
          <w:szCs w:val="28"/>
        </w:rPr>
        <w:t xml:space="preserve"> и повороты: - повороты на сзади стоящей ноге и </w:t>
      </w:r>
      <w:proofErr w:type="spellStart"/>
      <w:r w:rsidRPr="00766F2F">
        <w:rPr>
          <w:rFonts w:ascii="Times New Roman" w:hAnsi="Times New Roman"/>
          <w:sz w:val="28"/>
          <w:szCs w:val="28"/>
        </w:rPr>
        <w:t>вышагивания</w:t>
      </w:r>
      <w:proofErr w:type="spellEnd"/>
      <w:r w:rsidRPr="00766F2F">
        <w:rPr>
          <w:rFonts w:ascii="Times New Roman" w:hAnsi="Times New Roman"/>
          <w:sz w:val="28"/>
          <w:szCs w:val="28"/>
        </w:rPr>
        <w:t>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 - повороты на стоящей впереди ноге (без мяча на месте, после остановок, после ходьбы, после бега, в сочетании с ловлей, передачей и другими способами владения мяча).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3.   Техника владения мячом – жонглирование мяча (одним, двумя).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4.   Техника владения мячом в нападении.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b/>
          <w:sz w:val="28"/>
          <w:szCs w:val="28"/>
        </w:rPr>
      </w:pPr>
      <w:r w:rsidRPr="00766F2F">
        <w:rPr>
          <w:rFonts w:ascii="Times New Roman" w:hAnsi="Times New Roman"/>
          <w:b/>
          <w:sz w:val="28"/>
          <w:szCs w:val="28"/>
        </w:rPr>
        <w:t>Ловля мяча двумя руками: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lastRenderedPageBreak/>
        <w:t>- на уровне груди (1);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высокого             (2);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низкого                (3).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(на месте, с шагами и рывками вперед и в стороны, ловля в движении мяча, направленного вперед по диагонали или по прямой партнером, стоящим на месте, а затем перемещающимся параллельно с ловящим мяч, ловля при встречном движении, в сочетании с остановками, с использованием «двух шагов»).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b/>
          <w:sz w:val="28"/>
          <w:szCs w:val="28"/>
        </w:rPr>
      </w:pPr>
      <w:r w:rsidRPr="00766F2F">
        <w:rPr>
          <w:rFonts w:ascii="Times New Roman" w:hAnsi="Times New Roman"/>
          <w:b/>
          <w:sz w:val="28"/>
          <w:szCs w:val="28"/>
        </w:rPr>
        <w:t>Ловля одной рукой: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высокого               (3);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низкого                  (2);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катящегося           (2);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с низкого отскока (3).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/разновидности такие же, как и при ловле двумя руками/.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b/>
          <w:sz w:val="28"/>
          <w:szCs w:val="28"/>
        </w:rPr>
      </w:pPr>
      <w:r w:rsidRPr="00766F2F">
        <w:rPr>
          <w:rFonts w:ascii="Times New Roman" w:hAnsi="Times New Roman"/>
          <w:b/>
          <w:sz w:val="28"/>
          <w:szCs w:val="28"/>
        </w:rPr>
        <w:t>Передача мяча: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двумя руками: от груди (1); сверху (3); снизу (3);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одной рукой: от плеча (2); сбоку (3).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/передачи на месте, после предварительного движения, после остановки, поворотов, в процессе разнохарактерных передвижений с ведением мяча, с отскоком от пола, дальние (3), средние, ближние, встречные, поступательные, на одном уровне, сопровождающие…/.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b/>
          <w:sz w:val="28"/>
          <w:szCs w:val="28"/>
        </w:rPr>
        <w:t>Ведение мяча: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на месте и при прямолинейном движении вперед, передвижение приставными шагами вперед, назад, вправо, влево;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правой рукой, левой рукой на месте, при беге на месте, с небольшим перемещением в разные стороны;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передвижение в разные стороны с ведением со сменой рук;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передвижение с ведением по прямой на различные расстояния, с варьированием места ударов о пол и высотой отскока мяча при передвижении в зависимости от характера и его темпа;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переход на ведение мяча после его ловли в движении;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ведение по дугам и кругам, переводы мяча перед собой.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b/>
          <w:sz w:val="28"/>
          <w:szCs w:val="28"/>
        </w:rPr>
      </w:pPr>
      <w:r w:rsidRPr="00766F2F">
        <w:rPr>
          <w:rFonts w:ascii="Times New Roman" w:hAnsi="Times New Roman"/>
          <w:b/>
          <w:sz w:val="28"/>
          <w:szCs w:val="28"/>
        </w:rPr>
        <w:t>Обводка соперника: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с изменением высоты отскока;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с изменением скорости;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с поворотом и переводом мяча.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b/>
          <w:sz w:val="28"/>
          <w:szCs w:val="28"/>
        </w:rPr>
        <w:t xml:space="preserve">Обучение финтам: </w:t>
      </w:r>
      <w:r w:rsidRPr="00766F2F">
        <w:rPr>
          <w:rFonts w:ascii="Times New Roman" w:hAnsi="Times New Roman"/>
          <w:sz w:val="28"/>
          <w:szCs w:val="28"/>
        </w:rPr>
        <w:t>без мяча; с мячом.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  <w:u w:val="single"/>
        </w:rPr>
        <w:t>Финты без мяча</w:t>
      </w:r>
      <w:r w:rsidRPr="00766F2F">
        <w:rPr>
          <w:rFonts w:ascii="Times New Roman" w:hAnsi="Times New Roman"/>
          <w:sz w:val="28"/>
          <w:szCs w:val="28"/>
        </w:rPr>
        <w:t xml:space="preserve"> – это обманные движения для отвлечения и вывода из равновесия защитника.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  <w:u w:val="single"/>
        </w:rPr>
        <w:lastRenderedPageBreak/>
        <w:t>Финты с мячом</w:t>
      </w:r>
      <w:r w:rsidRPr="00766F2F">
        <w:rPr>
          <w:rFonts w:ascii="Times New Roman" w:hAnsi="Times New Roman"/>
          <w:sz w:val="28"/>
          <w:szCs w:val="28"/>
        </w:rPr>
        <w:t>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финт на проход – проход /с ведением/ - 1;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финт на проход двойной – проход /с ведением/ - 1;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финт на бросок – бросок -1.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  <w:u w:val="single"/>
        </w:rPr>
        <w:t>Сочетание разных финтов (1):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финт на бросок – передача;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финт на передачу – проход;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финт на ведение – передача;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финт на бросок – проход – бросок;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ведение – поворот – бросок;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финт на бросок – поворот- бросок;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- финт на бросок – финт на передачу – бросок; 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финт на ведение – поворот – бросок;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и другие варианты, в зависимости от ситуации…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5. Техника защиты.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Техника овладения мячом и противодействие: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стойка защитника, способы передвижения защитника, тактическое использование стойки и передвижения в различных игровых ситуациях – 1;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положение и движение рук в защите, применительно к тому, владеет подопечный мячом или нет – 1;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выбивание мяча из рук нападающего, стоящего на месте – 1;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выбивание мяча из рук нападающего, выполняющего мячом «двух шагов» или прыжка – 2;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перехват мяча при поперечной передаче с выходом вперед или в стороны – 2;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перехват при продольной передаче с выходом из-за опекаемого игрока – 3;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выпрыгивание – 1;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взятие отскока- 3;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отбивание – 1;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-накрывание при броске с места и при броске с «двух шагов» - 2.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6. Тактика нападения.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  <w:u w:val="single"/>
        </w:rPr>
        <w:t>Индивидуальные действия: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действие игрока без мяча (выход для отвлечения мяча, выход для получения мяча для броска) - 1;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действия игрока с мячом (розыгрыш мяча, атака корзины) – 1.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766F2F">
        <w:rPr>
          <w:rFonts w:ascii="Times New Roman" w:hAnsi="Times New Roman"/>
          <w:sz w:val="28"/>
          <w:szCs w:val="28"/>
          <w:u w:val="single"/>
        </w:rPr>
        <w:t>Групповые действия: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взаимодействие двух игроков (передай мяч и выходи – 1, заслон – 2, наведение – 3, пересечения – 3);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- взаимодействие трех игроков («треугольник» - 1, ройка со сменой мест – 3, малая восьмерка – 2, </w:t>
      </w:r>
      <w:proofErr w:type="spellStart"/>
      <w:r w:rsidRPr="00766F2F">
        <w:rPr>
          <w:rFonts w:ascii="Times New Roman" w:hAnsi="Times New Roman"/>
          <w:sz w:val="28"/>
          <w:szCs w:val="28"/>
        </w:rPr>
        <w:t>скрестный</w:t>
      </w:r>
      <w:proofErr w:type="spellEnd"/>
      <w:r w:rsidRPr="00766F2F">
        <w:rPr>
          <w:rFonts w:ascii="Times New Roman" w:hAnsi="Times New Roman"/>
          <w:sz w:val="28"/>
          <w:szCs w:val="28"/>
        </w:rPr>
        <w:t xml:space="preserve"> выход – 2).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  <w:u w:val="single"/>
        </w:rPr>
        <w:lastRenderedPageBreak/>
        <w:t>Командные действия: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стремительное нападение – система быстрого прорыва – 1;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нападение без центрового – 1.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7. Тактика защиты.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  <w:u w:val="single"/>
        </w:rPr>
        <w:t>Индивидуальные действия: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действие против игрока без мяча – 1 – противодействие получению мяча, противодействие выходу на свободное место;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действие против игрока с мячом – 1 противодействие розыгрышу мяча, противодействие атаке корзины.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  <w:u w:val="single"/>
        </w:rPr>
        <w:t>Групповые действия;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взаимодействие двух игроков (подстраховка – 2, переключение – 2, проскальзывание – 3, групповой отбор мяча – 3);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 xml:space="preserve">- взаимодействие трех игроков (3) против тройки, против «треугольника» (1), против малой восьмерки (2),против </w:t>
      </w:r>
      <w:proofErr w:type="spellStart"/>
      <w:r w:rsidRPr="00766F2F">
        <w:rPr>
          <w:rFonts w:ascii="Times New Roman" w:hAnsi="Times New Roman"/>
          <w:sz w:val="28"/>
          <w:szCs w:val="28"/>
        </w:rPr>
        <w:t>скрестного</w:t>
      </w:r>
      <w:proofErr w:type="spellEnd"/>
      <w:r w:rsidRPr="00766F2F">
        <w:rPr>
          <w:rFonts w:ascii="Times New Roman" w:hAnsi="Times New Roman"/>
          <w:sz w:val="28"/>
          <w:szCs w:val="28"/>
        </w:rPr>
        <w:t xml:space="preserve"> выхода (2).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  <w:u w:val="single"/>
        </w:rPr>
        <w:t>Командные действия: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система личной защиты -1;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система зонной защиты – 2;</w:t>
      </w:r>
    </w:p>
    <w:p w:rsidR="009E3D2A" w:rsidRPr="00766F2F" w:rsidRDefault="009E3D2A" w:rsidP="00766F2F">
      <w:pPr>
        <w:tabs>
          <w:tab w:val="left" w:pos="3200"/>
        </w:tabs>
        <w:spacing w:after="0"/>
        <w:rPr>
          <w:rFonts w:ascii="Times New Roman" w:hAnsi="Times New Roman"/>
          <w:sz w:val="28"/>
          <w:szCs w:val="28"/>
        </w:rPr>
      </w:pPr>
      <w:r w:rsidRPr="00766F2F">
        <w:rPr>
          <w:rFonts w:ascii="Times New Roman" w:hAnsi="Times New Roman"/>
          <w:sz w:val="28"/>
          <w:szCs w:val="28"/>
        </w:rPr>
        <w:t>- прессинг – 3.</w:t>
      </w:r>
    </w:p>
    <w:p w:rsidR="009E3D2A" w:rsidRDefault="009E3D2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br w:type="page"/>
      </w:r>
    </w:p>
    <w:p w:rsidR="009E3D2A" w:rsidRPr="0053176E" w:rsidRDefault="009E3D2A" w:rsidP="0053176E">
      <w:pPr>
        <w:tabs>
          <w:tab w:val="left" w:pos="3200"/>
        </w:tabs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</w:t>
      </w:r>
      <w:r w:rsidRPr="0053176E">
        <w:rPr>
          <w:rFonts w:ascii="Times New Roman" w:hAnsi="Times New Roman"/>
          <w:b/>
          <w:sz w:val="28"/>
          <w:szCs w:val="28"/>
        </w:rPr>
        <w:t>ература</w:t>
      </w:r>
    </w:p>
    <w:p w:rsidR="009E3D2A" w:rsidRPr="0053176E" w:rsidRDefault="009E3D2A" w:rsidP="0053176E">
      <w:pPr>
        <w:tabs>
          <w:tab w:val="left" w:pos="3200"/>
        </w:tabs>
        <w:spacing w:line="360" w:lineRule="auto"/>
        <w:ind w:left="-284" w:hanging="425"/>
        <w:jc w:val="both"/>
        <w:rPr>
          <w:rFonts w:ascii="Times New Roman" w:hAnsi="Times New Roman"/>
          <w:sz w:val="28"/>
          <w:szCs w:val="28"/>
        </w:rPr>
      </w:pPr>
      <w:r w:rsidRPr="0053176E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9E3D2A" w:rsidRPr="0053176E" w:rsidRDefault="009E3D2A" w:rsidP="0053176E">
      <w:pPr>
        <w:numPr>
          <w:ilvl w:val="0"/>
          <w:numId w:val="6"/>
        </w:numPr>
        <w:tabs>
          <w:tab w:val="left" w:pos="3200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3176E">
        <w:rPr>
          <w:rFonts w:ascii="Times New Roman" w:hAnsi="Times New Roman"/>
          <w:sz w:val="28"/>
          <w:szCs w:val="28"/>
        </w:rPr>
        <w:t xml:space="preserve">Баскетбол. Примерная программа спортивной подготовки для ДЮСШ и СДЮШОР. Допущена Федеральным агентством по </w:t>
      </w:r>
      <w:proofErr w:type="spellStart"/>
      <w:r w:rsidRPr="0053176E">
        <w:rPr>
          <w:rFonts w:ascii="Times New Roman" w:hAnsi="Times New Roman"/>
          <w:sz w:val="28"/>
          <w:szCs w:val="28"/>
        </w:rPr>
        <w:t>ФКиС</w:t>
      </w:r>
      <w:proofErr w:type="spellEnd"/>
      <w:r w:rsidRPr="0053176E">
        <w:rPr>
          <w:rFonts w:ascii="Times New Roman" w:hAnsi="Times New Roman"/>
          <w:sz w:val="28"/>
          <w:szCs w:val="28"/>
        </w:rPr>
        <w:t xml:space="preserve">. Издательство «Советский спорт». М. 2008. программа составлена группой авторов: Ю. М. Портнов – академик РАО, доктор </w:t>
      </w:r>
      <w:proofErr w:type="spellStart"/>
      <w:r w:rsidRPr="0053176E">
        <w:rPr>
          <w:rFonts w:ascii="Times New Roman" w:hAnsi="Times New Roman"/>
          <w:sz w:val="28"/>
          <w:szCs w:val="28"/>
        </w:rPr>
        <w:t>пед</w:t>
      </w:r>
      <w:proofErr w:type="spellEnd"/>
      <w:r w:rsidRPr="0053176E">
        <w:rPr>
          <w:rFonts w:ascii="Times New Roman" w:hAnsi="Times New Roman"/>
          <w:sz w:val="28"/>
          <w:szCs w:val="28"/>
        </w:rPr>
        <w:t xml:space="preserve">. наук, профессор, заслуженный деятель науки РФ; В. Г. </w:t>
      </w:r>
      <w:proofErr w:type="spellStart"/>
      <w:r w:rsidRPr="0053176E">
        <w:rPr>
          <w:rFonts w:ascii="Times New Roman" w:hAnsi="Times New Roman"/>
          <w:sz w:val="28"/>
          <w:szCs w:val="28"/>
        </w:rPr>
        <w:t>Башикира</w:t>
      </w:r>
      <w:proofErr w:type="spellEnd"/>
      <w:r w:rsidRPr="0053176E">
        <w:rPr>
          <w:rFonts w:ascii="Times New Roman" w:hAnsi="Times New Roman"/>
          <w:sz w:val="28"/>
          <w:szCs w:val="28"/>
        </w:rPr>
        <w:t xml:space="preserve"> – заслуженный тренер России; В. Г. </w:t>
      </w:r>
      <w:proofErr w:type="spellStart"/>
      <w:r w:rsidRPr="0053176E">
        <w:rPr>
          <w:rFonts w:ascii="Times New Roman" w:hAnsi="Times New Roman"/>
          <w:sz w:val="28"/>
          <w:szCs w:val="28"/>
        </w:rPr>
        <w:t>Луничкин</w:t>
      </w:r>
      <w:proofErr w:type="spellEnd"/>
      <w:r w:rsidRPr="0053176E">
        <w:rPr>
          <w:rFonts w:ascii="Times New Roman" w:hAnsi="Times New Roman"/>
          <w:sz w:val="28"/>
          <w:szCs w:val="28"/>
        </w:rPr>
        <w:t xml:space="preserve"> – профессор, заслуженный тренер СССР и России и т. д.</w:t>
      </w:r>
    </w:p>
    <w:p w:rsidR="009E3D2A" w:rsidRPr="0053176E" w:rsidRDefault="009E3D2A" w:rsidP="0053176E">
      <w:pPr>
        <w:numPr>
          <w:ilvl w:val="0"/>
          <w:numId w:val="6"/>
        </w:numPr>
        <w:tabs>
          <w:tab w:val="left" w:pos="3200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3176E">
        <w:rPr>
          <w:rFonts w:ascii="Times New Roman" w:hAnsi="Times New Roman"/>
          <w:sz w:val="28"/>
          <w:szCs w:val="28"/>
        </w:rPr>
        <w:t xml:space="preserve">Баскетбол. Примерная программа подготовки для ДЮСШ, СДЮШОР. Допущена Комитетом по РФ по </w:t>
      </w:r>
      <w:proofErr w:type="spellStart"/>
      <w:r w:rsidRPr="0053176E">
        <w:rPr>
          <w:rFonts w:ascii="Times New Roman" w:hAnsi="Times New Roman"/>
          <w:sz w:val="28"/>
          <w:szCs w:val="28"/>
        </w:rPr>
        <w:t>ФКиС</w:t>
      </w:r>
      <w:proofErr w:type="spellEnd"/>
      <w:r w:rsidRPr="0053176E">
        <w:rPr>
          <w:rFonts w:ascii="Times New Roman" w:hAnsi="Times New Roman"/>
          <w:sz w:val="28"/>
          <w:szCs w:val="28"/>
        </w:rPr>
        <w:t>. Издательство «Советский спорт», Москва, 2004г.</w:t>
      </w:r>
    </w:p>
    <w:p w:rsidR="009E3D2A" w:rsidRPr="0053176E" w:rsidRDefault="009E3D2A" w:rsidP="0053176E">
      <w:pPr>
        <w:numPr>
          <w:ilvl w:val="0"/>
          <w:numId w:val="6"/>
        </w:numPr>
        <w:tabs>
          <w:tab w:val="left" w:pos="3200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3176E">
        <w:rPr>
          <w:rFonts w:ascii="Times New Roman" w:hAnsi="Times New Roman"/>
          <w:sz w:val="28"/>
          <w:szCs w:val="28"/>
        </w:rPr>
        <w:t>Программа для внешкольных учреждений. Министерство просвещения СССР. Москва, «Просвещение», 1977г.</w:t>
      </w:r>
    </w:p>
    <w:p w:rsidR="009E3D2A" w:rsidRPr="0053176E" w:rsidRDefault="009E3D2A" w:rsidP="0053176E">
      <w:pPr>
        <w:numPr>
          <w:ilvl w:val="0"/>
          <w:numId w:val="6"/>
        </w:numPr>
        <w:tabs>
          <w:tab w:val="left" w:pos="3200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3176E">
        <w:rPr>
          <w:rFonts w:ascii="Times New Roman" w:hAnsi="Times New Roman"/>
          <w:sz w:val="28"/>
          <w:szCs w:val="28"/>
        </w:rPr>
        <w:t xml:space="preserve">Баскетбол. Программа для секций коллективов физкультуры. Утверждена Комитетом по </w:t>
      </w:r>
      <w:proofErr w:type="spellStart"/>
      <w:r w:rsidRPr="0053176E">
        <w:rPr>
          <w:rFonts w:ascii="Times New Roman" w:hAnsi="Times New Roman"/>
          <w:sz w:val="28"/>
          <w:szCs w:val="28"/>
        </w:rPr>
        <w:t>ФКиС</w:t>
      </w:r>
      <w:proofErr w:type="spellEnd"/>
      <w:r w:rsidRPr="0053176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53176E">
        <w:rPr>
          <w:rFonts w:ascii="Times New Roman" w:hAnsi="Times New Roman"/>
          <w:sz w:val="28"/>
          <w:szCs w:val="28"/>
        </w:rPr>
        <w:t>СовМине</w:t>
      </w:r>
      <w:proofErr w:type="spellEnd"/>
      <w:r w:rsidRPr="0053176E">
        <w:rPr>
          <w:rFonts w:ascii="Times New Roman" w:hAnsi="Times New Roman"/>
          <w:sz w:val="28"/>
          <w:szCs w:val="28"/>
        </w:rPr>
        <w:t xml:space="preserve"> СССР. Москва, 1971г., Издательство «</w:t>
      </w:r>
      <w:proofErr w:type="spellStart"/>
      <w:r w:rsidRPr="0053176E">
        <w:rPr>
          <w:rFonts w:ascii="Times New Roman" w:hAnsi="Times New Roman"/>
          <w:sz w:val="28"/>
          <w:szCs w:val="28"/>
        </w:rPr>
        <w:t>ФиС</w:t>
      </w:r>
      <w:proofErr w:type="spellEnd"/>
      <w:r w:rsidRPr="0053176E">
        <w:rPr>
          <w:rFonts w:ascii="Times New Roman" w:hAnsi="Times New Roman"/>
          <w:sz w:val="28"/>
          <w:szCs w:val="28"/>
        </w:rPr>
        <w:t>».</w:t>
      </w:r>
    </w:p>
    <w:p w:rsidR="009E3D2A" w:rsidRPr="0053176E" w:rsidRDefault="009E3D2A" w:rsidP="0053176E">
      <w:pPr>
        <w:numPr>
          <w:ilvl w:val="0"/>
          <w:numId w:val="6"/>
        </w:numPr>
        <w:tabs>
          <w:tab w:val="left" w:pos="3200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3176E">
        <w:rPr>
          <w:rFonts w:ascii="Times New Roman" w:hAnsi="Times New Roman"/>
          <w:sz w:val="28"/>
          <w:szCs w:val="28"/>
        </w:rPr>
        <w:t>Программа физического воспитания учащихся 1-11 классов по баскетболу, утвержденная Министерством образования РФ. Москва, «Просвещение», 1993г. и Москва, «Просвещение», 1984г.</w:t>
      </w:r>
    </w:p>
    <w:p w:rsidR="009E3D2A" w:rsidRPr="0053176E" w:rsidRDefault="009E3D2A" w:rsidP="0053176E">
      <w:pPr>
        <w:numPr>
          <w:ilvl w:val="0"/>
          <w:numId w:val="6"/>
        </w:numPr>
        <w:tabs>
          <w:tab w:val="left" w:pos="3200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3176E">
        <w:rPr>
          <w:rFonts w:ascii="Times New Roman" w:hAnsi="Times New Roman"/>
          <w:sz w:val="28"/>
          <w:szCs w:val="28"/>
        </w:rPr>
        <w:t xml:space="preserve"> Баскетбол. Программа для ЖОУ УДОД №8, г. Мурманска, 2002</w:t>
      </w:r>
    </w:p>
    <w:p w:rsidR="009E3D2A" w:rsidRPr="0053176E" w:rsidRDefault="009E3D2A" w:rsidP="0053176E">
      <w:pPr>
        <w:numPr>
          <w:ilvl w:val="0"/>
          <w:numId w:val="6"/>
        </w:numPr>
        <w:tabs>
          <w:tab w:val="left" w:pos="3200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3176E">
        <w:rPr>
          <w:rFonts w:ascii="Times New Roman" w:hAnsi="Times New Roman"/>
          <w:sz w:val="28"/>
          <w:szCs w:val="28"/>
        </w:rPr>
        <w:t>Отбор в спортивных играх. М. С. Бриль. Москва, «Физкультура и спорт», 1980</w:t>
      </w:r>
    </w:p>
    <w:p w:rsidR="009E3D2A" w:rsidRPr="0053176E" w:rsidRDefault="009E3D2A" w:rsidP="0053176E">
      <w:pPr>
        <w:numPr>
          <w:ilvl w:val="0"/>
          <w:numId w:val="6"/>
        </w:numPr>
        <w:tabs>
          <w:tab w:val="left" w:pos="3200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3176E">
        <w:rPr>
          <w:rFonts w:ascii="Times New Roman" w:hAnsi="Times New Roman"/>
          <w:sz w:val="28"/>
          <w:szCs w:val="28"/>
        </w:rPr>
        <w:t>Спортивный отбор. В. М. Волков, В. П. Филин. Москва, «</w:t>
      </w:r>
      <w:proofErr w:type="spellStart"/>
      <w:r w:rsidRPr="0053176E">
        <w:rPr>
          <w:rFonts w:ascii="Times New Roman" w:hAnsi="Times New Roman"/>
          <w:sz w:val="28"/>
          <w:szCs w:val="28"/>
        </w:rPr>
        <w:t>ФиС</w:t>
      </w:r>
      <w:proofErr w:type="spellEnd"/>
      <w:r w:rsidRPr="0053176E">
        <w:rPr>
          <w:rFonts w:ascii="Times New Roman" w:hAnsi="Times New Roman"/>
          <w:sz w:val="28"/>
          <w:szCs w:val="28"/>
        </w:rPr>
        <w:t>», 1983</w:t>
      </w:r>
    </w:p>
    <w:p w:rsidR="009E3D2A" w:rsidRPr="0053176E" w:rsidRDefault="009E3D2A" w:rsidP="0053176E">
      <w:pPr>
        <w:numPr>
          <w:ilvl w:val="0"/>
          <w:numId w:val="6"/>
        </w:numPr>
        <w:tabs>
          <w:tab w:val="left" w:pos="3200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3176E">
        <w:rPr>
          <w:rFonts w:ascii="Times New Roman" w:hAnsi="Times New Roman"/>
          <w:sz w:val="28"/>
          <w:szCs w:val="28"/>
        </w:rPr>
        <w:t>Единая Всероссийская спортивная классификация 2001-2005, Москва, «Советский спорт», 2002</w:t>
      </w:r>
    </w:p>
    <w:p w:rsidR="009E3D2A" w:rsidRPr="0053176E" w:rsidRDefault="009E3D2A" w:rsidP="0053176E">
      <w:pPr>
        <w:numPr>
          <w:ilvl w:val="0"/>
          <w:numId w:val="6"/>
        </w:numPr>
        <w:tabs>
          <w:tab w:val="left" w:pos="3200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3176E">
        <w:rPr>
          <w:rFonts w:ascii="Times New Roman" w:hAnsi="Times New Roman"/>
          <w:sz w:val="28"/>
          <w:szCs w:val="28"/>
        </w:rPr>
        <w:t xml:space="preserve">Официальные правила баскетбола. Международная Федерация Баскетбола. Российская Федерация Баскетбола. Москва, </w:t>
      </w:r>
      <w:proofErr w:type="spellStart"/>
      <w:r w:rsidRPr="0053176E">
        <w:rPr>
          <w:rFonts w:ascii="Times New Roman" w:hAnsi="Times New Roman"/>
          <w:sz w:val="28"/>
          <w:szCs w:val="28"/>
        </w:rPr>
        <w:t>СпортАкадемПресс</w:t>
      </w:r>
      <w:proofErr w:type="spellEnd"/>
      <w:r w:rsidRPr="0053176E">
        <w:rPr>
          <w:rFonts w:ascii="Times New Roman" w:hAnsi="Times New Roman"/>
          <w:sz w:val="28"/>
          <w:szCs w:val="28"/>
        </w:rPr>
        <w:t>, 2003</w:t>
      </w:r>
    </w:p>
    <w:p w:rsidR="009E3D2A" w:rsidRPr="0053176E" w:rsidRDefault="009E3D2A" w:rsidP="0053176E">
      <w:pPr>
        <w:tabs>
          <w:tab w:val="left" w:pos="3200"/>
        </w:tabs>
        <w:ind w:left="-284"/>
        <w:jc w:val="both"/>
        <w:rPr>
          <w:rFonts w:ascii="Times New Roman" w:hAnsi="Times New Roman"/>
          <w:sz w:val="28"/>
          <w:szCs w:val="28"/>
        </w:rPr>
      </w:pPr>
    </w:p>
    <w:p w:rsidR="009E3D2A" w:rsidRPr="00766F2F" w:rsidRDefault="009E3D2A" w:rsidP="00766F2F">
      <w:pPr>
        <w:spacing w:after="0"/>
        <w:rPr>
          <w:rFonts w:ascii="Times New Roman" w:hAnsi="Times New Roman"/>
          <w:sz w:val="28"/>
          <w:szCs w:val="28"/>
        </w:rPr>
      </w:pPr>
    </w:p>
    <w:sectPr w:rsidR="009E3D2A" w:rsidRPr="00766F2F" w:rsidSect="00E37F2A">
      <w:pgSz w:w="11906" w:h="16838"/>
      <w:pgMar w:top="1134" w:right="850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747D"/>
    <w:multiLevelType w:val="hybridMultilevel"/>
    <w:tmpl w:val="2DEE6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614BC0"/>
    <w:multiLevelType w:val="hybridMultilevel"/>
    <w:tmpl w:val="B754C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81461B1"/>
    <w:multiLevelType w:val="hybridMultilevel"/>
    <w:tmpl w:val="21563016"/>
    <w:lvl w:ilvl="0" w:tplc="0CFA30F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A81569"/>
    <w:multiLevelType w:val="hybridMultilevel"/>
    <w:tmpl w:val="EA96F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9F81A55"/>
    <w:multiLevelType w:val="hybridMultilevel"/>
    <w:tmpl w:val="47E6CCC2"/>
    <w:lvl w:ilvl="0" w:tplc="5538BC8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5">
    <w:nsid w:val="727C5AF1"/>
    <w:multiLevelType w:val="hybridMultilevel"/>
    <w:tmpl w:val="BF3C0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538C"/>
    <w:rsid w:val="001140A8"/>
    <w:rsid w:val="00150BEA"/>
    <w:rsid w:val="00156F9B"/>
    <w:rsid w:val="00163D3B"/>
    <w:rsid w:val="001D2C0A"/>
    <w:rsid w:val="002445C6"/>
    <w:rsid w:val="00256B0F"/>
    <w:rsid w:val="002C572E"/>
    <w:rsid w:val="004726CE"/>
    <w:rsid w:val="004768D4"/>
    <w:rsid w:val="004A1343"/>
    <w:rsid w:val="004C3823"/>
    <w:rsid w:val="00527B50"/>
    <w:rsid w:val="0053176E"/>
    <w:rsid w:val="0059735C"/>
    <w:rsid w:val="00597F3C"/>
    <w:rsid w:val="006867F3"/>
    <w:rsid w:val="00712CF6"/>
    <w:rsid w:val="00766F2F"/>
    <w:rsid w:val="0080126F"/>
    <w:rsid w:val="00864190"/>
    <w:rsid w:val="00894B69"/>
    <w:rsid w:val="009E3D2A"/>
    <w:rsid w:val="00A42766"/>
    <w:rsid w:val="00A4728E"/>
    <w:rsid w:val="00A67863"/>
    <w:rsid w:val="00B439E9"/>
    <w:rsid w:val="00B84034"/>
    <w:rsid w:val="00BC05EA"/>
    <w:rsid w:val="00C01F4D"/>
    <w:rsid w:val="00C24A91"/>
    <w:rsid w:val="00E3538C"/>
    <w:rsid w:val="00E37F2A"/>
    <w:rsid w:val="00F87D86"/>
    <w:rsid w:val="00FB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0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C01F4D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1F4D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No Spacing"/>
    <w:uiPriority w:val="99"/>
    <w:qFormat/>
    <w:rsid w:val="00E3538C"/>
  </w:style>
  <w:style w:type="paragraph" w:styleId="a4">
    <w:name w:val="Body Text"/>
    <w:basedOn w:val="a"/>
    <w:link w:val="a5"/>
    <w:uiPriority w:val="99"/>
    <w:rsid w:val="00C01F4D"/>
    <w:pPr>
      <w:spacing w:after="0" w:line="240" w:lineRule="auto"/>
    </w:pPr>
    <w:rPr>
      <w:rFonts w:ascii="Times New Roman" w:hAnsi="Times New Roman"/>
      <w:b/>
      <w:bCs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C01F4D"/>
    <w:rPr>
      <w:rFonts w:ascii="Times New Roman" w:hAnsi="Times New Roman" w:cs="Times New Roman"/>
      <w:b/>
      <w:bCs/>
      <w:sz w:val="20"/>
      <w:szCs w:val="20"/>
    </w:rPr>
  </w:style>
  <w:style w:type="table" w:styleId="a6">
    <w:name w:val="Table Grid"/>
    <w:basedOn w:val="a1"/>
    <w:uiPriority w:val="99"/>
    <w:rsid w:val="00C01F4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C01F4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52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27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12</Pages>
  <Words>2771</Words>
  <Characters>15799</Characters>
  <Application>Microsoft Office Word</Application>
  <DocSecurity>0</DocSecurity>
  <Lines>131</Lines>
  <Paragraphs>37</Paragraphs>
  <ScaleCrop>false</ScaleCrop>
  <Company>Microsoft</Company>
  <LinksUpToDate>false</LinksUpToDate>
  <CharactersWithSpaces>18533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17</cp:revision>
  <cp:lastPrinted>2015-06-03T08:56:00Z</cp:lastPrinted>
  <dcterms:created xsi:type="dcterms:W3CDTF">2015-05-27T16:51:00Z</dcterms:created>
  <dcterms:modified xsi:type="dcterms:W3CDTF">2016-10-02T18:18:00Z</dcterms:modified>
</cp:coreProperties>
</file>