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</w:rPr>
        <w:t>Утвержден</w:t>
      </w:r>
      <w:r>
        <w:rPr>
          <w:rFonts w:ascii="Times New Roman" w:hAnsi="Times New Roman" w:cs="Times New Roman"/>
          <w:sz w:val="28"/>
        </w:rPr>
        <w:tab/>
        <w:t xml:space="preserve">  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_______________                                                                       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Протокол 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                                  от ______________ № __   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положение о</w:t>
      </w:r>
      <w:r>
        <w:rPr>
          <w:rFonts w:ascii="Times New Roman" w:hAnsi="Times New Roman" w:cs="Times New Roman"/>
          <w:sz w:val="28"/>
        </w:rPr>
        <w:t xml:space="preserve"> комиссии по трудовым спорам</w:t>
      </w:r>
    </w:p>
    <w:p w:rsidR="00E13DF0" w:rsidRDefault="00E13DF0" w:rsidP="00E13DF0">
      <w:pPr>
        <w:pStyle w:val="3"/>
        <w:jc w:val="both"/>
        <w:rPr>
          <w:rFonts w:ascii="Times New Roman" w:hAnsi="Times New Roman" w:cs="Times New Roman"/>
          <w:sz w:val="28"/>
        </w:rPr>
      </w:pPr>
    </w:p>
    <w:p w:rsidR="00E13DF0" w:rsidRDefault="00E13DF0" w:rsidP="00E13DF0">
      <w:pPr>
        <w:pStyle w:val="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I.  Общие положения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Настоящее Положение вводится в соответствии с Трудовым Кодексом Российской Федерации. 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Комиссия по трудовым спорам (далее КТС) является первичным органом рассмотрения индивидуальных трудовых споров, возникающих в организации. 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Трудовому Кодексу РФ, индивидуальный трудовой спор – неурегулированные разногласия между работодателем и работником по вопросам применения законов и иных нормативных правовых актов, содержащих нормы трудового права, коллективного договора, соглашения, трудового договора (в том числе об установлении или изменении индивидуальных условий труда), о которых заявлено в КТС. 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трудовой спор рассматривается в КТС, если работник самостоятельно или с участием своего представителя не урегулировал разногласия при непосредственных переговорах с работодателем. 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Работник может обратиться в КТС в трехмесячный срок со дня, когда он узнал или должен был узнать о нарушении своего права. 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пропуска по уважительным причинам установленного срока комиссия может его восстановить и разрешить спор по существу. </w:t>
      </w:r>
    </w:p>
    <w:p w:rsidR="00E13DF0" w:rsidRDefault="00E13DF0" w:rsidP="00E13DF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об отказе в рассмотрении заявления работника в случае пропуска установленного срока обращения в КТС принимается комиссией после рассмотрения причин попуска этого срока.</w:t>
      </w:r>
    </w:p>
    <w:p w:rsidR="00E13DF0" w:rsidRDefault="00E13DF0" w:rsidP="00E13DF0">
      <w:pPr>
        <w:pStyle w:val="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II.  Образование комиссии по трудовым спорам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КТС образуется из равного числа представителей работников и работодателя (три представителя работников и три представителя работодателя). Представители работников в КТС избираются общим собранием (конференцией) работников. 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Представители работодателя назначаются в комиссию руководителем организации.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КТС из своего состава избирает председателя комиссии и секретаря комиссии. 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КТС имеет свою печать. 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Организационно-техническое обеспечение деятельности КТС осуществляется работодателем. 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Члены комиссии могут быть исключены из нее в случае неисполнения или ненадлежащего исполнения своих обязанностей. Решение об исключении члена КТС из ее состава принимается большинством голосов по результатам открытого голосования. </w:t>
      </w:r>
    </w:p>
    <w:p w:rsidR="00E13DF0" w:rsidRDefault="00E13DF0" w:rsidP="00E13D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исключения из состава КТС одного или нескольких членов, состав комиссии пополняется в порядке, установленном для образования комиссии.</w:t>
      </w:r>
    </w:p>
    <w:p w:rsidR="00E13DF0" w:rsidRDefault="00E13DF0" w:rsidP="00E13DF0">
      <w:pPr>
        <w:pStyle w:val="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III.  Порядок рассмотрения индивидуального трудового спора в КТС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заявления работников, поступившие в КТС, регистрируются в Журнале регистрации заявлений в комиссию по трудовым спорам, где указываются дата поступления заявления по трудовому спору, Ф. И. О., место работы и должность работника, о чем спор и срок принятия решения КТС по данному спору.  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Комиссия по трудовым спорам рассматривает индивидуальный трудовой спор в течение десяти календарных дней со дня подачи работником заявления.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Спор рассматривается в присутствии работника или уполномоченного им представителя. Права представителя работника подтверждаются письменным заявлением работника, уполномочившего его.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неявки работника или его представителя на заседание КТС рассмотрение трудового спора откладывается. В случае вторичной неявки работника или его представителя без уважительной причины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настоящим Положением.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КТС имеет право вызывать на заседание свидетелей, приглашать специалистов. По требованию комиссии, руководство организации, фигурирующей в рассматриваемом вопросе, обязано  в установленный срок представлять ей необходимые документы.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 </w:t>
      </w:r>
    </w:p>
    <w:p w:rsidR="00E13DF0" w:rsidRDefault="00E13DF0" w:rsidP="00E13DF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заседании КТС ведется протокол, который подписывается председателем комиссии или его заместителем и заверяется печатью комиссии.</w:t>
      </w:r>
    </w:p>
    <w:p w:rsidR="00E13DF0" w:rsidRDefault="00E13DF0" w:rsidP="00E13DF0">
      <w:pPr>
        <w:pStyle w:val="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IV. Порядок принятия решения КТС и его содержание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 Комиссия по трудовым спорам принимает решение тайным голосованием простым большинством голосов присутствующих на заседании членов комиссии.  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 В решении КТС указываются: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наименование организации (подразделения), фамилия, имя, отчество, должность, профессия или специальность обратившегося в комиссию работника;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дата обращения в КТС и дата рассмотрения спора, существо спора;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фамилии, имена, отчества членов комиссии и других лиц, присутствующих на заседании;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существо решения и его обоснование (со ссылкой на закон, иной нормативный правовой акт);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результаты голосования.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 Решение КТС подписывается всеми членами комиссии, присутствовавшими на заседании.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 Если член комиссии не согласен с решением большинства, он обязан подписать решение, но имеет право выразить свою мотивированную точку зрения в решении КТС.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 В случае отказа члена комиссии подписать решение КТС, в действие вступает норма, указанная в п. 2.6. настоящего Положения.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 Надлежаще заверенные копии решения КТС вручаются работнику и руководителю организации в течение трех дней со дня принятия решения.</w:t>
      </w:r>
    </w:p>
    <w:p w:rsidR="00E13DF0" w:rsidRDefault="00E13DF0" w:rsidP="00E13DF0">
      <w:pPr>
        <w:pStyle w:val="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V.  Исполнение решений КТС. Обжалование решения КТС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  Решение КТС подлежит исполнению в течение трех дней по истечении десяти дней, предусмотренных на обжалование.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  В случае неисполнения решения КТС в установленный срок работнику выдается комиссией по трудовым спорам удостоверение, являющееся исполнительным документом.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  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5.4. 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5.5.  В случае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если индивидуальный трудовой спор не рассмотрен комиссией по трудовым спорам в десятидневный срок, работник имеет право перенести его рассмотрение в суд.</w:t>
      </w:r>
    </w:p>
    <w:p w:rsidR="00E13DF0" w:rsidRDefault="00E13DF0" w:rsidP="00E13DF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5.6.  Решение КТС может быть обжаловано работником или работодателем в суд в десятидневный срок со дня вручения ему копии решения комиссии.</w:t>
      </w:r>
    </w:p>
    <w:p w:rsidR="00E13DF0" w:rsidRDefault="00E13DF0" w:rsidP="00E13DF0">
      <w:pPr>
        <w:jc w:val="both"/>
        <w:rPr>
          <w:sz w:val="28"/>
        </w:rPr>
      </w:pPr>
    </w:p>
    <w:p w:rsidR="004C2EAD" w:rsidRDefault="004C2EAD"/>
    <w:sectPr w:rsidR="004C2EA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97" w:rsidRDefault="00E13DF0">
    <w:pPr>
      <w:pStyle w:val="a4"/>
      <w:rPr>
        <w:b/>
        <w:bCs/>
        <w:sz w:val="28"/>
      </w:rPr>
    </w:pPr>
    <w:r>
      <w:rPr>
        <w:b/>
        <w:bCs/>
        <w:sz w:val="28"/>
      </w:rPr>
      <w:t>Внимание примерная форма!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DCF"/>
    <w:multiLevelType w:val="multilevel"/>
    <w:tmpl w:val="2B6A0EA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7C36A97"/>
    <w:multiLevelType w:val="multilevel"/>
    <w:tmpl w:val="0012170A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2CF47D3"/>
    <w:multiLevelType w:val="multilevel"/>
    <w:tmpl w:val="5A46C76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F0"/>
    <w:rsid w:val="00137B66"/>
    <w:rsid w:val="00147DFF"/>
    <w:rsid w:val="001616F5"/>
    <w:rsid w:val="001A3232"/>
    <w:rsid w:val="00342A85"/>
    <w:rsid w:val="004C2EAD"/>
    <w:rsid w:val="005F4A70"/>
    <w:rsid w:val="006D4075"/>
    <w:rsid w:val="00A40F94"/>
    <w:rsid w:val="00A92575"/>
    <w:rsid w:val="00C345EF"/>
    <w:rsid w:val="00C6537F"/>
    <w:rsid w:val="00E13DF0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E13DF0"/>
    <w:pPr>
      <w:spacing w:before="100" w:beforeAutospacing="1" w:after="100" w:afterAutospacing="1"/>
      <w:outlineLvl w:val="2"/>
    </w:pPr>
    <w:rPr>
      <w:rFonts w:ascii="Verdana" w:eastAsia="Arial Unicode MS" w:hAnsi="Verdana" w:cs="Arial Unicode MS"/>
      <w:b/>
      <w:bCs/>
      <w:color w:val="08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3DF0"/>
    <w:rPr>
      <w:rFonts w:ascii="Verdana" w:eastAsia="Arial Unicode MS" w:hAnsi="Verdana" w:cs="Arial Unicode MS"/>
      <w:b/>
      <w:bCs/>
      <w:color w:val="080000"/>
      <w:sz w:val="24"/>
      <w:szCs w:val="24"/>
      <w:lang w:eastAsia="ru-RU"/>
    </w:rPr>
  </w:style>
  <w:style w:type="paragraph" w:styleId="a3">
    <w:name w:val="Normal (Web)"/>
    <w:basedOn w:val="a"/>
    <w:rsid w:val="00E13DF0"/>
    <w:pPr>
      <w:spacing w:before="80" w:after="80"/>
    </w:pPr>
    <w:rPr>
      <w:rFonts w:ascii="Arial" w:eastAsia="Arial Unicode MS" w:hAnsi="Arial" w:cs="Arial"/>
      <w:color w:val="000000"/>
    </w:rPr>
  </w:style>
  <w:style w:type="paragraph" w:styleId="a4">
    <w:name w:val="header"/>
    <w:basedOn w:val="a"/>
    <w:link w:val="a5"/>
    <w:rsid w:val="00E13D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13D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E13DF0"/>
    <w:pPr>
      <w:spacing w:before="100" w:beforeAutospacing="1" w:after="100" w:afterAutospacing="1"/>
      <w:outlineLvl w:val="2"/>
    </w:pPr>
    <w:rPr>
      <w:rFonts w:ascii="Verdana" w:eastAsia="Arial Unicode MS" w:hAnsi="Verdana" w:cs="Arial Unicode MS"/>
      <w:b/>
      <w:bCs/>
      <w:color w:val="08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3DF0"/>
    <w:rPr>
      <w:rFonts w:ascii="Verdana" w:eastAsia="Arial Unicode MS" w:hAnsi="Verdana" w:cs="Arial Unicode MS"/>
      <w:b/>
      <w:bCs/>
      <w:color w:val="080000"/>
      <w:sz w:val="24"/>
      <w:szCs w:val="24"/>
      <w:lang w:eastAsia="ru-RU"/>
    </w:rPr>
  </w:style>
  <w:style w:type="paragraph" w:styleId="a3">
    <w:name w:val="Normal (Web)"/>
    <w:basedOn w:val="a"/>
    <w:rsid w:val="00E13DF0"/>
    <w:pPr>
      <w:spacing w:before="80" w:after="80"/>
    </w:pPr>
    <w:rPr>
      <w:rFonts w:ascii="Arial" w:eastAsia="Arial Unicode MS" w:hAnsi="Arial" w:cs="Arial"/>
      <w:color w:val="000000"/>
    </w:rPr>
  </w:style>
  <w:style w:type="paragraph" w:styleId="a4">
    <w:name w:val="header"/>
    <w:basedOn w:val="a"/>
    <w:link w:val="a5"/>
    <w:rsid w:val="00E13D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13D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993</Words>
  <Characters>5665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2014-11-24T12:35:00Z</dcterms:created>
  <dcterms:modified xsi:type="dcterms:W3CDTF">2014-11-24T12:38:00Z</dcterms:modified>
</cp:coreProperties>
</file>