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4E6" w:rsidRDefault="00F254E6" w:rsidP="003F2AD4">
      <w:pPr>
        <w:jc w:val="center"/>
      </w:pPr>
    </w:p>
    <w:p w:rsidR="003F2AD4" w:rsidRDefault="003F2AD4" w:rsidP="003F2AD4">
      <w:pPr>
        <w:jc w:val="center"/>
      </w:pPr>
    </w:p>
    <w:p w:rsidR="003F2AD4" w:rsidRDefault="003F2AD4" w:rsidP="003F2AD4">
      <w:pPr>
        <w:jc w:val="center"/>
      </w:pPr>
    </w:p>
    <w:p w:rsidR="003F2AD4" w:rsidRDefault="003F2AD4" w:rsidP="003F2AD4">
      <w:pPr>
        <w:jc w:val="center"/>
      </w:pPr>
    </w:p>
    <w:p w:rsidR="003F2AD4" w:rsidRDefault="003F2AD4" w:rsidP="003F2AD4">
      <w:pPr>
        <w:jc w:val="center"/>
      </w:pPr>
    </w:p>
    <w:p w:rsidR="003F2AD4" w:rsidRDefault="003F2AD4" w:rsidP="003F2AD4">
      <w:pPr>
        <w:jc w:val="center"/>
      </w:pPr>
    </w:p>
    <w:p w:rsidR="003F2AD4" w:rsidRDefault="003F2AD4" w:rsidP="003F2AD4">
      <w:pPr>
        <w:jc w:val="center"/>
      </w:pPr>
      <w:r w:rsidRPr="003F2AD4">
        <w:rPr>
          <w:b/>
        </w:rPr>
        <w:t>ПОЛОЖЕНИЕ</w:t>
      </w:r>
    </w:p>
    <w:p w:rsidR="003F2AD4" w:rsidRDefault="003F2AD4" w:rsidP="003F2AD4">
      <w:pPr>
        <w:jc w:val="center"/>
      </w:pPr>
      <w:r>
        <w:t xml:space="preserve">О комиссии по мониторингу </w:t>
      </w:r>
      <w:r w:rsidR="00567F83">
        <w:t xml:space="preserve">Всероссийского физкультурно-спортивного комплекса «готов к труду и обороне» </w:t>
      </w:r>
      <w:r>
        <w:t>и о</w:t>
      </w:r>
      <w:r w:rsidR="00567F83">
        <w:t>б</w:t>
      </w:r>
      <w:r>
        <w:t xml:space="preserve"> организации тестирования жителей Камско-Устьинского муниципального района в рамках ВФСК ГТО.</w:t>
      </w:r>
    </w:p>
    <w:p w:rsidR="003F2AD4" w:rsidRDefault="003F2AD4" w:rsidP="003F2AD4"/>
    <w:p w:rsidR="003F2AD4" w:rsidRPr="003F2AD4" w:rsidRDefault="003F2AD4" w:rsidP="003F2AD4">
      <w:pPr>
        <w:ind w:left="5103"/>
        <w:rPr>
          <w:i/>
        </w:rPr>
      </w:pPr>
      <w:r w:rsidRPr="003F2AD4">
        <w:rPr>
          <w:i/>
        </w:rPr>
        <w:t xml:space="preserve">Настоящее положение утверждено </w:t>
      </w:r>
      <w:r w:rsidR="00AF2C90">
        <w:rPr>
          <w:i/>
        </w:rPr>
        <w:t xml:space="preserve">постановлением исполнительного комитета </w:t>
      </w:r>
      <w:r w:rsidRPr="003F2AD4">
        <w:rPr>
          <w:i/>
        </w:rPr>
        <w:t>Камско-Устьинского муниципального района</w:t>
      </w:r>
    </w:p>
    <w:p w:rsidR="003F2AD4" w:rsidRDefault="003F2AD4" w:rsidP="003F2AD4">
      <w:pPr>
        <w:ind w:left="5103"/>
        <w:rPr>
          <w:i/>
        </w:rPr>
      </w:pPr>
      <w:r w:rsidRPr="003F2AD4">
        <w:rPr>
          <w:i/>
        </w:rPr>
        <w:t>№____ от «____»_____ 20___г.</w:t>
      </w:r>
    </w:p>
    <w:p w:rsidR="003F2AD4" w:rsidRDefault="003F2AD4" w:rsidP="003F2AD4">
      <w:pPr>
        <w:jc w:val="center"/>
        <w:rPr>
          <w:noProof/>
          <w:lang w:eastAsia="ru-RU"/>
        </w:rPr>
      </w:pPr>
    </w:p>
    <w:p w:rsidR="00567F83" w:rsidRDefault="00567F83" w:rsidP="003F2AD4">
      <w:pPr>
        <w:jc w:val="center"/>
        <w:rPr>
          <w:noProof/>
          <w:lang w:eastAsia="ru-RU"/>
        </w:rPr>
      </w:pPr>
    </w:p>
    <w:p w:rsidR="00567F83" w:rsidRDefault="00567F83" w:rsidP="003F2AD4">
      <w:pPr>
        <w:jc w:val="center"/>
        <w:rPr>
          <w:noProof/>
          <w:lang w:eastAsia="ru-RU"/>
        </w:rPr>
      </w:pPr>
    </w:p>
    <w:p w:rsidR="00567F83" w:rsidRDefault="00567F83" w:rsidP="003F2AD4">
      <w:pPr>
        <w:jc w:val="center"/>
        <w:rPr>
          <w:noProof/>
          <w:lang w:eastAsia="ru-RU"/>
        </w:rPr>
      </w:pPr>
    </w:p>
    <w:p w:rsidR="00567F83" w:rsidRDefault="00567F83" w:rsidP="003F2AD4">
      <w:pPr>
        <w:jc w:val="center"/>
        <w:rPr>
          <w:noProof/>
          <w:lang w:eastAsia="ru-RU"/>
        </w:rPr>
      </w:pPr>
    </w:p>
    <w:p w:rsidR="00567F83" w:rsidRDefault="00567F83" w:rsidP="003F2AD4">
      <w:pPr>
        <w:jc w:val="center"/>
        <w:rPr>
          <w:noProof/>
          <w:lang w:eastAsia="ru-RU"/>
        </w:rPr>
      </w:pPr>
    </w:p>
    <w:p w:rsidR="00567F83" w:rsidRDefault="00567F83" w:rsidP="003F2AD4">
      <w:pPr>
        <w:jc w:val="center"/>
        <w:rPr>
          <w:noProof/>
          <w:lang w:eastAsia="ru-RU"/>
        </w:rPr>
      </w:pPr>
    </w:p>
    <w:p w:rsidR="00567F83" w:rsidRDefault="00567F83" w:rsidP="003F2AD4">
      <w:pPr>
        <w:jc w:val="center"/>
      </w:pPr>
    </w:p>
    <w:p w:rsidR="003F2AD4" w:rsidRDefault="003F2AD4" w:rsidP="003F2AD4">
      <w:pPr>
        <w:jc w:val="center"/>
      </w:pPr>
    </w:p>
    <w:p w:rsidR="003F2AD4" w:rsidRDefault="003F2AD4" w:rsidP="003F2AD4">
      <w:pPr>
        <w:jc w:val="center"/>
      </w:pPr>
      <w:r>
        <w:t>пгт Камское Устье 20</w:t>
      </w:r>
      <w:r w:rsidR="00567F83">
        <w:t>15</w:t>
      </w:r>
      <w:r>
        <w:t xml:space="preserve"> год</w:t>
      </w:r>
    </w:p>
    <w:p w:rsidR="003F2AD4" w:rsidRDefault="003F2AD4">
      <w:r>
        <w:br w:type="page"/>
      </w:r>
    </w:p>
    <w:sdt>
      <w:sdtPr>
        <w:id w:val="352934044"/>
        <w:docPartObj>
          <w:docPartGallery w:val="Table of Contents"/>
          <w:docPartUnique/>
        </w:docPartObj>
      </w:sdtPr>
      <w:sdtEndPr>
        <w:rPr>
          <w:rFonts w:ascii="Times New Roman" w:eastAsiaTheme="minorHAnsi" w:hAnsi="Times New Roman" w:cs="Times New Roman"/>
          <w:color w:val="auto"/>
          <w:lang w:eastAsia="en-US"/>
        </w:rPr>
      </w:sdtEndPr>
      <w:sdtContent>
        <w:p w:rsidR="00567F83" w:rsidRDefault="00567F83" w:rsidP="00567F83">
          <w:pPr>
            <w:pStyle w:val="a8"/>
            <w:jc w:val="center"/>
            <w:rPr>
              <w:rFonts w:ascii="Times New Roman" w:hAnsi="Times New Roman" w:cs="Times New Roman"/>
              <w:color w:val="auto"/>
            </w:rPr>
          </w:pPr>
          <w:r w:rsidRPr="00567F83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567F83" w:rsidRPr="00567F83" w:rsidRDefault="00567F83" w:rsidP="00567F83">
          <w:pPr>
            <w:rPr>
              <w:lang w:eastAsia="ru-RU"/>
            </w:rPr>
          </w:pPr>
        </w:p>
        <w:p w:rsidR="00567F83" w:rsidRPr="00567F83" w:rsidRDefault="00567F83" w:rsidP="00567F83">
          <w:pPr>
            <w:pStyle w:val="21"/>
            <w:tabs>
              <w:tab w:val="left" w:pos="660"/>
              <w:tab w:val="right" w:leader="dot" w:pos="9628"/>
            </w:tabs>
            <w:spacing w:after="0" w:line="360" w:lineRule="auto"/>
            <w:jc w:val="both"/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38462757" w:history="1">
            <w:r w:rsidRPr="00567F83">
              <w:rPr>
                <w:rStyle w:val="a9"/>
                <w:noProof/>
              </w:rPr>
              <w:t>1.</w:t>
            </w:r>
            <w:r w:rsidRPr="00567F83">
              <w:rPr>
                <w:noProof/>
              </w:rPr>
              <w:tab/>
            </w:r>
            <w:r w:rsidRPr="00567F83">
              <w:rPr>
                <w:rStyle w:val="a9"/>
                <w:noProof/>
              </w:rPr>
              <w:t>ОБЩЕЕ ПОЛОЖЕНИЕ.</w:t>
            </w:r>
            <w:r w:rsidRPr="00567F83">
              <w:rPr>
                <w:noProof/>
                <w:webHidden/>
              </w:rPr>
              <w:tab/>
            </w:r>
            <w:r w:rsidRPr="00567F83">
              <w:rPr>
                <w:noProof/>
                <w:webHidden/>
              </w:rPr>
              <w:fldChar w:fldCharType="begin"/>
            </w:r>
            <w:r w:rsidRPr="00567F83">
              <w:rPr>
                <w:noProof/>
                <w:webHidden/>
              </w:rPr>
              <w:instrText xml:space="preserve"> PAGEREF _Toc438462757 \h </w:instrText>
            </w:r>
            <w:r w:rsidRPr="00567F83">
              <w:rPr>
                <w:noProof/>
                <w:webHidden/>
              </w:rPr>
            </w:r>
            <w:r w:rsidRPr="00567F83">
              <w:rPr>
                <w:noProof/>
                <w:webHidden/>
              </w:rPr>
              <w:fldChar w:fldCharType="separate"/>
            </w:r>
            <w:r w:rsidRPr="00567F83">
              <w:rPr>
                <w:noProof/>
                <w:webHidden/>
              </w:rPr>
              <w:t>3</w:t>
            </w:r>
            <w:r w:rsidRPr="00567F83">
              <w:rPr>
                <w:noProof/>
                <w:webHidden/>
              </w:rPr>
              <w:fldChar w:fldCharType="end"/>
            </w:r>
          </w:hyperlink>
        </w:p>
        <w:p w:rsidR="00567F83" w:rsidRPr="00567F83" w:rsidRDefault="00567F83" w:rsidP="00567F83">
          <w:pPr>
            <w:pStyle w:val="21"/>
            <w:tabs>
              <w:tab w:val="left" w:pos="660"/>
              <w:tab w:val="right" w:leader="dot" w:pos="9628"/>
            </w:tabs>
            <w:spacing w:after="0" w:line="360" w:lineRule="auto"/>
            <w:jc w:val="both"/>
            <w:rPr>
              <w:noProof/>
            </w:rPr>
          </w:pPr>
          <w:hyperlink w:anchor="_Toc438462758" w:history="1">
            <w:r w:rsidRPr="00567F83">
              <w:rPr>
                <w:rStyle w:val="a9"/>
                <w:noProof/>
              </w:rPr>
              <w:t>2.</w:t>
            </w:r>
            <w:r w:rsidRPr="00567F83">
              <w:rPr>
                <w:noProof/>
              </w:rPr>
              <w:tab/>
            </w:r>
            <w:r w:rsidRPr="00567F83">
              <w:rPr>
                <w:rStyle w:val="a9"/>
                <w:noProof/>
              </w:rPr>
              <w:t>КОМИССИЯ ПО ОРГАНИЗАЦИИ ТЕСТИРОВАНИЮ НАСЕЛЕНИЯ НОРМ ГТО.</w:t>
            </w:r>
            <w:r w:rsidRPr="00567F83">
              <w:rPr>
                <w:noProof/>
                <w:webHidden/>
              </w:rPr>
              <w:tab/>
            </w:r>
            <w:r w:rsidRPr="00567F83">
              <w:rPr>
                <w:noProof/>
                <w:webHidden/>
              </w:rPr>
              <w:fldChar w:fldCharType="begin"/>
            </w:r>
            <w:r w:rsidRPr="00567F83">
              <w:rPr>
                <w:noProof/>
                <w:webHidden/>
              </w:rPr>
              <w:instrText xml:space="preserve"> PAGEREF _Toc438462758 \h </w:instrText>
            </w:r>
            <w:r w:rsidRPr="00567F83">
              <w:rPr>
                <w:noProof/>
                <w:webHidden/>
              </w:rPr>
            </w:r>
            <w:r w:rsidRPr="00567F83">
              <w:rPr>
                <w:noProof/>
                <w:webHidden/>
              </w:rPr>
              <w:fldChar w:fldCharType="separate"/>
            </w:r>
            <w:r w:rsidRPr="00567F83">
              <w:rPr>
                <w:noProof/>
                <w:webHidden/>
              </w:rPr>
              <w:t>3</w:t>
            </w:r>
            <w:r w:rsidRPr="00567F83">
              <w:rPr>
                <w:noProof/>
                <w:webHidden/>
              </w:rPr>
              <w:fldChar w:fldCharType="end"/>
            </w:r>
          </w:hyperlink>
        </w:p>
        <w:p w:rsidR="00567F83" w:rsidRPr="00567F83" w:rsidRDefault="00567F83" w:rsidP="00567F83">
          <w:pPr>
            <w:pStyle w:val="21"/>
            <w:tabs>
              <w:tab w:val="left" w:pos="660"/>
              <w:tab w:val="right" w:leader="dot" w:pos="9628"/>
            </w:tabs>
            <w:spacing w:after="0" w:line="360" w:lineRule="auto"/>
            <w:jc w:val="both"/>
            <w:rPr>
              <w:noProof/>
            </w:rPr>
          </w:pPr>
          <w:hyperlink w:anchor="_Toc438462759" w:history="1">
            <w:r w:rsidRPr="00567F83">
              <w:rPr>
                <w:rStyle w:val="a9"/>
                <w:noProof/>
              </w:rPr>
              <w:t>3.</w:t>
            </w:r>
            <w:r w:rsidRPr="00567F83">
              <w:rPr>
                <w:noProof/>
              </w:rPr>
              <w:tab/>
            </w:r>
            <w:r w:rsidRPr="00567F83">
              <w:rPr>
                <w:rStyle w:val="a9"/>
                <w:noProof/>
              </w:rPr>
              <w:t>СТРУКТУРА И СОДЕРЖАНИЕ КОМПЛЕКСА.</w:t>
            </w:r>
            <w:r w:rsidRPr="00567F83">
              <w:rPr>
                <w:noProof/>
                <w:webHidden/>
              </w:rPr>
              <w:tab/>
            </w:r>
            <w:r w:rsidRPr="00567F83">
              <w:rPr>
                <w:noProof/>
                <w:webHidden/>
              </w:rPr>
              <w:fldChar w:fldCharType="begin"/>
            </w:r>
            <w:r w:rsidRPr="00567F83">
              <w:rPr>
                <w:noProof/>
                <w:webHidden/>
              </w:rPr>
              <w:instrText xml:space="preserve"> PAGEREF _Toc438462759 \h </w:instrText>
            </w:r>
            <w:r w:rsidRPr="00567F83">
              <w:rPr>
                <w:noProof/>
                <w:webHidden/>
              </w:rPr>
            </w:r>
            <w:r w:rsidRPr="00567F83">
              <w:rPr>
                <w:noProof/>
                <w:webHidden/>
              </w:rPr>
              <w:fldChar w:fldCharType="separate"/>
            </w:r>
            <w:r w:rsidRPr="00567F83">
              <w:rPr>
                <w:noProof/>
                <w:webHidden/>
              </w:rPr>
              <w:t>4</w:t>
            </w:r>
            <w:r w:rsidRPr="00567F83">
              <w:rPr>
                <w:noProof/>
                <w:webHidden/>
              </w:rPr>
              <w:fldChar w:fldCharType="end"/>
            </w:r>
          </w:hyperlink>
        </w:p>
        <w:p w:rsidR="00567F83" w:rsidRPr="00567F83" w:rsidRDefault="00567F83" w:rsidP="00567F83">
          <w:pPr>
            <w:pStyle w:val="21"/>
            <w:tabs>
              <w:tab w:val="left" w:pos="660"/>
              <w:tab w:val="right" w:leader="dot" w:pos="9628"/>
            </w:tabs>
            <w:spacing w:after="0" w:line="360" w:lineRule="auto"/>
            <w:jc w:val="both"/>
            <w:rPr>
              <w:noProof/>
            </w:rPr>
          </w:pPr>
          <w:hyperlink w:anchor="_Toc438462760" w:history="1">
            <w:r w:rsidRPr="00567F83">
              <w:rPr>
                <w:rStyle w:val="a9"/>
                <w:noProof/>
              </w:rPr>
              <w:t>4.</w:t>
            </w:r>
            <w:r w:rsidRPr="00567F83">
              <w:rPr>
                <w:noProof/>
              </w:rPr>
              <w:tab/>
            </w:r>
            <w:r w:rsidRPr="00567F83">
              <w:rPr>
                <w:rStyle w:val="a9"/>
                <w:noProof/>
              </w:rPr>
              <w:t>ФОРМИРОВАНИЕ ДОКУМЕНТОВ ПО ОРГАНИЗАЦИИ ПРИЕМА НОРМ ГТО</w:t>
            </w:r>
            <w:r w:rsidRPr="00567F83">
              <w:rPr>
                <w:noProof/>
                <w:webHidden/>
              </w:rPr>
              <w:tab/>
            </w:r>
            <w:r w:rsidRPr="00567F83">
              <w:rPr>
                <w:noProof/>
                <w:webHidden/>
              </w:rPr>
              <w:fldChar w:fldCharType="begin"/>
            </w:r>
            <w:r w:rsidRPr="00567F83">
              <w:rPr>
                <w:noProof/>
                <w:webHidden/>
              </w:rPr>
              <w:instrText xml:space="preserve"> PAGEREF _Toc438462760 \h </w:instrText>
            </w:r>
            <w:r w:rsidRPr="00567F83">
              <w:rPr>
                <w:noProof/>
                <w:webHidden/>
              </w:rPr>
            </w:r>
            <w:r w:rsidRPr="00567F83">
              <w:rPr>
                <w:noProof/>
                <w:webHidden/>
              </w:rPr>
              <w:fldChar w:fldCharType="separate"/>
            </w:r>
            <w:r w:rsidRPr="00567F83">
              <w:rPr>
                <w:noProof/>
                <w:webHidden/>
              </w:rPr>
              <w:t>5</w:t>
            </w:r>
            <w:r w:rsidRPr="00567F83">
              <w:rPr>
                <w:noProof/>
                <w:webHidden/>
              </w:rPr>
              <w:fldChar w:fldCharType="end"/>
            </w:r>
          </w:hyperlink>
        </w:p>
        <w:p w:rsidR="00567F83" w:rsidRDefault="00567F83" w:rsidP="00567F83">
          <w:pPr>
            <w:pStyle w:val="21"/>
            <w:tabs>
              <w:tab w:val="left" w:pos="660"/>
              <w:tab w:val="right" w:leader="dot" w:pos="9628"/>
            </w:tabs>
            <w:spacing w:after="0" w:line="360" w:lineRule="auto"/>
            <w:jc w:val="both"/>
            <w:rPr>
              <w:noProof/>
            </w:rPr>
          </w:pPr>
          <w:hyperlink w:anchor="_Toc438462761" w:history="1">
            <w:r w:rsidRPr="00567F83">
              <w:rPr>
                <w:rStyle w:val="a9"/>
                <w:noProof/>
              </w:rPr>
              <w:t>5.</w:t>
            </w:r>
            <w:r w:rsidRPr="00567F83">
              <w:rPr>
                <w:noProof/>
              </w:rPr>
              <w:tab/>
            </w:r>
            <w:r w:rsidRPr="00567F83">
              <w:rPr>
                <w:rStyle w:val="a9"/>
                <w:noProof/>
              </w:rPr>
              <w:t>ПОРЯДОК ПРИЕМА ЗАЯВОК НА СДАЧУ НОРМ ГТО</w:t>
            </w:r>
            <w:r w:rsidRPr="00567F83">
              <w:rPr>
                <w:noProof/>
                <w:webHidden/>
              </w:rPr>
              <w:tab/>
            </w:r>
            <w:r w:rsidRPr="00567F83">
              <w:rPr>
                <w:noProof/>
                <w:webHidden/>
              </w:rPr>
              <w:fldChar w:fldCharType="begin"/>
            </w:r>
            <w:r w:rsidRPr="00567F83">
              <w:rPr>
                <w:noProof/>
                <w:webHidden/>
              </w:rPr>
              <w:instrText xml:space="preserve"> PAGEREF _Toc438462761 \h </w:instrText>
            </w:r>
            <w:r w:rsidRPr="00567F83">
              <w:rPr>
                <w:noProof/>
                <w:webHidden/>
              </w:rPr>
            </w:r>
            <w:r w:rsidRPr="00567F83">
              <w:rPr>
                <w:noProof/>
                <w:webHidden/>
              </w:rPr>
              <w:fldChar w:fldCharType="separate"/>
            </w:r>
            <w:r w:rsidRPr="00567F83">
              <w:rPr>
                <w:noProof/>
                <w:webHidden/>
              </w:rPr>
              <w:t>5</w:t>
            </w:r>
            <w:r w:rsidRPr="00567F83">
              <w:rPr>
                <w:noProof/>
                <w:webHidden/>
              </w:rPr>
              <w:fldChar w:fldCharType="end"/>
            </w:r>
          </w:hyperlink>
        </w:p>
        <w:p w:rsidR="00567F83" w:rsidRDefault="00567F83">
          <w:r>
            <w:rPr>
              <w:b/>
              <w:bCs/>
            </w:rPr>
            <w:fldChar w:fldCharType="end"/>
          </w:r>
        </w:p>
      </w:sdtContent>
    </w:sdt>
    <w:p w:rsidR="00AF2C90" w:rsidRDefault="00AF2C90" w:rsidP="00A028FF">
      <w:pPr>
        <w:rPr>
          <w:b/>
        </w:rPr>
      </w:pPr>
    </w:p>
    <w:p w:rsidR="00AF2C90" w:rsidRDefault="00AF2C90">
      <w:pPr>
        <w:rPr>
          <w:b/>
        </w:rPr>
      </w:pPr>
      <w:r>
        <w:rPr>
          <w:b/>
        </w:rPr>
        <w:br w:type="page"/>
      </w:r>
    </w:p>
    <w:p w:rsidR="00A028FF" w:rsidRPr="00A028FF" w:rsidRDefault="00AF2C90" w:rsidP="00AF2C90">
      <w:pPr>
        <w:pStyle w:val="a"/>
      </w:pPr>
      <w:bookmarkStart w:id="0" w:name="_Toc438462757"/>
      <w:r w:rsidRPr="00A028FF">
        <w:lastRenderedPageBreak/>
        <w:t>ОБЩЕЕ ПОЛОЖЕНИЕ.</w:t>
      </w:r>
      <w:bookmarkEnd w:id="0"/>
    </w:p>
    <w:p w:rsidR="00A028FF" w:rsidRDefault="00A028FF" w:rsidP="00394EB9">
      <w:pPr>
        <w:pStyle w:val="a4"/>
        <w:numPr>
          <w:ilvl w:val="1"/>
          <w:numId w:val="2"/>
        </w:numPr>
        <w:tabs>
          <w:tab w:val="left" w:pos="567"/>
        </w:tabs>
        <w:ind w:left="0" w:firstLine="0"/>
        <w:jc w:val="both"/>
      </w:pPr>
      <w:r>
        <w:t xml:space="preserve">Данное положение регламентируется на основании приказа Минспорт РФ №540 от 11.06.2014 года, </w:t>
      </w:r>
      <w:r w:rsidR="00A11750">
        <w:t xml:space="preserve">и положение о </w:t>
      </w:r>
      <w:r w:rsidR="003A4E92">
        <w:t>В</w:t>
      </w:r>
      <w:r w:rsidR="00A11750">
        <w:t>Ф</w:t>
      </w:r>
      <w:r w:rsidR="003A4E92">
        <w:t xml:space="preserve">СК ГТО </w:t>
      </w:r>
      <w:proofErr w:type="gramStart"/>
      <w:r w:rsidR="003A4E92">
        <w:t>утверж</w:t>
      </w:r>
      <w:bookmarkStart w:id="1" w:name="_GoBack"/>
      <w:bookmarkEnd w:id="1"/>
      <w:r w:rsidR="003A4E92">
        <w:t>денный</w:t>
      </w:r>
      <w:proofErr w:type="gramEnd"/>
      <w:r w:rsidR="003A4E92">
        <w:t xml:space="preserve"> данным приказом.</w:t>
      </w:r>
      <w:r w:rsidR="00394EB9">
        <w:t xml:space="preserve"> И ФЗ о ФКиС в РФ №329 04.12.2007года.</w:t>
      </w:r>
    </w:p>
    <w:p w:rsidR="003A4E92" w:rsidRDefault="003A4E92" w:rsidP="00394EB9">
      <w:pPr>
        <w:pStyle w:val="a4"/>
        <w:numPr>
          <w:ilvl w:val="1"/>
          <w:numId w:val="2"/>
        </w:numPr>
        <w:tabs>
          <w:tab w:val="left" w:pos="567"/>
        </w:tabs>
        <w:ind w:left="0" w:firstLine="0"/>
        <w:jc w:val="both"/>
      </w:pPr>
      <w:r>
        <w:t>Всероссийский физкультурно-спортивный комплекс устанавливает государственные требования к физической подготовленности граждан Российской Федерации.</w:t>
      </w:r>
    </w:p>
    <w:p w:rsidR="003A4E92" w:rsidRDefault="003A4E92" w:rsidP="00394EB9">
      <w:pPr>
        <w:pStyle w:val="a4"/>
        <w:numPr>
          <w:ilvl w:val="1"/>
          <w:numId w:val="2"/>
        </w:numPr>
        <w:tabs>
          <w:tab w:val="left" w:pos="567"/>
        </w:tabs>
        <w:ind w:left="0" w:firstLine="0"/>
        <w:jc w:val="both"/>
      </w:pPr>
      <w:r>
        <w:t>Тестирование и мониторинг физподготовки  включённых в нормы ГТО могут проходить все желающие, начиная с 6-и летнего возраста до 70 лет (включительно)</w:t>
      </w:r>
    </w:p>
    <w:p w:rsidR="003A4E92" w:rsidRDefault="003A4E92" w:rsidP="00394EB9">
      <w:pPr>
        <w:pStyle w:val="a4"/>
        <w:numPr>
          <w:ilvl w:val="1"/>
          <w:numId w:val="2"/>
        </w:numPr>
        <w:tabs>
          <w:tab w:val="left" w:pos="567"/>
        </w:tabs>
        <w:ind w:left="0" w:firstLine="0"/>
        <w:jc w:val="both"/>
      </w:pPr>
      <w:r>
        <w:t xml:space="preserve">ВФСК ГТО </w:t>
      </w:r>
      <w:proofErr w:type="gramStart"/>
      <w:r>
        <w:t>основана</w:t>
      </w:r>
      <w:proofErr w:type="gramEnd"/>
      <w:r>
        <w:t xml:space="preserve"> на следующих принципах:</w:t>
      </w:r>
    </w:p>
    <w:p w:rsidR="003A4E92" w:rsidRPr="001A45E8" w:rsidRDefault="003A4E92" w:rsidP="00394EB9">
      <w:pPr>
        <w:pStyle w:val="a4"/>
        <w:numPr>
          <w:ilvl w:val="2"/>
          <w:numId w:val="2"/>
        </w:numPr>
        <w:tabs>
          <w:tab w:val="left" w:pos="567"/>
        </w:tabs>
        <w:jc w:val="both"/>
        <w:rPr>
          <w:i/>
        </w:rPr>
      </w:pPr>
      <w:r w:rsidRPr="001A45E8">
        <w:rPr>
          <w:i/>
        </w:rPr>
        <w:t>Добровольность и доступность.</w:t>
      </w:r>
    </w:p>
    <w:p w:rsidR="003A4E92" w:rsidRPr="001A45E8" w:rsidRDefault="003A4E92" w:rsidP="00394EB9">
      <w:pPr>
        <w:pStyle w:val="a4"/>
        <w:numPr>
          <w:ilvl w:val="2"/>
          <w:numId w:val="2"/>
        </w:numPr>
        <w:tabs>
          <w:tab w:val="left" w:pos="567"/>
        </w:tabs>
        <w:jc w:val="both"/>
        <w:rPr>
          <w:i/>
        </w:rPr>
      </w:pPr>
      <w:r w:rsidRPr="001A45E8">
        <w:rPr>
          <w:i/>
        </w:rPr>
        <w:t>Оздоровительная и личностно ориентированная направленность.</w:t>
      </w:r>
    </w:p>
    <w:p w:rsidR="003A4E92" w:rsidRPr="001A45E8" w:rsidRDefault="003A4E92" w:rsidP="00394EB9">
      <w:pPr>
        <w:pStyle w:val="a4"/>
        <w:numPr>
          <w:ilvl w:val="2"/>
          <w:numId w:val="2"/>
        </w:numPr>
        <w:tabs>
          <w:tab w:val="left" w:pos="567"/>
        </w:tabs>
        <w:jc w:val="both"/>
        <w:rPr>
          <w:i/>
        </w:rPr>
      </w:pPr>
      <w:r w:rsidRPr="001A45E8">
        <w:rPr>
          <w:i/>
        </w:rPr>
        <w:t>Обязательность медицинского контроля.</w:t>
      </w:r>
    </w:p>
    <w:p w:rsidR="003A4E92" w:rsidRPr="001A45E8" w:rsidRDefault="003A4E92" w:rsidP="00394EB9">
      <w:pPr>
        <w:pStyle w:val="a4"/>
        <w:numPr>
          <w:ilvl w:val="2"/>
          <w:numId w:val="2"/>
        </w:numPr>
        <w:tabs>
          <w:tab w:val="left" w:pos="567"/>
        </w:tabs>
        <w:jc w:val="both"/>
        <w:rPr>
          <w:i/>
        </w:rPr>
      </w:pPr>
      <w:r w:rsidRPr="001A45E8">
        <w:rPr>
          <w:i/>
        </w:rPr>
        <w:t>Учет региональных особенностей и национальных традиций.</w:t>
      </w:r>
    </w:p>
    <w:p w:rsidR="003A4E92" w:rsidRDefault="00A52745" w:rsidP="00394EB9">
      <w:pPr>
        <w:pStyle w:val="a4"/>
        <w:numPr>
          <w:ilvl w:val="1"/>
          <w:numId w:val="2"/>
        </w:numPr>
        <w:tabs>
          <w:tab w:val="left" w:pos="567"/>
        </w:tabs>
        <w:ind w:left="0" w:firstLine="0"/>
        <w:jc w:val="both"/>
      </w:pPr>
      <w:r>
        <w:t xml:space="preserve">Нормы ГТО установлены требованиями норм ВФСК ГТО согласно приложению приказа Мин спорта РФ №471 от 11.06.2014 года и действующего положения </w:t>
      </w:r>
      <w:r w:rsidR="00A11750">
        <w:t xml:space="preserve">о </w:t>
      </w:r>
      <w:r>
        <w:t>ВФСК ГТО принятым приказом Мин спорта РФ 2014 году.</w:t>
      </w:r>
    </w:p>
    <w:p w:rsidR="00A52745" w:rsidRPr="00A52745" w:rsidRDefault="00AF2C90" w:rsidP="00AF2C90">
      <w:pPr>
        <w:pStyle w:val="a"/>
      </w:pPr>
      <w:bookmarkStart w:id="2" w:name="_Toc438462758"/>
      <w:r w:rsidRPr="00A52745">
        <w:t>КОМИССИЯ ПО ОРГАНИЗАЦИИ ТЕСТИРОВАНИЮ НАСЕЛЕНИЯ НОРМ ГТО.</w:t>
      </w:r>
      <w:bookmarkEnd w:id="2"/>
    </w:p>
    <w:p w:rsidR="00A52745" w:rsidRDefault="00A52745" w:rsidP="00AF2C90">
      <w:pPr>
        <w:pStyle w:val="a4"/>
        <w:numPr>
          <w:ilvl w:val="1"/>
          <w:numId w:val="4"/>
        </w:numPr>
        <w:tabs>
          <w:tab w:val="left" w:pos="567"/>
        </w:tabs>
        <w:ind w:left="0" w:firstLine="0"/>
        <w:jc w:val="both"/>
      </w:pPr>
      <w:r>
        <w:t xml:space="preserve">Комиссия по тестированию населения Камско-Устьинского муниципального района РТ </w:t>
      </w:r>
      <w:r w:rsidR="00394EB9">
        <w:t>создана с целью организации съема показателей физической подготовки населения</w:t>
      </w:r>
      <w:r w:rsidR="00A11750">
        <w:t>,</w:t>
      </w:r>
      <w:r w:rsidR="00394EB9">
        <w:t xml:space="preserve"> в соответствии с нормативными требованиями о ГТО в РФ.</w:t>
      </w:r>
    </w:p>
    <w:p w:rsidR="00394EB9" w:rsidRDefault="00394EB9" w:rsidP="00AF2C90">
      <w:pPr>
        <w:pStyle w:val="a4"/>
        <w:numPr>
          <w:ilvl w:val="1"/>
          <w:numId w:val="4"/>
        </w:numPr>
        <w:tabs>
          <w:tab w:val="left" w:pos="567"/>
        </w:tabs>
        <w:ind w:left="0" w:firstLine="0"/>
        <w:jc w:val="both"/>
      </w:pPr>
      <w:r>
        <w:t xml:space="preserve">Комиссия по организации проведения съема норм ГТО организовывает работу по приему </w:t>
      </w:r>
      <w:proofErr w:type="gramStart"/>
      <w:r>
        <w:t>согласно</w:t>
      </w:r>
      <w:proofErr w:type="gramEnd"/>
      <w:r>
        <w:t xml:space="preserve"> поданной заявки</w:t>
      </w:r>
      <w:r w:rsidR="001925CB">
        <w:t xml:space="preserve"> (форма №1 ГТО КУ)</w:t>
      </w:r>
      <w:r>
        <w:t xml:space="preserve"> на сдачу норм ГТО. Комиссия приступает к приему сдачи норм при наполняемости потока не менее 10 человек, согласно протоколу заседания </w:t>
      </w:r>
      <w:r w:rsidR="001925CB">
        <w:t>комиссии №1 «___» ______ 20__г.</w:t>
      </w:r>
    </w:p>
    <w:p w:rsidR="001925CB" w:rsidRDefault="001925CB" w:rsidP="00AF2C90">
      <w:pPr>
        <w:pStyle w:val="a4"/>
        <w:numPr>
          <w:ilvl w:val="1"/>
          <w:numId w:val="4"/>
        </w:numPr>
        <w:tabs>
          <w:tab w:val="left" w:pos="567"/>
        </w:tabs>
        <w:ind w:left="0" w:firstLine="0"/>
        <w:jc w:val="both"/>
      </w:pPr>
      <w:r>
        <w:t>Организацию протоколирования нормативов ведут по 3 человека:</w:t>
      </w:r>
    </w:p>
    <w:p w:rsidR="001925CB" w:rsidRPr="001A45E8" w:rsidRDefault="001925CB" w:rsidP="00AF2C90">
      <w:pPr>
        <w:pStyle w:val="a4"/>
        <w:numPr>
          <w:ilvl w:val="2"/>
          <w:numId w:val="4"/>
        </w:numPr>
        <w:tabs>
          <w:tab w:val="left" w:pos="567"/>
        </w:tabs>
        <w:jc w:val="both"/>
        <w:rPr>
          <w:i/>
        </w:rPr>
      </w:pPr>
      <w:r w:rsidRPr="001A45E8">
        <w:rPr>
          <w:i/>
        </w:rPr>
        <w:t>Старший судья комиссии норматива.</w:t>
      </w:r>
    </w:p>
    <w:p w:rsidR="001925CB" w:rsidRPr="001A45E8" w:rsidRDefault="001925CB" w:rsidP="00AF2C90">
      <w:pPr>
        <w:pStyle w:val="a4"/>
        <w:numPr>
          <w:ilvl w:val="2"/>
          <w:numId w:val="4"/>
        </w:numPr>
        <w:tabs>
          <w:tab w:val="left" w:pos="567"/>
        </w:tabs>
        <w:jc w:val="both"/>
        <w:rPr>
          <w:i/>
        </w:rPr>
      </w:pPr>
      <w:r w:rsidRPr="001A45E8">
        <w:rPr>
          <w:i/>
        </w:rPr>
        <w:t>Ответственный секретарь комиссии норматива.</w:t>
      </w:r>
    </w:p>
    <w:p w:rsidR="001925CB" w:rsidRPr="001A45E8" w:rsidRDefault="001925CB" w:rsidP="00AF2C90">
      <w:pPr>
        <w:pStyle w:val="a4"/>
        <w:numPr>
          <w:ilvl w:val="2"/>
          <w:numId w:val="4"/>
        </w:numPr>
        <w:tabs>
          <w:tab w:val="left" w:pos="567"/>
        </w:tabs>
        <w:jc w:val="both"/>
        <w:rPr>
          <w:i/>
        </w:rPr>
      </w:pPr>
      <w:r w:rsidRPr="001A45E8">
        <w:rPr>
          <w:i/>
        </w:rPr>
        <w:t>Судья по приему норматива.</w:t>
      </w:r>
    </w:p>
    <w:p w:rsidR="001925CB" w:rsidRDefault="001925CB" w:rsidP="00AF2C90">
      <w:pPr>
        <w:pStyle w:val="a4"/>
        <w:numPr>
          <w:ilvl w:val="1"/>
          <w:numId w:val="4"/>
        </w:numPr>
        <w:tabs>
          <w:tab w:val="left" w:pos="567"/>
        </w:tabs>
        <w:ind w:left="0" w:firstLine="0"/>
        <w:jc w:val="both"/>
      </w:pPr>
      <w:r>
        <w:t>Все нормативные требования заносятся в протокол съема показателей (Форма№1а ГТО КУ) и зачетную карточку сдачи норм ГТО (Форма №2а ГТО КУ). Все формы протоколов и нормативных документов внесены в реестр документов учета сдачи норм ГТО, приняты на заседании ком</w:t>
      </w:r>
      <w:r w:rsidR="00664B67">
        <w:t>иссии по приему сдачи норм ГТО и утверждены приказом по МУ ДО ДЮСШ Камско-Устьинского муниципального района.</w:t>
      </w:r>
    </w:p>
    <w:p w:rsidR="00664B67" w:rsidRDefault="00664B67" w:rsidP="00AF2C90">
      <w:pPr>
        <w:pStyle w:val="a4"/>
        <w:numPr>
          <w:ilvl w:val="1"/>
          <w:numId w:val="4"/>
        </w:numPr>
        <w:tabs>
          <w:tab w:val="left" w:pos="567"/>
        </w:tabs>
        <w:ind w:left="0" w:firstLine="0"/>
        <w:jc w:val="both"/>
      </w:pPr>
      <w:r>
        <w:lastRenderedPageBreak/>
        <w:t>Комиссия по приему сдачи норм ГТО состоит из общественного актива района (сотрудников ДЮСШ, СОК Акчарлак и работников СОШ района)</w:t>
      </w:r>
    </w:p>
    <w:p w:rsidR="00664B67" w:rsidRDefault="00664B67" w:rsidP="00AF2C90">
      <w:pPr>
        <w:pStyle w:val="a4"/>
        <w:numPr>
          <w:ilvl w:val="1"/>
          <w:numId w:val="4"/>
        </w:numPr>
        <w:tabs>
          <w:tab w:val="left" w:pos="567"/>
        </w:tabs>
        <w:ind w:left="0" w:firstLine="0"/>
        <w:jc w:val="both"/>
      </w:pPr>
      <w:r>
        <w:t>Должности и обязанности Комиссии по приему сдачи норм ГТО приняты на заседании комиссии (протокол№1 «__»___ 20__г.) структура комиссии указана в приложение протокола заседании комиссии №1 «___» ______ 20___г.</w:t>
      </w:r>
    </w:p>
    <w:p w:rsidR="00D22C03" w:rsidRDefault="00664B67" w:rsidP="00AF2C90">
      <w:pPr>
        <w:pStyle w:val="a4"/>
        <w:numPr>
          <w:ilvl w:val="1"/>
          <w:numId w:val="4"/>
        </w:numPr>
        <w:tabs>
          <w:tab w:val="left" w:pos="567"/>
        </w:tabs>
        <w:ind w:left="0" w:firstLine="0"/>
        <w:jc w:val="both"/>
      </w:pPr>
      <w:r>
        <w:t>Комиссия согласована и одобрена Исполнительным комитетом  Камско-Устьинского муниципального района и утверждена приказом директора МУ ДО ДЮСШ Камско-Устьинского муниципального района. Состав комиссии принимается на общем заседании</w:t>
      </w:r>
      <w:r w:rsidR="00D22C03">
        <w:t>,</w:t>
      </w:r>
      <w:r>
        <w:t xml:space="preserve"> порядок работы комиссии разрабатывается администрацией комиссии</w:t>
      </w:r>
      <w:r w:rsidR="00D22C03">
        <w:t>,</w:t>
      </w:r>
      <w:r>
        <w:t xml:space="preserve"> команда отделов комиссии комплектуются руководителями отделов </w:t>
      </w:r>
      <w:r w:rsidR="00D22C03">
        <w:t>комиссии.</w:t>
      </w:r>
      <w:r>
        <w:t xml:space="preserve"> </w:t>
      </w:r>
    </w:p>
    <w:p w:rsidR="00664B67" w:rsidRDefault="00D22C03" w:rsidP="00AF2C90">
      <w:pPr>
        <w:pStyle w:val="a4"/>
        <w:numPr>
          <w:ilvl w:val="1"/>
          <w:numId w:val="4"/>
        </w:numPr>
        <w:tabs>
          <w:tab w:val="left" w:pos="567"/>
        </w:tabs>
        <w:ind w:left="0" w:firstLine="0"/>
        <w:jc w:val="both"/>
      </w:pPr>
      <w:r>
        <w:t xml:space="preserve">Отделения комиссии и члены комиссии утверждаются директором МУ ДО ДЮСШ </w:t>
      </w:r>
      <w:r w:rsidR="00664B67">
        <w:t xml:space="preserve">  </w:t>
      </w:r>
      <w:r>
        <w:t>Камско-Устьинского муниципального района.</w:t>
      </w:r>
    </w:p>
    <w:p w:rsidR="00420501" w:rsidRDefault="00420501" w:rsidP="00AF2C90">
      <w:pPr>
        <w:pStyle w:val="a4"/>
        <w:numPr>
          <w:ilvl w:val="1"/>
          <w:numId w:val="4"/>
        </w:numPr>
        <w:tabs>
          <w:tab w:val="left" w:pos="567"/>
        </w:tabs>
        <w:ind w:left="0" w:firstLine="0"/>
        <w:jc w:val="both"/>
      </w:pPr>
      <w:r>
        <w:t>Комиссия по приему сдачи норм ГТО состоит из следующей структуры:</w:t>
      </w:r>
    </w:p>
    <w:p w:rsidR="00420501" w:rsidRPr="001A45E8" w:rsidRDefault="00420501" w:rsidP="00AF2C90">
      <w:pPr>
        <w:pStyle w:val="a4"/>
        <w:numPr>
          <w:ilvl w:val="2"/>
          <w:numId w:val="4"/>
        </w:numPr>
        <w:tabs>
          <w:tab w:val="left" w:pos="567"/>
          <w:tab w:val="left" w:pos="1134"/>
        </w:tabs>
        <w:ind w:left="0" w:firstLine="360"/>
        <w:jc w:val="both"/>
        <w:rPr>
          <w:i/>
        </w:rPr>
      </w:pPr>
      <w:r w:rsidRPr="001A45E8">
        <w:rPr>
          <w:i/>
        </w:rPr>
        <w:t>Председатель комиссии.</w:t>
      </w:r>
    </w:p>
    <w:p w:rsidR="00420501" w:rsidRPr="001A45E8" w:rsidRDefault="00420501" w:rsidP="00AF2C90">
      <w:pPr>
        <w:pStyle w:val="a4"/>
        <w:numPr>
          <w:ilvl w:val="2"/>
          <w:numId w:val="4"/>
        </w:numPr>
        <w:tabs>
          <w:tab w:val="left" w:pos="567"/>
          <w:tab w:val="left" w:pos="1134"/>
        </w:tabs>
        <w:ind w:left="0" w:firstLine="360"/>
        <w:jc w:val="both"/>
        <w:rPr>
          <w:i/>
        </w:rPr>
      </w:pPr>
      <w:r w:rsidRPr="001A45E8">
        <w:rPr>
          <w:i/>
        </w:rPr>
        <w:t>Сопредседатель по организации съема показателей.</w:t>
      </w:r>
    </w:p>
    <w:p w:rsidR="00420501" w:rsidRDefault="00420501" w:rsidP="00AF2C90">
      <w:pPr>
        <w:pStyle w:val="a4"/>
        <w:numPr>
          <w:ilvl w:val="2"/>
          <w:numId w:val="4"/>
        </w:numPr>
        <w:tabs>
          <w:tab w:val="left" w:pos="567"/>
          <w:tab w:val="left" w:pos="1134"/>
        </w:tabs>
        <w:ind w:left="0" w:firstLine="360"/>
        <w:jc w:val="both"/>
        <w:rPr>
          <w:i/>
        </w:rPr>
      </w:pPr>
      <w:r w:rsidRPr="001A45E8">
        <w:rPr>
          <w:i/>
        </w:rPr>
        <w:t>Сопредседатель по обработке данных.</w:t>
      </w:r>
    </w:p>
    <w:p w:rsidR="00F21DFB" w:rsidRPr="00F21DFB" w:rsidRDefault="00F21DFB" w:rsidP="00AF2C90">
      <w:pPr>
        <w:pStyle w:val="a4"/>
        <w:numPr>
          <w:ilvl w:val="2"/>
          <w:numId w:val="4"/>
        </w:numPr>
        <w:tabs>
          <w:tab w:val="left" w:pos="567"/>
          <w:tab w:val="left" w:pos="1134"/>
        </w:tabs>
        <w:ind w:left="0" w:firstLine="360"/>
        <w:jc w:val="both"/>
        <w:rPr>
          <w:i/>
        </w:rPr>
      </w:pPr>
      <w:r>
        <w:rPr>
          <w:i/>
        </w:rPr>
        <w:t>Ответственный секретарь комиссии</w:t>
      </w:r>
    </w:p>
    <w:p w:rsidR="00027EB8" w:rsidRPr="001A45E8" w:rsidRDefault="00027EB8" w:rsidP="00AF2C90">
      <w:pPr>
        <w:pStyle w:val="a4"/>
        <w:numPr>
          <w:ilvl w:val="2"/>
          <w:numId w:val="4"/>
        </w:numPr>
        <w:tabs>
          <w:tab w:val="left" w:pos="567"/>
          <w:tab w:val="left" w:pos="1134"/>
        </w:tabs>
        <w:ind w:left="0" w:firstLine="360"/>
        <w:jc w:val="both"/>
        <w:rPr>
          <w:i/>
        </w:rPr>
      </w:pPr>
      <w:r w:rsidRPr="001A45E8">
        <w:rPr>
          <w:i/>
        </w:rPr>
        <w:t>Врач.</w:t>
      </w:r>
    </w:p>
    <w:p w:rsidR="00A11750" w:rsidRPr="001A45E8" w:rsidRDefault="00A11750" w:rsidP="00AF2C90">
      <w:pPr>
        <w:pStyle w:val="a4"/>
        <w:numPr>
          <w:ilvl w:val="2"/>
          <w:numId w:val="4"/>
        </w:numPr>
        <w:tabs>
          <w:tab w:val="left" w:pos="1134"/>
        </w:tabs>
        <w:ind w:left="0" w:firstLine="360"/>
        <w:jc w:val="both"/>
        <w:rPr>
          <w:i/>
        </w:rPr>
      </w:pPr>
      <w:r>
        <w:rPr>
          <w:i/>
        </w:rPr>
        <w:t>Члены комиссии</w:t>
      </w:r>
    </w:p>
    <w:p w:rsidR="00027EB8" w:rsidRDefault="00027EB8" w:rsidP="00AF2C90">
      <w:pPr>
        <w:pStyle w:val="a4"/>
        <w:numPr>
          <w:ilvl w:val="1"/>
          <w:numId w:val="4"/>
        </w:numPr>
        <w:ind w:left="0" w:firstLine="0"/>
        <w:jc w:val="both"/>
      </w:pPr>
      <w:r>
        <w:t>Прием сдачи норм ГТО организовывается строго в центре тестирования (адрес согласно положение о центре тестирования)</w:t>
      </w:r>
    </w:p>
    <w:p w:rsidR="00D22C03" w:rsidRDefault="00D22C03" w:rsidP="00AF2C90">
      <w:pPr>
        <w:pStyle w:val="a4"/>
        <w:numPr>
          <w:ilvl w:val="1"/>
          <w:numId w:val="4"/>
        </w:numPr>
        <w:tabs>
          <w:tab w:val="left" w:pos="567"/>
        </w:tabs>
        <w:ind w:left="0" w:firstLine="0"/>
        <w:jc w:val="both"/>
      </w:pPr>
      <w:r>
        <w:t>Центр тестирования принят на заседании комиссии и утвержден директором МБУ СОК Акчарлак.</w:t>
      </w:r>
    </w:p>
    <w:p w:rsidR="00D22C03" w:rsidRDefault="00420501" w:rsidP="00AF2C90">
      <w:pPr>
        <w:pStyle w:val="a4"/>
        <w:numPr>
          <w:ilvl w:val="1"/>
          <w:numId w:val="4"/>
        </w:numPr>
        <w:tabs>
          <w:tab w:val="left" w:pos="709"/>
        </w:tabs>
        <w:ind w:left="0" w:firstLine="0"/>
        <w:jc w:val="both"/>
      </w:pPr>
      <w:r>
        <w:t xml:space="preserve">Положение о центре тестирования, и его функции регламентированы «Положением  о центре тестирования ГТО для населения в Камско-Устьинского муниципального района». </w:t>
      </w:r>
    </w:p>
    <w:p w:rsidR="00027EB8" w:rsidRDefault="00027EB8" w:rsidP="00AF2C90">
      <w:pPr>
        <w:pStyle w:val="a4"/>
        <w:numPr>
          <w:ilvl w:val="1"/>
          <w:numId w:val="4"/>
        </w:numPr>
        <w:tabs>
          <w:tab w:val="left" w:pos="709"/>
        </w:tabs>
        <w:ind w:left="0" w:firstLine="0"/>
        <w:jc w:val="both"/>
      </w:pPr>
      <w:r>
        <w:t>Комиссия может работать только при наличии всех регламентных особенностей указанных в данном положении.</w:t>
      </w:r>
    </w:p>
    <w:p w:rsidR="00027EB8" w:rsidRDefault="00027EB8" w:rsidP="00AF2C90">
      <w:pPr>
        <w:pStyle w:val="a4"/>
        <w:numPr>
          <w:ilvl w:val="1"/>
          <w:numId w:val="4"/>
        </w:numPr>
        <w:tabs>
          <w:tab w:val="left" w:pos="709"/>
        </w:tabs>
        <w:ind w:left="0" w:firstLine="0"/>
        <w:jc w:val="both"/>
      </w:pPr>
      <w:r>
        <w:t>Комиссия может приступить к работе только при наличии приказа об организации съема показателей физподготовки.</w:t>
      </w:r>
    </w:p>
    <w:p w:rsidR="00A028FF" w:rsidRPr="00027EB8" w:rsidRDefault="00AF2C90" w:rsidP="00AF2C90">
      <w:pPr>
        <w:pStyle w:val="a"/>
      </w:pPr>
      <w:bookmarkStart w:id="3" w:name="_Toc438462759"/>
      <w:r w:rsidRPr="00027EB8">
        <w:t>СТРУКТУРА И СОДЕРЖАНИЕ КОМПЛЕКСА.</w:t>
      </w:r>
      <w:bookmarkEnd w:id="3"/>
    </w:p>
    <w:p w:rsidR="00027EB8" w:rsidRDefault="00027EB8" w:rsidP="00B01A14">
      <w:pPr>
        <w:pStyle w:val="a4"/>
        <w:numPr>
          <w:ilvl w:val="1"/>
          <w:numId w:val="5"/>
        </w:numPr>
        <w:ind w:left="0" w:firstLine="0"/>
        <w:jc w:val="both"/>
      </w:pPr>
      <w:r>
        <w:t>Нормативы комплекса ГТО разработаны и утверждены приказом Мин спорта РФ, возрастные особенности регламентированы Положением о ВФСК ГТО в РФ, общие требования ГТО регламентированы ФЗ о ФКиС в РФ.</w:t>
      </w:r>
    </w:p>
    <w:p w:rsidR="00101B57" w:rsidRDefault="00101B57" w:rsidP="00B01A14">
      <w:pPr>
        <w:pStyle w:val="a4"/>
        <w:numPr>
          <w:ilvl w:val="1"/>
          <w:numId w:val="5"/>
        </w:numPr>
        <w:ind w:left="0" w:firstLine="0"/>
        <w:jc w:val="both"/>
      </w:pPr>
      <w:r>
        <w:t>Нормативные требования разработаны на основании основных физических качеств и прикладных требованиях.</w:t>
      </w:r>
    </w:p>
    <w:p w:rsidR="00101B57" w:rsidRDefault="00101B57" w:rsidP="00B01A14">
      <w:pPr>
        <w:pStyle w:val="a4"/>
        <w:numPr>
          <w:ilvl w:val="1"/>
          <w:numId w:val="5"/>
        </w:numPr>
        <w:ind w:left="0" w:firstLine="0"/>
        <w:jc w:val="both"/>
      </w:pPr>
      <w:r>
        <w:t>Нормативные требования позволяют оценивать физическое состояние населения в следующих направлениях:</w:t>
      </w:r>
    </w:p>
    <w:p w:rsidR="00101B57" w:rsidRPr="001A45E8" w:rsidRDefault="00101B57" w:rsidP="00B01A14">
      <w:pPr>
        <w:pStyle w:val="a4"/>
        <w:numPr>
          <w:ilvl w:val="2"/>
          <w:numId w:val="5"/>
        </w:numPr>
        <w:jc w:val="both"/>
        <w:rPr>
          <w:i/>
        </w:rPr>
      </w:pPr>
      <w:r w:rsidRPr="001A45E8">
        <w:rPr>
          <w:i/>
        </w:rPr>
        <w:t>Общая выносливость.</w:t>
      </w:r>
    </w:p>
    <w:p w:rsidR="00101B57" w:rsidRPr="001A45E8" w:rsidRDefault="00101B57" w:rsidP="00B01A14">
      <w:pPr>
        <w:pStyle w:val="a4"/>
        <w:numPr>
          <w:ilvl w:val="2"/>
          <w:numId w:val="5"/>
        </w:numPr>
        <w:jc w:val="both"/>
        <w:rPr>
          <w:i/>
        </w:rPr>
      </w:pPr>
      <w:r w:rsidRPr="001A45E8">
        <w:rPr>
          <w:i/>
        </w:rPr>
        <w:lastRenderedPageBreak/>
        <w:t>Силовые качества.</w:t>
      </w:r>
    </w:p>
    <w:p w:rsidR="00101B57" w:rsidRPr="001A45E8" w:rsidRDefault="00101B57" w:rsidP="00B01A14">
      <w:pPr>
        <w:pStyle w:val="a4"/>
        <w:numPr>
          <w:ilvl w:val="2"/>
          <w:numId w:val="5"/>
        </w:numPr>
        <w:jc w:val="both"/>
        <w:rPr>
          <w:i/>
        </w:rPr>
      </w:pPr>
      <w:r w:rsidRPr="001A45E8">
        <w:rPr>
          <w:i/>
        </w:rPr>
        <w:t>Скоростно-силовые качества.</w:t>
      </w:r>
    </w:p>
    <w:p w:rsidR="00101B57" w:rsidRPr="001A45E8" w:rsidRDefault="00101B57" w:rsidP="00B01A14">
      <w:pPr>
        <w:pStyle w:val="a4"/>
        <w:numPr>
          <w:ilvl w:val="2"/>
          <w:numId w:val="5"/>
        </w:numPr>
        <w:jc w:val="both"/>
        <w:rPr>
          <w:i/>
        </w:rPr>
      </w:pPr>
      <w:r w:rsidRPr="001A45E8">
        <w:rPr>
          <w:i/>
        </w:rPr>
        <w:t>Скоростные качества.</w:t>
      </w:r>
    </w:p>
    <w:p w:rsidR="00101B57" w:rsidRPr="001A45E8" w:rsidRDefault="00101B57" w:rsidP="00B01A14">
      <w:pPr>
        <w:pStyle w:val="a4"/>
        <w:numPr>
          <w:ilvl w:val="2"/>
          <w:numId w:val="5"/>
        </w:numPr>
        <w:jc w:val="both"/>
        <w:rPr>
          <w:i/>
        </w:rPr>
      </w:pPr>
      <w:r w:rsidRPr="001A45E8">
        <w:rPr>
          <w:i/>
        </w:rPr>
        <w:t>Гибкость.</w:t>
      </w:r>
    </w:p>
    <w:p w:rsidR="00101B57" w:rsidRPr="001A45E8" w:rsidRDefault="00101B57" w:rsidP="00B01A14">
      <w:pPr>
        <w:pStyle w:val="a4"/>
        <w:numPr>
          <w:ilvl w:val="2"/>
          <w:numId w:val="5"/>
        </w:numPr>
        <w:jc w:val="both"/>
        <w:rPr>
          <w:i/>
        </w:rPr>
      </w:pPr>
      <w:r w:rsidRPr="001A45E8">
        <w:rPr>
          <w:i/>
        </w:rPr>
        <w:t>Ловкость и координационные способности.</w:t>
      </w:r>
    </w:p>
    <w:p w:rsidR="00101B57" w:rsidRPr="001A45E8" w:rsidRDefault="00101B57" w:rsidP="00B01A14">
      <w:pPr>
        <w:pStyle w:val="a4"/>
        <w:numPr>
          <w:ilvl w:val="2"/>
          <w:numId w:val="5"/>
        </w:numPr>
        <w:jc w:val="both"/>
        <w:rPr>
          <w:i/>
        </w:rPr>
      </w:pPr>
      <w:r w:rsidRPr="001A45E8">
        <w:rPr>
          <w:i/>
        </w:rPr>
        <w:t>Прикладные умения и навыки.</w:t>
      </w:r>
    </w:p>
    <w:p w:rsidR="00101B57" w:rsidRPr="001A45E8" w:rsidRDefault="00101B57" w:rsidP="00101B57">
      <w:pPr>
        <w:pStyle w:val="a4"/>
        <w:ind w:left="1080"/>
        <w:jc w:val="both"/>
        <w:rPr>
          <w:i/>
          <w:sz w:val="20"/>
          <w:szCs w:val="20"/>
          <w:u w:val="single"/>
        </w:rPr>
      </w:pPr>
      <w:r w:rsidRPr="001A45E8">
        <w:rPr>
          <w:i/>
          <w:sz w:val="20"/>
          <w:szCs w:val="20"/>
          <w:u w:val="single"/>
        </w:rPr>
        <w:t>См</w:t>
      </w:r>
      <w:r w:rsidR="00980A7B" w:rsidRPr="001A45E8">
        <w:rPr>
          <w:i/>
          <w:sz w:val="20"/>
          <w:szCs w:val="20"/>
          <w:u w:val="single"/>
        </w:rPr>
        <w:t>.</w:t>
      </w:r>
      <w:r w:rsidRPr="001A45E8">
        <w:rPr>
          <w:i/>
          <w:sz w:val="20"/>
          <w:szCs w:val="20"/>
          <w:u w:val="single"/>
        </w:rPr>
        <w:t xml:space="preserve"> в методических рекомендациях</w:t>
      </w:r>
      <w:r w:rsidR="00980A7B" w:rsidRPr="001A45E8">
        <w:rPr>
          <w:i/>
          <w:sz w:val="20"/>
          <w:szCs w:val="20"/>
          <w:u w:val="single"/>
        </w:rPr>
        <w:t xml:space="preserve"> (одобренных на заседании координационного совета Мин спорт РФ 23.07.2014)</w:t>
      </w:r>
    </w:p>
    <w:p w:rsidR="00101B57" w:rsidRDefault="00980A7B" w:rsidP="00B01A14">
      <w:pPr>
        <w:pStyle w:val="a4"/>
        <w:numPr>
          <w:ilvl w:val="1"/>
          <w:numId w:val="5"/>
        </w:numPr>
        <w:ind w:left="0" w:firstLine="0"/>
        <w:jc w:val="both"/>
      </w:pPr>
      <w:r>
        <w:t>Порядок организации проведения сдачи нормативов регламентируется комиссией по организации тестирования.</w:t>
      </w:r>
    </w:p>
    <w:p w:rsidR="00980A7B" w:rsidRDefault="00980A7B" w:rsidP="00B01A14">
      <w:pPr>
        <w:pStyle w:val="a4"/>
        <w:numPr>
          <w:ilvl w:val="1"/>
          <w:numId w:val="5"/>
        </w:numPr>
        <w:ind w:left="0" w:firstLine="0"/>
        <w:jc w:val="both"/>
      </w:pPr>
      <w:r>
        <w:t>Порядок организации тестирования:</w:t>
      </w:r>
    </w:p>
    <w:p w:rsidR="00980A7B" w:rsidRPr="001A45E8" w:rsidRDefault="00980A7B" w:rsidP="00B01A14">
      <w:pPr>
        <w:pStyle w:val="a4"/>
        <w:numPr>
          <w:ilvl w:val="2"/>
          <w:numId w:val="6"/>
        </w:numPr>
        <w:jc w:val="both"/>
        <w:rPr>
          <w:i/>
        </w:rPr>
      </w:pPr>
      <w:r w:rsidRPr="001A45E8">
        <w:rPr>
          <w:i/>
        </w:rPr>
        <w:t>Прием заявок.</w:t>
      </w:r>
    </w:p>
    <w:p w:rsidR="00980A7B" w:rsidRPr="001A45E8" w:rsidRDefault="00980A7B" w:rsidP="00B01A14">
      <w:pPr>
        <w:pStyle w:val="a4"/>
        <w:numPr>
          <w:ilvl w:val="2"/>
          <w:numId w:val="6"/>
        </w:numPr>
        <w:jc w:val="both"/>
        <w:rPr>
          <w:i/>
        </w:rPr>
      </w:pPr>
      <w:r w:rsidRPr="001A45E8">
        <w:rPr>
          <w:i/>
        </w:rPr>
        <w:t>Проверка медицинского допуска.</w:t>
      </w:r>
    </w:p>
    <w:p w:rsidR="00980A7B" w:rsidRPr="001A45E8" w:rsidRDefault="00980A7B" w:rsidP="00B01A14">
      <w:pPr>
        <w:pStyle w:val="a4"/>
        <w:numPr>
          <w:ilvl w:val="2"/>
          <w:numId w:val="6"/>
        </w:numPr>
        <w:jc w:val="both"/>
        <w:rPr>
          <w:i/>
        </w:rPr>
      </w:pPr>
      <w:r w:rsidRPr="001A45E8">
        <w:rPr>
          <w:i/>
        </w:rPr>
        <w:t>Формирование групп.</w:t>
      </w:r>
    </w:p>
    <w:p w:rsidR="00980A7B" w:rsidRPr="001A45E8" w:rsidRDefault="00980A7B" w:rsidP="00B01A14">
      <w:pPr>
        <w:pStyle w:val="a4"/>
        <w:numPr>
          <w:ilvl w:val="2"/>
          <w:numId w:val="6"/>
        </w:numPr>
        <w:jc w:val="both"/>
        <w:rPr>
          <w:i/>
        </w:rPr>
      </w:pPr>
      <w:r w:rsidRPr="001A45E8">
        <w:rPr>
          <w:i/>
        </w:rPr>
        <w:t>Распределение очереди проведения сдачи нормативов.</w:t>
      </w:r>
    </w:p>
    <w:p w:rsidR="00980A7B" w:rsidRPr="001A45E8" w:rsidRDefault="00980A7B" w:rsidP="00B01A14">
      <w:pPr>
        <w:pStyle w:val="a4"/>
        <w:numPr>
          <w:ilvl w:val="2"/>
          <w:numId w:val="6"/>
        </w:numPr>
        <w:jc w:val="both"/>
        <w:rPr>
          <w:i/>
        </w:rPr>
      </w:pPr>
      <w:r w:rsidRPr="001A45E8">
        <w:rPr>
          <w:i/>
        </w:rPr>
        <w:t>Формирование отчета проведенного тестирования.</w:t>
      </w:r>
    </w:p>
    <w:p w:rsidR="00980A7B" w:rsidRDefault="00980A7B" w:rsidP="00B01A14">
      <w:pPr>
        <w:pStyle w:val="a4"/>
        <w:numPr>
          <w:ilvl w:val="1"/>
          <w:numId w:val="5"/>
        </w:numPr>
        <w:ind w:left="0" w:firstLine="0"/>
        <w:jc w:val="both"/>
      </w:pPr>
      <w:r>
        <w:t>По завершению тестирования Сопредседатель комиссии тестирования по организации съема и</w:t>
      </w:r>
      <w:r w:rsidR="00A11750">
        <w:t xml:space="preserve"> сопредседатель по</w:t>
      </w:r>
      <w:r>
        <w:t xml:space="preserve"> обработки данных пода</w:t>
      </w:r>
      <w:r w:rsidR="00A11750">
        <w:t xml:space="preserve">ют </w:t>
      </w:r>
      <w:proofErr w:type="spellStart"/>
      <w:r w:rsidR="00A11750">
        <w:t>соответсвующий</w:t>
      </w:r>
      <w:proofErr w:type="spellEnd"/>
      <w:r>
        <w:t xml:space="preserve"> отчет председателю комиссии</w:t>
      </w:r>
      <w:r w:rsidR="001A45E8">
        <w:t>,</w:t>
      </w:r>
      <w:r>
        <w:t xml:space="preserve"> председатель комиссии готовит соответствующее распоряжение о пройденном тестировании.</w:t>
      </w:r>
    </w:p>
    <w:p w:rsidR="001A45E8" w:rsidRPr="00A028FF" w:rsidRDefault="00AF2C90" w:rsidP="00AF2C90">
      <w:pPr>
        <w:pStyle w:val="a"/>
      </w:pPr>
      <w:bookmarkStart w:id="4" w:name="_Toc438462760"/>
      <w:r>
        <w:t>ФОРМИРОВАНИЕ ДОКУМЕНТОВ ПО ОРГАНИЗАЦИИ ПРИЕМА НОРМ ГТО</w:t>
      </w:r>
      <w:bookmarkEnd w:id="4"/>
    </w:p>
    <w:p w:rsidR="00A028FF" w:rsidRDefault="001A45E8" w:rsidP="00B01A14">
      <w:pPr>
        <w:pStyle w:val="a4"/>
        <w:numPr>
          <w:ilvl w:val="1"/>
          <w:numId w:val="5"/>
        </w:numPr>
        <w:ind w:left="0" w:firstLine="0"/>
        <w:jc w:val="both"/>
      </w:pPr>
      <w:r>
        <w:t>Документация по приему сдачи норм ГТО являются основными нормативными документами подтверждающих прохождение и выполнение норм ГТО.</w:t>
      </w:r>
    </w:p>
    <w:p w:rsidR="001A45E8" w:rsidRDefault="001A45E8" w:rsidP="00B01A14">
      <w:pPr>
        <w:pStyle w:val="a4"/>
        <w:numPr>
          <w:ilvl w:val="1"/>
          <w:numId w:val="5"/>
        </w:numPr>
        <w:ind w:left="0" w:firstLine="0"/>
        <w:jc w:val="both"/>
      </w:pPr>
      <w:r>
        <w:t>Документация по приему задачи норм ГТО принято на заседании комиссии тестирования.</w:t>
      </w:r>
    </w:p>
    <w:p w:rsidR="001A45E8" w:rsidRDefault="001A45E8" w:rsidP="00B01A14">
      <w:pPr>
        <w:pStyle w:val="a4"/>
        <w:numPr>
          <w:ilvl w:val="1"/>
          <w:numId w:val="5"/>
        </w:numPr>
        <w:ind w:left="0" w:firstLine="0"/>
        <w:jc w:val="both"/>
      </w:pPr>
      <w:r>
        <w:t>Серии документов утверждены и внесены в единый реестр документов комиссии и утверждены приказом МУ ДО ДЮСШ Камско-Устьинского муниципального района.</w:t>
      </w:r>
    </w:p>
    <w:p w:rsidR="001A45E8" w:rsidRDefault="00E7092C" w:rsidP="00B01A14">
      <w:pPr>
        <w:pStyle w:val="a4"/>
        <w:numPr>
          <w:ilvl w:val="1"/>
          <w:numId w:val="5"/>
        </w:numPr>
        <w:ind w:left="0" w:firstLine="0"/>
        <w:jc w:val="both"/>
      </w:pPr>
      <w:r>
        <w:t>Полученные и обработанные данные архивируется на 9 лет.</w:t>
      </w:r>
    </w:p>
    <w:p w:rsidR="00A028FF" w:rsidRDefault="00AF2C90" w:rsidP="00AF2C90">
      <w:pPr>
        <w:pStyle w:val="a"/>
      </w:pPr>
      <w:bookmarkStart w:id="5" w:name="_Toc438462761"/>
      <w:r w:rsidRPr="00A028FF">
        <w:t>ПОРЯДОК ПРИЕМА ЗАЯВОК НА СДАЧУ НОРМ ГТО</w:t>
      </w:r>
      <w:bookmarkEnd w:id="5"/>
    </w:p>
    <w:p w:rsidR="00E7092C" w:rsidRDefault="00E7092C" w:rsidP="00B01A14">
      <w:pPr>
        <w:pStyle w:val="a4"/>
        <w:numPr>
          <w:ilvl w:val="1"/>
          <w:numId w:val="7"/>
        </w:numPr>
        <w:ind w:left="0" w:firstLine="0"/>
        <w:jc w:val="both"/>
      </w:pPr>
      <w:r>
        <w:t>Заявки с медицинским допуском на сдачу норм ГТО могут подавать физические и юридические лица.</w:t>
      </w:r>
    </w:p>
    <w:p w:rsidR="00E7092C" w:rsidRDefault="00E7092C" w:rsidP="00B01A14">
      <w:pPr>
        <w:pStyle w:val="a4"/>
        <w:numPr>
          <w:ilvl w:val="1"/>
          <w:numId w:val="7"/>
        </w:numPr>
        <w:ind w:left="0" w:firstLine="54"/>
        <w:jc w:val="both"/>
      </w:pPr>
      <w:r>
        <w:t>Юридические лица подают заявку по форме №2 ГТО КУ</w:t>
      </w:r>
    </w:p>
    <w:p w:rsidR="00E7092C" w:rsidRDefault="00E7092C" w:rsidP="00B01A14">
      <w:pPr>
        <w:pStyle w:val="a4"/>
        <w:numPr>
          <w:ilvl w:val="1"/>
          <w:numId w:val="7"/>
        </w:numPr>
        <w:ind w:left="0" w:firstLine="54"/>
        <w:jc w:val="both"/>
      </w:pPr>
      <w:r>
        <w:t>Физические лица по форме №1 ГТО КУ и медицинский допуск.</w:t>
      </w:r>
    </w:p>
    <w:p w:rsidR="00E7092C" w:rsidRPr="00A028FF" w:rsidRDefault="00E7092C" w:rsidP="00B01A14">
      <w:pPr>
        <w:pStyle w:val="a4"/>
        <w:numPr>
          <w:ilvl w:val="1"/>
          <w:numId w:val="7"/>
        </w:numPr>
        <w:ind w:left="0" w:firstLine="54"/>
        <w:jc w:val="both"/>
      </w:pPr>
      <w:r>
        <w:t>Заявки принимаются любой будний день в Комиссию по тестированию по адресу пгт Камское Устье ул. Комарова д. 24 МУ ДО ДЮСШ.</w:t>
      </w:r>
    </w:p>
    <w:sectPr w:rsidR="00E7092C" w:rsidRPr="00A028FF" w:rsidSect="003F2AD4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25F4D"/>
    <w:multiLevelType w:val="multilevel"/>
    <w:tmpl w:val="D6762E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4.3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C247BB4"/>
    <w:multiLevelType w:val="hybridMultilevel"/>
    <w:tmpl w:val="A470FEA0"/>
    <w:lvl w:ilvl="0" w:tplc="5E881A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674031C"/>
    <w:multiLevelType w:val="multilevel"/>
    <w:tmpl w:val="F4E6A1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2.9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76872FC"/>
    <w:multiLevelType w:val="hybridMultilevel"/>
    <w:tmpl w:val="DE52B08C"/>
    <w:lvl w:ilvl="0" w:tplc="8AF2D6A0">
      <w:start w:val="1"/>
      <w:numFmt w:val="decimal"/>
      <w:pStyle w:val="a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3669A6"/>
    <w:multiLevelType w:val="multilevel"/>
    <w:tmpl w:val="BD82BE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FE235CC"/>
    <w:multiLevelType w:val="multilevel"/>
    <w:tmpl w:val="ECFE64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4.5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6EBF5E03"/>
    <w:multiLevelType w:val="multilevel"/>
    <w:tmpl w:val="D99E22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799"/>
    <w:rsid w:val="00027EB8"/>
    <w:rsid w:val="000A200E"/>
    <w:rsid w:val="00101B57"/>
    <w:rsid w:val="001925CB"/>
    <w:rsid w:val="001A45E8"/>
    <w:rsid w:val="0022267D"/>
    <w:rsid w:val="00300639"/>
    <w:rsid w:val="00394EB9"/>
    <w:rsid w:val="003A4E92"/>
    <w:rsid w:val="003F2AD4"/>
    <w:rsid w:val="00420501"/>
    <w:rsid w:val="00567F83"/>
    <w:rsid w:val="00664B67"/>
    <w:rsid w:val="007F7199"/>
    <w:rsid w:val="00841AF9"/>
    <w:rsid w:val="00980A7B"/>
    <w:rsid w:val="00A028FF"/>
    <w:rsid w:val="00A11750"/>
    <w:rsid w:val="00A52745"/>
    <w:rsid w:val="00AF2C90"/>
    <w:rsid w:val="00B01A14"/>
    <w:rsid w:val="00D22C03"/>
    <w:rsid w:val="00D3601B"/>
    <w:rsid w:val="00E7092C"/>
    <w:rsid w:val="00EA7799"/>
    <w:rsid w:val="00F21DFB"/>
    <w:rsid w:val="00F2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AF2C90"/>
    <w:pPr>
      <w:keepNext/>
      <w:keepLines/>
      <w:spacing w:after="0"/>
      <w:jc w:val="center"/>
      <w:outlineLvl w:val="0"/>
    </w:pPr>
    <w:rPr>
      <w:rFonts w:eastAsiaTheme="majorEastAsia" w:cstheme="majorBidi"/>
      <w:b/>
      <w:bCs/>
    </w:rPr>
  </w:style>
  <w:style w:type="paragraph" w:styleId="2">
    <w:name w:val="heading 2"/>
    <w:basedOn w:val="a0"/>
    <w:next w:val="a0"/>
    <w:link w:val="20"/>
    <w:uiPriority w:val="9"/>
    <w:unhideWhenUsed/>
    <w:qFormat/>
    <w:rsid w:val="00AF2C90"/>
    <w:pPr>
      <w:keepNext/>
      <w:keepLines/>
      <w:spacing w:after="0"/>
      <w:jc w:val="center"/>
      <w:outlineLvl w:val="1"/>
    </w:pPr>
    <w:rPr>
      <w:rFonts w:eastAsiaTheme="majorEastAsia" w:cstheme="majorBidi"/>
      <w:b/>
      <w:bCs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F2AD4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222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22267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AF2C90"/>
    <w:rPr>
      <w:rFonts w:eastAsiaTheme="majorEastAsia" w:cstheme="majorBidi"/>
      <w:b/>
      <w:bCs/>
    </w:rPr>
  </w:style>
  <w:style w:type="character" w:customStyle="1" w:styleId="20">
    <w:name w:val="Заголовок 2 Знак"/>
    <w:basedOn w:val="a1"/>
    <w:link w:val="2"/>
    <w:uiPriority w:val="9"/>
    <w:rsid w:val="00AF2C90"/>
    <w:rPr>
      <w:rFonts w:eastAsiaTheme="majorEastAsia" w:cstheme="majorBidi"/>
      <w:b/>
      <w:bCs/>
      <w:szCs w:val="26"/>
    </w:rPr>
  </w:style>
  <w:style w:type="paragraph" w:customStyle="1" w:styleId="a">
    <w:name w:val="положение"/>
    <w:basedOn w:val="2"/>
    <w:link w:val="a7"/>
    <w:qFormat/>
    <w:rsid w:val="00AF2C90"/>
    <w:pPr>
      <w:numPr>
        <w:numId w:val="3"/>
      </w:numPr>
      <w:spacing w:line="360" w:lineRule="auto"/>
    </w:pPr>
  </w:style>
  <w:style w:type="paragraph" w:styleId="a8">
    <w:name w:val="TOC Heading"/>
    <w:basedOn w:val="1"/>
    <w:next w:val="a0"/>
    <w:uiPriority w:val="39"/>
    <w:semiHidden/>
    <w:unhideWhenUsed/>
    <w:qFormat/>
    <w:rsid w:val="00567F83"/>
    <w:pPr>
      <w:spacing w:before="480"/>
      <w:jc w:val="left"/>
      <w:outlineLvl w:val="9"/>
    </w:pPr>
    <w:rPr>
      <w:rFonts w:asciiTheme="majorHAnsi" w:hAnsiTheme="majorHAnsi"/>
      <w:color w:val="365F91" w:themeColor="accent1" w:themeShade="BF"/>
      <w:lang w:eastAsia="ru-RU"/>
    </w:rPr>
  </w:style>
  <w:style w:type="character" w:customStyle="1" w:styleId="a7">
    <w:name w:val="положение Знак"/>
    <w:basedOn w:val="20"/>
    <w:link w:val="a"/>
    <w:rsid w:val="00AF2C90"/>
    <w:rPr>
      <w:rFonts w:eastAsiaTheme="majorEastAsia" w:cstheme="majorBidi"/>
      <w:b/>
      <w:bCs/>
      <w:szCs w:val="26"/>
    </w:rPr>
  </w:style>
  <w:style w:type="paragraph" w:styleId="21">
    <w:name w:val="toc 2"/>
    <w:basedOn w:val="a0"/>
    <w:next w:val="a0"/>
    <w:autoRedefine/>
    <w:uiPriority w:val="39"/>
    <w:unhideWhenUsed/>
    <w:rsid w:val="00567F83"/>
    <w:pPr>
      <w:spacing w:after="100"/>
      <w:ind w:left="280"/>
    </w:pPr>
  </w:style>
  <w:style w:type="character" w:styleId="a9">
    <w:name w:val="Hyperlink"/>
    <w:basedOn w:val="a1"/>
    <w:uiPriority w:val="99"/>
    <w:unhideWhenUsed/>
    <w:rsid w:val="00567F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AF2C90"/>
    <w:pPr>
      <w:keepNext/>
      <w:keepLines/>
      <w:spacing w:after="0"/>
      <w:jc w:val="center"/>
      <w:outlineLvl w:val="0"/>
    </w:pPr>
    <w:rPr>
      <w:rFonts w:eastAsiaTheme="majorEastAsia" w:cstheme="majorBidi"/>
      <w:b/>
      <w:bCs/>
    </w:rPr>
  </w:style>
  <w:style w:type="paragraph" w:styleId="2">
    <w:name w:val="heading 2"/>
    <w:basedOn w:val="a0"/>
    <w:next w:val="a0"/>
    <w:link w:val="20"/>
    <w:uiPriority w:val="9"/>
    <w:unhideWhenUsed/>
    <w:qFormat/>
    <w:rsid w:val="00AF2C90"/>
    <w:pPr>
      <w:keepNext/>
      <w:keepLines/>
      <w:spacing w:after="0"/>
      <w:jc w:val="center"/>
      <w:outlineLvl w:val="1"/>
    </w:pPr>
    <w:rPr>
      <w:rFonts w:eastAsiaTheme="majorEastAsia" w:cstheme="majorBidi"/>
      <w:b/>
      <w:bCs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F2AD4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222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22267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AF2C90"/>
    <w:rPr>
      <w:rFonts w:eastAsiaTheme="majorEastAsia" w:cstheme="majorBidi"/>
      <w:b/>
      <w:bCs/>
    </w:rPr>
  </w:style>
  <w:style w:type="character" w:customStyle="1" w:styleId="20">
    <w:name w:val="Заголовок 2 Знак"/>
    <w:basedOn w:val="a1"/>
    <w:link w:val="2"/>
    <w:uiPriority w:val="9"/>
    <w:rsid w:val="00AF2C90"/>
    <w:rPr>
      <w:rFonts w:eastAsiaTheme="majorEastAsia" w:cstheme="majorBidi"/>
      <w:b/>
      <w:bCs/>
      <w:szCs w:val="26"/>
    </w:rPr>
  </w:style>
  <w:style w:type="paragraph" w:customStyle="1" w:styleId="a">
    <w:name w:val="положение"/>
    <w:basedOn w:val="2"/>
    <w:link w:val="a7"/>
    <w:qFormat/>
    <w:rsid w:val="00AF2C90"/>
    <w:pPr>
      <w:numPr>
        <w:numId w:val="3"/>
      </w:numPr>
      <w:spacing w:line="360" w:lineRule="auto"/>
    </w:pPr>
  </w:style>
  <w:style w:type="paragraph" w:styleId="a8">
    <w:name w:val="TOC Heading"/>
    <w:basedOn w:val="1"/>
    <w:next w:val="a0"/>
    <w:uiPriority w:val="39"/>
    <w:semiHidden/>
    <w:unhideWhenUsed/>
    <w:qFormat/>
    <w:rsid w:val="00567F83"/>
    <w:pPr>
      <w:spacing w:before="480"/>
      <w:jc w:val="left"/>
      <w:outlineLvl w:val="9"/>
    </w:pPr>
    <w:rPr>
      <w:rFonts w:asciiTheme="majorHAnsi" w:hAnsiTheme="majorHAnsi"/>
      <w:color w:val="365F91" w:themeColor="accent1" w:themeShade="BF"/>
      <w:lang w:eastAsia="ru-RU"/>
    </w:rPr>
  </w:style>
  <w:style w:type="character" w:customStyle="1" w:styleId="a7">
    <w:name w:val="положение Знак"/>
    <w:basedOn w:val="20"/>
    <w:link w:val="a"/>
    <w:rsid w:val="00AF2C90"/>
    <w:rPr>
      <w:rFonts w:eastAsiaTheme="majorEastAsia" w:cstheme="majorBidi"/>
      <w:b/>
      <w:bCs/>
      <w:szCs w:val="26"/>
    </w:rPr>
  </w:style>
  <w:style w:type="paragraph" w:styleId="21">
    <w:name w:val="toc 2"/>
    <w:basedOn w:val="a0"/>
    <w:next w:val="a0"/>
    <w:autoRedefine/>
    <w:uiPriority w:val="39"/>
    <w:unhideWhenUsed/>
    <w:rsid w:val="00567F83"/>
    <w:pPr>
      <w:spacing w:after="100"/>
      <w:ind w:left="280"/>
    </w:pPr>
  </w:style>
  <w:style w:type="character" w:styleId="a9">
    <w:name w:val="Hyperlink"/>
    <w:basedOn w:val="a1"/>
    <w:uiPriority w:val="99"/>
    <w:unhideWhenUsed/>
    <w:rsid w:val="00567F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0AF3C-BA9C-4312-AC8E-D2C6E7110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МУ ДО ДЮСШ</cp:lastModifiedBy>
  <cp:revision>13</cp:revision>
  <dcterms:created xsi:type="dcterms:W3CDTF">2015-04-21T06:30:00Z</dcterms:created>
  <dcterms:modified xsi:type="dcterms:W3CDTF">2015-12-21T09:06:00Z</dcterms:modified>
</cp:coreProperties>
</file>