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802" w:rsidRDefault="00B925F7" w:rsidP="00C20BAA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8163727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185B9F">
        <w:rPr>
          <w:noProof/>
          <w:lang w:eastAsia="ru-RU"/>
        </w:rPr>
        <w:lastRenderedPageBreak/>
        <w:drawing>
          <wp:inline distT="0" distB="0" distL="0" distR="0" wp14:anchorId="41478749" wp14:editId="701DDE6C">
            <wp:extent cx="6152950" cy="7308272"/>
            <wp:effectExtent l="0" t="0" r="63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293" cy="730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4802" w:rsidRDefault="00D34802" w:rsidP="00C20BAA">
      <w:pPr>
        <w:jc w:val="right"/>
      </w:pPr>
    </w:p>
    <w:p w:rsidR="00D34802" w:rsidRDefault="00D34802" w:rsidP="00C20BAA">
      <w:pPr>
        <w:jc w:val="right"/>
      </w:pPr>
    </w:p>
    <w:p w:rsidR="00D34802" w:rsidRDefault="00D34802" w:rsidP="00C20BAA">
      <w:pPr>
        <w:jc w:val="right"/>
      </w:pPr>
    </w:p>
    <w:p w:rsidR="008F329A" w:rsidRPr="008F329A" w:rsidRDefault="008F329A" w:rsidP="008F329A">
      <w:r w:rsidRPr="008F32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EA0415" wp14:editId="7FAB8CFA">
                <wp:simplePos x="0" y="0"/>
                <wp:positionH relativeFrom="column">
                  <wp:posOffset>202623</wp:posOffset>
                </wp:positionH>
                <wp:positionV relativeFrom="paragraph">
                  <wp:posOffset>332452</wp:posOffset>
                </wp:positionV>
                <wp:extent cx="1936865" cy="382386"/>
                <wp:effectExtent l="0" t="0" r="25400" b="1778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865" cy="382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29A" w:rsidRPr="00373F25" w:rsidRDefault="008F329A" w:rsidP="008F329A">
                            <w:pP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5.95pt;margin-top:26.2pt;width:152.5pt;height:3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" strokecolor="window">
                <v:textbox>
                  <w:txbxContent>
                    <w:p w:rsidR="008F329A" w:rsidRPr="00373F25" w:rsidRDefault="008F329A" w:rsidP="008F329A">
                      <w:pPr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F32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CAFEE0" wp14:editId="42A0C2AC">
                <wp:simplePos x="0" y="0"/>
                <wp:positionH relativeFrom="column">
                  <wp:posOffset>531611</wp:posOffset>
                </wp:positionH>
                <wp:positionV relativeFrom="paragraph">
                  <wp:posOffset>83128</wp:posOffset>
                </wp:positionV>
                <wp:extent cx="1413164" cy="1403985"/>
                <wp:effectExtent l="0" t="0" r="158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316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29A" w:rsidRPr="00373F25" w:rsidRDefault="008F329A" w:rsidP="008F329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1.85pt;margin-top:6.55pt;width:111.2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" strokecolor="window">
                <v:textbox style="mso-fit-shape-to-text:t">
                  <w:txbxContent>
                    <w:p w:rsidR="008F329A" w:rsidRPr="00373F25" w:rsidRDefault="008F329A" w:rsidP="008F329A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329A" w:rsidRDefault="008F329A" w:rsidP="00C20BAA">
      <w:pPr>
        <w:jc w:val="right"/>
      </w:pPr>
    </w:p>
    <w:p w:rsidR="008F329A" w:rsidRDefault="008F329A" w:rsidP="00C20BAA">
      <w:pPr>
        <w:jc w:val="right"/>
      </w:pPr>
    </w:p>
    <w:p w:rsidR="00C20BAA" w:rsidRDefault="00C20BAA" w:rsidP="00C20BAA">
      <w:pPr>
        <w:jc w:val="right"/>
      </w:pPr>
      <w:r>
        <w:t>Приложение №2</w:t>
      </w:r>
    </w:p>
    <w:tbl>
      <w:tblPr>
        <w:tblW w:w="9988" w:type="dxa"/>
        <w:tblLayout w:type="fixed"/>
        <w:tblLook w:val="04A0" w:firstRow="1" w:lastRow="0" w:firstColumn="1" w:lastColumn="0" w:noHBand="0" w:noVBand="1"/>
      </w:tblPr>
      <w:tblGrid>
        <w:gridCol w:w="4994"/>
        <w:gridCol w:w="4994"/>
      </w:tblGrid>
      <w:tr w:rsidR="00215662" w:rsidTr="00215662">
        <w:trPr>
          <w:trHeight w:val="736"/>
        </w:trPr>
        <w:tc>
          <w:tcPr>
            <w:tcW w:w="4994" w:type="dxa"/>
          </w:tcPr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Принято </w:t>
            </w:r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  <w:p w:rsidR="00185B9F" w:rsidRDefault="00185B9F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Принят</w:t>
            </w:r>
            <w:proofErr w:type="gramEnd"/>
            <w:r>
              <w:rPr>
                <w:sz w:val="26"/>
                <w:szCs w:val="26"/>
              </w:rPr>
              <w:t xml:space="preserve"> с учетом мнения совета родителей</w:t>
            </w:r>
          </w:p>
          <w:p w:rsidR="00185B9F" w:rsidRDefault="00185B9F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28.07.2023</w:t>
            </w:r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994" w:type="dxa"/>
          </w:tcPr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215662" w:rsidRDefault="00215662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215662" w:rsidRDefault="00215662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215662" w:rsidRPr="00215662" w:rsidRDefault="00215662" w:rsidP="0021566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15662" w:rsidRPr="00215662" w:rsidRDefault="00215662" w:rsidP="002156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ПРАВИЛА</w:t>
      </w:r>
    </w:p>
    <w:p w:rsidR="00215662" w:rsidRPr="00215662" w:rsidRDefault="00215662" w:rsidP="002156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ВНУТРЕННЕГО РАСПОРЯДКА </w:t>
      </w:r>
      <w:proofErr w:type="gramStart"/>
      <w:r w:rsidRPr="0021566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215662" w:rsidRPr="00215662" w:rsidRDefault="00215662" w:rsidP="002156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МУНИЦИПАЛЬНОГО БЮДЖЕТНОГО УЧРЕЖДЕНИЯ</w:t>
      </w:r>
    </w:p>
    <w:p w:rsidR="00215662" w:rsidRDefault="00215662" w:rsidP="0021566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ДОПОЛНИТЕЛЬНОГО ОБРАЗОВАНИЯ СПОРТИВНАЯ ШКОЛА</w:t>
      </w: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«АЛТЫН АЛКА» АПАСТОВСКОГО МУНИЦИПАЛЬНОГО РАЙОНА </w:t>
      </w:r>
    </w:p>
    <w:p w:rsidR="00215662" w:rsidRPr="00215662" w:rsidRDefault="00215662" w:rsidP="0021566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РЕСПУБЛИКИ ТАТАРСТАН</w:t>
      </w:r>
    </w:p>
    <w:p w:rsidR="00215662" w:rsidRPr="00215662" w:rsidRDefault="00215662" w:rsidP="00215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1. </w:t>
      </w:r>
      <w:proofErr w:type="gramStart"/>
      <w:r w:rsidRPr="0021566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Общие</w:t>
      </w:r>
      <w:proofErr w:type="gramEnd"/>
      <w:r w:rsidRPr="0021566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положении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1.1. Настоящие Правила внутреннего распорядка обучающихся муниципального бюджетного учреждения дополнительного образования </w:t>
      </w:r>
      <w:r w:rsidR="00B57457">
        <w:rPr>
          <w:rFonts w:ascii="Times New Roman" w:eastAsiaTheme="minorHAnsi" w:hAnsi="Times New Roman"/>
          <w:color w:val="000000"/>
          <w:sz w:val="24"/>
          <w:szCs w:val="24"/>
        </w:rPr>
        <w:t>«С</w:t>
      </w: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портивная школа </w:t>
      </w:r>
      <w:r w:rsidR="00B57457">
        <w:rPr>
          <w:rFonts w:ascii="Times New Roman" w:eastAsiaTheme="minorHAnsi" w:hAnsi="Times New Roman"/>
          <w:color w:val="000000"/>
          <w:sz w:val="24"/>
          <w:szCs w:val="24"/>
        </w:rPr>
        <w:t>«АЛТЫН АЛКА»</w:t>
      </w: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 (далее - Правила) разработаны в соответствии с ФЗ РФ «Об образовании в Российской Федерации» от 29 декабря 2012 года № 273-ФЗ, Уставом МБУ ДО СШ </w:t>
      </w:r>
      <w:r w:rsidR="00B57457">
        <w:rPr>
          <w:rFonts w:ascii="Times New Roman" w:eastAsiaTheme="minorHAnsi" w:hAnsi="Times New Roman"/>
          <w:color w:val="000000"/>
          <w:sz w:val="24"/>
          <w:szCs w:val="24"/>
        </w:rPr>
        <w:t>«АЛТЫН АЛКА»</w:t>
      </w: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 (далее – Учреждение).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1.2. Настоящие Правила определяют основы статуса обучающихся Учреждения, их права и обязанности как участников образовательного процесса, устанавливают учебный распорядок и правила поведения обучающихся в Учреждении.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1.3. Введение настоящих Правил имеет целью способствовать совершенствованию качества, результативности организации образовательного процесса в Учреждении. </w:t>
      </w:r>
      <w:proofErr w:type="gramStart"/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Правила призваны способствовать формированию у обучающегося таких личностных качеств как организованность, ответственность, уважение к окружающим и Учреждению. </w:t>
      </w:r>
      <w:proofErr w:type="gramEnd"/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1.4. Обучающиеся и их родители (законные представители) должны быть ознакомлены с настоящими Правилами, а разъяснение их содержания возложено на педагогических работников Учреждения.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1.5. Настоящие Правила утверждаются директором Учреждения.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1.6. Настоящие Правила являются локальным нормативным актом, регламентирующим деятельность Учреждения. </w:t>
      </w:r>
    </w:p>
    <w:p w:rsidR="00B57457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1.7. Изменения и дополнения к Правилам принимаются в составе новой редакции Правил, в порядке, предусмотренном п.1.5, настоящих Правил.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2.Права и обязанности обучающегося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2.1. </w:t>
      </w:r>
      <w:proofErr w:type="gramStart"/>
      <w:r w:rsidRPr="0021566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>Обучающийся</w:t>
      </w:r>
      <w:proofErr w:type="gramEnd"/>
      <w:r w:rsidRPr="0021566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 имеет право на: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2.1.1. Обучение в соответствии с Программами по видам спорта, реализуемыми в Учреждении, с учетом этапа подготовки </w:t>
      </w:r>
      <w:proofErr w:type="gramStart"/>
      <w:r w:rsidRPr="00215662">
        <w:rPr>
          <w:rFonts w:ascii="Times New Roman" w:eastAsiaTheme="minorHAnsi" w:hAnsi="Times New Roman"/>
          <w:color w:val="000000"/>
          <w:sz w:val="24"/>
          <w:szCs w:val="24"/>
        </w:rPr>
        <w:t>обучающихся</w:t>
      </w:r>
      <w:proofErr w:type="gramEnd"/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2.1.2. Получение дополнительных образовательных услуг.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2.1.3. Выбор секций.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2.1.4. Перевод в течение учебного года в другое образовательное учреждение физкультурно-спортивной направленности.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2.1.5. Охрану жизни и здоровья.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2.1.6. Уважение и защиту чести и достоинства.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2.1.7. Участие в обсуждении и решении вопросов деятельности Учреждения.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2.1.8. Посещение мероприятий, проводимых Учреждением для учащихся, в том числе не предусмотренных учебным планом.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2.1.9. Принимать участие в социально-культурных, оздоровительных и т.п. мероприятиях, организованных Учреждением.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2.1.10. Получать полную и достоверную информацию об оценке своих знаний, умений и навыков, а также о критериях этой оценки.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2.1.11. Другие права, предусмотренные законодательством Российской Федерации.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2.2. Обучающийся обязан: </w:t>
      </w:r>
    </w:p>
    <w:p w:rsidR="00215662" w:rsidRPr="00215662" w:rsidRDefault="00215662" w:rsidP="00B574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2.2.1. Выполнять требования Устава Учреждения, настоящих Правил, законодательства РФ по вопросам организации и осуществления образовательного процесса.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2.2.2. Выполнять требования образовательных программ.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2.2.3. Уважать честь и достоинство обучающихся, сотрудников Учреждения, окружающих во время пребывания в Учреждении, и вне его в других общественных местах во время проведения занятий, мероприятий.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2.2.4. Вести себя достойно, воздерживаться от действий, мешающих другим обучающимся овладевать знаниями, соблюдать учебную дисциплину, своевременно и точно исполнять распоряжения администрации Учреждения, соблюдать требования по обеспечению безопасности в Учреждении.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2.2.5. Бережно и ответственно относиться к имуществу Учреждения, поддерживать чистоту и порядок в зданиях и помещениях учреждения, соблюдать чистоту на территории Учреждения, экономно и эффективно использовать материалы, ресурсы и оборудование.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2.2.6. Заниматься ответственно и добросовестно, эффективно использовать образовательные и социально-культурные возможности Учреждения для саморазвития и самосовершенствования.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2.2.7. Выполнять требования педагогов в части, отнесенной Уставом и локальными актами Учреждения к их компетенции.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2.2.8. Своевременно без опозданий приходить на занятия, извещать тренера - преподавателя о причинах отсутствия на занятиях.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2.2.9. Иметь сменную обувь, форму для специализированных занятий в соответствии с требованиями программы.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2.2.10. Соблюдать требования техники безопасности, санитарии и гигиены образовательного процесса, правила пожарной безопасности.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2.2.11. В случае экстренной ситуации, связанной с обнаружением любой опасности жизни и здоровью, незамедлительно сообщить об этом любому сотруднику Учреждения.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i/>
          <w:iCs/>
          <w:color w:val="000000"/>
          <w:sz w:val="24"/>
          <w:szCs w:val="24"/>
        </w:rPr>
        <w:t xml:space="preserve">2.3. Обучающимся запрещается: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2.3.1. Приносить, передавать, использовать во время образовательного процесса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2.3.2. Приносить, передавать и употреблять спиртные напитки, средства токсического и наркотического опьянения, табачные изделия, находиться в помещениях Учреждения в состоянии алкогольного или наркотического опьянения. Курение в Учреждении и на территории Учреждения запрещено.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2.3.3. Применять физическую силу для выяснения отношений, использовать запугивание, вымогательство.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2.3.4. Совершать любые действия, влекущие за собой опасные последствия для окружающих, такие как толкание, удары любыми предметами, бросание чем-либо и т.д.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2.3.5. Играть в азартные игры (например, карты и т.п.).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2.3.6. Пользоваться во время занятий средствами мобильной связи.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2.3.7. Загрязнять или засорять помещения Учреждения.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2.3.8. Громкие разговоры и шум во время занятий.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2.3.9. Употреблять в речи неприличные слова и выражения.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2.3.10. Нарушать правила техники безопасности на занятиях.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3. Правила поведения в Учреждении</w:t>
      </w:r>
    </w:p>
    <w:p w:rsidR="00E21E45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3.1. Обучающиеся обязаны соблюдать правила личной и общественной гигиены, носить сменную обувь соблюдать и поддерживать чистоту в зданиях и помещениях Учреждения.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3.2. Обучающиеся должны оказывать уважение взрослым, быть внимательными к окружающим, уважительно относиться к товарищам, заботиться о младших.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3.3. На занятиях иметь при себе необходимые для участия в образовательном процессе принадлежности и форму для специализированных занятий.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3.4. Строго соблюдать правила безопасности при работе со спортивным инвентарем.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>3.5. Обучающийся должен по первому требованию тренера-преподавателя или работника Учреждения сообщить свою фамилию и фамилию тренер</w:t>
      </w:r>
      <w:proofErr w:type="gramStart"/>
      <w:r w:rsidRPr="00215662">
        <w:rPr>
          <w:rFonts w:ascii="Times New Roman" w:eastAsiaTheme="minorHAnsi" w:hAnsi="Times New Roman"/>
          <w:color w:val="000000"/>
          <w:sz w:val="24"/>
          <w:szCs w:val="24"/>
        </w:rPr>
        <w:t>а-</w:t>
      </w:r>
      <w:proofErr w:type="gramEnd"/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 преподавателя, у которого он обучается.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4. Поощрение и ответственность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4.1. Дисциплина в Учреждении поддерживается на основе уважения человеческого достоинства обучающихся, тренеров-преподавателей. Применение методов физического и психологического насилия по отношению к </w:t>
      </w:r>
      <w:proofErr w:type="gramStart"/>
      <w:r w:rsidRPr="00215662">
        <w:rPr>
          <w:rFonts w:ascii="Times New Roman" w:eastAsiaTheme="minorHAnsi" w:hAnsi="Times New Roman"/>
          <w:color w:val="000000"/>
          <w:sz w:val="24"/>
          <w:szCs w:val="24"/>
        </w:rPr>
        <w:t>обучающимся</w:t>
      </w:r>
      <w:proofErr w:type="gramEnd"/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 не допускается.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4.2. За высокие результаты и достигнутые успехи в спорте, активную социально-значимую деятельность, и другие достижения к </w:t>
      </w:r>
      <w:proofErr w:type="gramStart"/>
      <w:r w:rsidRPr="00215662">
        <w:rPr>
          <w:rFonts w:ascii="Times New Roman" w:eastAsiaTheme="minorHAnsi" w:hAnsi="Times New Roman"/>
          <w:color w:val="000000"/>
          <w:sz w:val="24"/>
          <w:szCs w:val="24"/>
        </w:rPr>
        <w:t>обучающимся</w:t>
      </w:r>
      <w:proofErr w:type="gramEnd"/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 могут применяться следующие виды поощрения: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- объявление благодарности;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- награждение Дипломом; Грамотой, Благодарственным письмом;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- чествованием на тожественных церемониях.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4.3. Меры поощрения применяются администрацией Учреждения по согласованию с педагогическим коллективом.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4.4. До применения взыскания </w:t>
      </w:r>
      <w:proofErr w:type="gramStart"/>
      <w:r w:rsidRPr="00215662">
        <w:rPr>
          <w:rFonts w:ascii="Times New Roman" w:eastAsiaTheme="minorHAnsi" w:hAnsi="Times New Roman"/>
          <w:color w:val="000000"/>
          <w:sz w:val="24"/>
          <w:szCs w:val="24"/>
        </w:rPr>
        <w:t>от</w:t>
      </w:r>
      <w:proofErr w:type="gramEnd"/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 обучающегося должно быть затребовано объяснение в устной или письменной форме. В случае отказа обучающегося от дачи объяснения, администрацией Учреждения составляется акт об отказе. </w:t>
      </w:r>
    </w:p>
    <w:p w:rsidR="00215662" w:rsidRPr="00215662" w:rsidRDefault="00215662" w:rsidP="00E21E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 xml:space="preserve">4.5. Взыскание применяется непосредственно за обнаружением проступка, но не позднее одного месяца со дня обнаружения, не считая времени болезни обучающегося. </w:t>
      </w:r>
    </w:p>
    <w:p w:rsidR="00215662" w:rsidRPr="00215662" w:rsidRDefault="00215662" w:rsidP="00E21E4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15662">
        <w:rPr>
          <w:rFonts w:ascii="Times New Roman" w:eastAsiaTheme="minorHAnsi" w:hAnsi="Times New Roman"/>
          <w:color w:val="000000"/>
          <w:sz w:val="24"/>
          <w:szCs w:val="24"/>
        </w:rPr>
        <w:t>4.6. Факты нарушения учебной дисциплины и правил поведения могут быть рассмотрены на Педагогическом Совете Учреждения в присутствии обучающегося и его родителей (законных представителей).</w:t>
      </w:r>
    </w:p>
    <w:sectPr w:rsidR="00215662" w:rsidRPr="00215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62"/>
    <w:rsid w:val="0018053B"/>
    <w:rsid w:val="00185B9F"/>
    <w:rsid w:val="00215662"/>
    <w:rsid w:val="006904A9"/>
    <w:rsid w:val="008F329A"/>
    <w:rsid w:val="00B57457"/>
    <w:rsid w:val="00B925F7"/>
    <w:rsid w:val="00C20BAA"/>
    <w:rsid w:val="00D34802"/>
    <w:rsid w:val="00E2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56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3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80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56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3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8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6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2024-05-15T10:29:00Z</cp:lastPrinted>
  <dcterms:created xsi:type="dcterms:W3CDTF">2023-10-11T06:06:00Z</dcterms:created>
  <dcterms:modified xsi:type="dcterms:W3CDTF">2024-05-15T10:39:00Z</dcterms:modified>
</cp:coreProperties>
</file>