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8D9" w:rsidRDefault="00C0489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665018</wp:posOffset>
            </wp:positionH>
            <wp:positionV relativeFrom="paragraph">
              <wp:posOffset>1540394</wp:posOffset>
            </wp:positionV>
            <wp:extent cx="2438400" cy="9086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AE78D9">
        <w:rPr>
          <w:noProof/>
          <w:lang w:eastAsia="ru-RU"/>
        </w:rPr>
        <w:drawing>
          <wp:inline distT="0" distB="0" distL="0" distR="0">
            <wp:extent cx="5940425" cy="817195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78D9" w:rsidRDefault="00AE78D9"/>
    <w:p w:rsidR="00AE78D9" w:rsidRDefault="00AE78D9"/>
    <w:p w:rsidR="00AE78D9" w:rsidRDefault="00AE78D9"/>
    <w:tbl>
      <w:tblPr>
        <w:tblW w:w="9805" w:type="dxa"/>
        <w:tblLayout w:type="fixed"/>
        <w:tblLook w:val="04A0" w:firstRow="1" w:lastRow="0" w:firstColumn="1" w:lastColumn="0" w:noHBand="0" w:noVBand="1"/>
      </w:tblPr>
      <w:tblGrid>
        <w:gridCol w:w="4903"/>
        <w:gridCol w:w="4902"/>
      </w:tblGrid>
      <w:tr w:rsidR="00074170" w:rsidTr="00074170">
        <w:trPr>
          <w:trHeight w:val="924"/>
        </w:trPr>
        <w:tc>
          <w:tcPr>
            <w:tcW w:w="4903" w:type="dxa"/>
            <w:hideMark/>
          </w:tcPr>
          <w:p w:rsidR="00074170" w:rsidRDefault="0007417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Принято </w:t>
            </w:r>
          </w:p>
          <w:p w:rsidR="00074170" w:rsidRDefault="0007417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074170" w:rsidRDefault="0007417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074170" w:rsidRDefault="00074170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074170" w:rsidRDefault="0007417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074170" w:rsidRPr="00074170" w:rsidRDefault="00074170" w:rsidP="00074170">
            <w:pPr>
              <w:rPr>
                <w:rFonts w:eastAsiaTheme="minorHAnsi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  <w:p w:rsidR="00074170" w:rsidRDefault="00074170" w:rsidP="000741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07417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  <w:p w:rsidR="00074170" w:rsidRDefault="00074170" w:rsidP="000741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074170" w:rsidRDefault="00074170" w:rsidP="000741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074170" w:rsidRDefault="00074170" w:rsidP="000741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  <w:p w:rsidR="00074170" w:rsidRDefault="00074170" w:rsidP="00074170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4902" w:type="dxa"/>
          </w:tcPr>
          <w:p w:rsidR="00074170" w:rsidRDefault="0007417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074170" w:rsidRDefault="0007417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074170" w:rsidRDefault="0007417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074170" w:rsidRDefault="00074170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074170" w:rsidRDefault="0007417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074170" w:rsidRDefault="00074170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074170" w:rsidRDefault="00074170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074170" w:rsidRDefault="00074170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074170" w:rsidRDefault="00074170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074170" w:rsidRDefault="00074170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074170" w:rsidRDefault="00074170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ПОЛОЖЕНИЕ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О ВЕДЕНИИ УЧЕТНОЙ ДОКУМЕНТАЦИИ ТРЕНЕРОВ-ПРЕПОДАВАТЕЛЕЙ МУНИЦИПАЛЬНОГО БЮДЖЕТНОГО УЧРЕЖДЕНИЯ ДОПОЛНИТЕЛЬНОГО ОБРАЗОВАНИЯ</w:t>
      </w:r>
    </w:p>
    <w:p w:rsidR="00074170" w:rsidRPr="00074170" w:rsidRDefault="00074170" w:rsidP="00074170">
      <w:pPr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СПОРТИВНАЯ ШКОЛА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 «АЛТЫН АЛКА» АПАСТОВСКОГО МУНИЦИПАЛЬНОГО РАЙОНА РЕСПУБЛИКИ ТАТАРСТАН</w:t>
      </w:r>
      <w:r w:rsidRPr="00074170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b/>
          <w:color w:val="000000"/>
          <w:sz w:val="28"/>
          <w:szCs w:val="28"/>
        </w:rPr>
        <w:t>1. ОБЩЕЕ ПОЛОЖЕНИЕ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Данное положение направлено на создание условий для более эффективной работы тренеров-преподавателей в области учебного планирования и фактического выполнения учебных программ, анализа выполненной образовательной деятельности, а также полноты усвоения программного учебного материала </w:t>
      </w:r>
      <w:proofErr w:type="gramStart"/>
      <w:r w:rsidRPr="00074170">
        <w:rPr>
          <w:rFonts w:ascii="Times New Roman" w:eastAsiaTheme="minorHAnsi" w:hAnsi="Times New Roman"/>
          <w:color w:val="000000"/>
          <w:sz w:val="28"/>
          <w:szCs w:val="28"/>
        </w:rPr>
        <w:t>обучающимися</w:t>
      </w:r>
      <w:proofErr w:type="gramEnd"/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 школы, эффективного контроля за выполнением дополнительных общеобразовательных программ.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b/>
          <w:color w:val="000000"/>
          <w:sz w:val="28"/>
          <w:szCs w:val="28"/>
        </w:rPr>
        <w:t>2. ПЕРЕЧЕНЬ УЧЕБНОЙ ДОКУМЕНТАЦИИ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Тренер-преподаватель обязан вести и заполнять следующую документацию: </w:t>
      </w:r>
    </w:p>
    <w:p w:rsidR="00074170" w:rsidRPr="00074170" w:rsidRDefault="00074170" w:rsidP="00074170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2.1. Журнал учета групповых занятий; </w:t>
      </w:r>
    </w:p>
    <w:p w:rsidR="00074170" w:rsidRPr="00074170" w:rsidRDefault="00074170" w:rsidP="00074170">
      <w:pPr>
        <w:autoSpaceDE w:val="0"/>
        <w:autoSpaceDN w:val="0"/>
        <w:adjustRightInd w:val="0"/>
        <w:spacing w:after="36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2.2. Учебный план (рабочий план-график);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2.3. Учебные контрольные программы: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- протоколы приема контрольных нормативов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2.4. Личные дела обучающихся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: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- медицинская справка, подтверждающая отсутствие противопоказаний для занятий по избранному виду спорта;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- заявление от родителей обучающегося установленного образца (для всех обучающихся);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- согласие на обработку персональных данных;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- копию свидетельства о рождении или паспорта обучающегося;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- фото 3х4;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- копия СНИЛС </w:t>
      </w:r>
      <w:proofErr w:type="gramStart"/>
      <w:r w:rsidRPr="00074170">
        <w:rPr>
          <w:rFonts w:ascii="Times New Roman" w:eastAsiaTheme="minorHAnsi" w:hAnsi="Times New Roman"/>
          <w:color w:val="000000"/>
          <w:sz w:val="28"/>
          <w:szCs w:val="28"/>
        </w:rPr>
        <w:t>обучающегося</w:t>
      </w:r>
      <w:proofErr w:type="gramEnd"/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 (или номер).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2.5. План – учет воспитательной работы с </w:t>
      </w:r>
      <w:proofErr w:type="gramStart"/>
      <w:r w:rsidRPr="00074170">
        <w:rPr>
          <w:rFonts w:ascii="Times New Roman" w:eastAsiaTheme="minorHAnsi" w:hAnsi="Times New Roman"/>
          <w:color w:val="000000"/>
          <w:sz w:val="28"/>
          <w:szCs w:val="28"/>
        </w:rPr>
        <w:t>обучающимися</w:t>
      </w:r>
      <w:proofErr w:type="gramEnd"/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 (в журнале учета работы);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2.6. Инструктаж по технике безопасности с </w:t>
      </w:r>
      <w:proofErr w:type="gramStart"/>
      <w:r w:rsidRPr="00074170">
        <w:rPr>
          <w:rFonts w:ascii="Times New Roman" w:eastAsiaTheme="minorHAnsi" w:hAnsi="Times New Roman"/>
          <w:color w:val="000000"/>
          <w:sz w:val="28"/>
          <w:szCs w:val="28"/>
        </w:rPr>
        <w:t>обучающимися</w:t>
      </w:r>
      <w:proofErr w:type="gramEnd"/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 2 раза в год (в журнале учета работы);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b/>
          <w:color w:val="000000"/>
          <w:sz w:val="28"/>
          <w:szCs w:val="28"/>
        </w:rPr>
        <w:t>3. СИСТЕМА ЗАПОЛНЕНИЯ УЧЕБНОЙ ДОКУМЕНТАЦИИ ТРЕНЕРАМИ</w:t>
      </w:r>
      <w:r>
        <w:rPr>
          <w:rFonts w:ascii="Times New Roman" w:eastAsiaTheme="minorHAnsi" w:hAnsi="Times New Roman"/>
          <w:b/>
          <w:color w:val="000000"/>
          <w:sz w:val="28"/>
          <w:szCs w:val="28"/>
        </w:rPr>
        <w:t xml:space="preserve"> </w:t>
      </w:r>
      <w:r w:rsidRPr="00074170">
        <w:rPr>
          <w:rFonts w:ascii="Times New Roman" w:eastAsiaTheme="minorHAnsi" w:hAnsi="Times New Roman"/>
          <w:b/>
          <w:color w:val="000000"/>
          <w:sz w:val="28"/>
          <w:szCs w:val="28"/>
        </w:rPr>
        <w:t>- ПРЕПОДАВАТЕЛЯМИ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Тренер-преподаватель ведёт журнал учета посещаемости МБУ ДО СШ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«АЛТЫН АЛКА </w:t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</w:rPr>
        <w:t>система</w:t>
      </w:r>
      <w:proofErr w:type="gram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«МОЙ СПОРТ</w:t>
      </w: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. Данный журнал является финансовым документом. Журнал ведется тренером-преподавателем для каждой учебной группы и является основным документом по учету работы группы и самого тренера-преподавателя. Присутствие </w:t>
      </w:r>
      <w:proofErr w:type="gramStart"/>
      <w:r w:rsidRPr="00074170">
        <w:rPr>
          <w:rFonts w:ascii="Times New Roman" w:eastAsiaTheme="minorHAnsi" w:hAnsi="Times New Roman"/>
          <w:color w:val="000000"/>
          <w:sz w:val="28"/>
          <w:szCs w:val="28"/>
        </w:rPr>
        <w:t>обучающихся</w:t>
      </w:r>
      <w:proofErr w:type="gramEnd"/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, в журнале заполняется непосредственно в начале занятия. По окончании учебного года журнал сдается в администрацию школы, заместителю директора по УСР, затем в архив. Записи заносятся аккуратно и разборчиво. Журнал заполняется одной синей или черной пастой. Заполнение всех граф в каждом разделе обязательно.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>В разделе «Расписание занятий (тренировок)» указывается время и дни их проведения (не позднее последнего числа предыдущего месяца). Расписание занятий в журнале должно совпадать с расписанием, поданным тренеро</w:t>
      </w:r>
      <w:proofErr w:type="gramStart"/>
      <w:r w:rsidRPr="00074170">
        <w:rPr>
          <w:rFonts w:ascii="Times New Roman" w:eastAsiaTheme="minorHAnsi" w:hAnsi="Times New Roman"/>
          <w:color w:val="000000"/>
          <w:sz w:val="28"/>
          <w:szCs w:val="28"/>
        </w:rPr>
        <w:t>м-</w:t>
      </w:r>
      <w:proofErr w:type="gramEnd"/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 преподавателем заместителю по УСР и утверждённым директором. При возникновении необходимости изменить расписание (по факту участия в соревнованиях, командировании и другим причинам), тренер-преподаватель извещает директора и совместно с заместителем директора по УСР вносит изменения в расписании, которое утверждается директором. Отсутствие утвержденного директором расписания, рассматривается как прогулы, и к оплате тренеру-преподавателю не подлежит.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В разделе «Общие сведения» указываются: ФИО обучающегося полностью и разборчиво (в алфавитном порядке); число, месяц, и год рождения.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В графе «Дата прохождения медосмотра» записывается по факту прохождения </w:t>
      </w:r>
      <w:proofErr w:type="gramStart"/>
      <w:r w:rsidRPr="00074170">
        <w:rPr>
          <w:rFonts w:ascii="Times New Roman" w:eastAsiaTheme="minorHAnsi" w:hAnsi="Times New Roman"/>
          <w:color w:val="000000"/>
          <w:sz w:val="28"/>
          <w:szCs w:val="28"/>
        </w:rPr>
        <w:t>обучающимися</w:t>
      </w:r>
      <w:proofErr w:type="gramEnd"/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 медосмотра.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В графе «Домашний адрес и № телефона» указывается полностью, данные о родителях (законных представителях) заполняются разборчиво в соответствии с графами в журнале.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В разделе «Учета посещаемости тренировочных занятий и объема нагрузок» в графе «Фамилия, имя» - фамилия и имена обучающихся по списку группы в алфавитном порядке.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В графе «Присутствовало человек» итоговая цифра посещаемости обучающихся на данном занятии заполняется по факту проведения занятия.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Раздел «Итоги работы за учебный год» заполняется по факту выполнения учебного годового плана.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В графе «Выполнение переводных контрольных нормативов» указывается: зачтено, не зачтено.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В разделе «Отметка о проверке ведения журнала» заносятся положительные моменты и выявленные недостатки по факту текущих и оперативных проверок заместителем директора по УСР. </w:t>
      </w:r>
    </w:p>
    <w:p w:rsidR="00074170" w:rsidRPr="00074170" w:rsidRDefault="00074170" w:rsidP="00074170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Журнал учета работы сдается тренером-преподавателем на проверку заместителю директора по УСР ежемесячно до 18 числа текущего месяца. По факту проверки журнала заместителем директора по УСР на основании посещаемости заполняется табель оплаты труда тренеров-преподавателей, с учетом месячной педагогической нагрузки и фактическим выполнением учебного месячного плана, утверждается директором и подается в централизованную бухгалтерию. Оплата производится ежемесячно по факту проверки финансового документа - журнала учета посещаемости обучающимися групповых занятий и фактического выполнения учебных планов тренерами-преподавателями. </w:t>
      </w:r>
    </w:p>
    <w:p w:rsidR="00074170" w:rsidRPr="00074170" w:rsidRDefault="00074170" w:rsidP="00074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Тренер-преподаватель не </w:t>
      </w:r>
      <w:proofErr w:type="spellStart"/>
      <w:r w:rsidRPr="00074170">
        <w:rPr>
          <w:rFonts w:ascii="Times New Roman" w:eastAsiaTheme="minorHAnsi" w:hAnsi="Times New Roman"/>
          <w:color w:val="000000"/>
          <w:sz w:val="28"/>
          <w:szCs w:val="28"/>
        </w:rPr>
        <w:t>табелируется</w:t>
      </w:r>
      <w:proofErr w:type="spellEnd"/>
      <w:r w:rsidRPr="00074170">
        <w:rPr>
          <w:rFonts w:ascii="Times New Roman" w:eastAsiaTheme="minorHAnsi" w:hAnsi="Times New Roman"/>
          <w:color w:val="000000"/>
          <w:sz w:val="28"/>
          <w:szCs w:val="28"/>
        </w:rPr>
        <w:t xml:space="preserve"> в случае отсутствия или несвоевременной сдачи журнала учета работы. </w:t>
      </w:r>
    </w:p>
    <w:p w:rsidR="00074170" w:rsidRDefault="00074170" w:rsidP="00074170">
      <w:pPr>
        <w:jc w:val="both"/>
      </w:pPr>
      <w:r w:rsidRPr="00074170">
        <w:rPr>
          <w:rFonts w:ascii="Times New Roman" w:eastAsiaTheme="minorHAnsi" w:hAnsi="Times New Roman"/>
          <w:color w:val="000000"/>
          <w:sz w:val="28"/>
          <w:szCs w:val="28"/>
        </w:rPr>
        <w:t>К тренерам, нарушившим требования данного положения, применяются меры административного воздействия, согласно Трудовому кодексу РФ.</w:t>
      </w:r>
    </w:p>
    <w:sectPr w:rsidR="00074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170"/>
    <w:rsid w:val="00074170"/>
    <w:rsid w:val="00816887"/>
    <w:rsid w:val="00AE78D9"/>
    <w:rsid w:val="00C03D4B"/>
    <w:rsid w:val="00C0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1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41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E7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8D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1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41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E7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8D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9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2023-10-10T10:19:00Z</dcterms:created>
  <dcterms:modified xsi:type="dcterms:W3CDTF">2024-05-16T08:46:00Z</dcterms:modified>
</cp:coreProperties>
</file>