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87" w:rsidRDefault="00037C5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243609</wp:posOffset>
            </wp:positionH>
            <wp:positionV relativeFrom="paragraph">
              <wp:posOffset>1654233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C87">
        <w:rPr>
          <w:noProof/>
          <w:lang w:eastAsia="ru-RU"/>
        </w:rPr>
        <w:drawing>
          <wp:inline distT="0" distB="0" distL="0" distR="0">
            <wp:extent cx="6299835" cy="8666378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C87" w:rsidRDefault="00972C87"/>
    <w:p w:rsidR="00972C87" w:rsidRDefault="00972C87"/>
    <w:p w:rsidR="00972C87" w:rsidRDefault="00972C87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E63EAB" w:rsidTr="00E63EAB">
        <w:trPr>
          <w:trHeight w:val="924"/>
        </w:trPr>
        <w:tc>
          <w:tcPr>
            <w:tcW w:w="4903" w:type="dxa"/>
            <w:hideMark/>
          </w:tcPr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E63EAB" w:rsidRDefault="00E63EAB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E63EAB" w:rsidRDefault="00E63EA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ПРИЁМНОЙ КОМИССИИ</w:t>
      </w: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E63EAB" w:rsidRPr="00E63EAB" w:rsidRDefault="00E63EAB" w:rsidP="00E63EAB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ДОПОЛНИТЕЛЬНОГО ОБРАЗОВАНИЯ 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E63EA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положения</w:t>
      </w:r>
    </w:p>
    <w:p w:rsidR="00E63EAB" w:rsidRPr="00E63EAB" w:rsidRDefault="00E63EAB" w:rsidP="00E6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1.1. </w:t>
      </w:r>
      <w:proofErr w:type="gramStart"/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Настоящее положение о приемной комиссии МБУ ДО СШ </w:t>
      </w:r>
      <w:r w:rsidR="00F4245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 регламентирует деятельность приемной комиссии по приему на обучение по дополнительным образовательным программам спортивной подготовки на основании результатов индивидуального отбора лиц, имеющих необходимые для освоения соответствующей образовательной программы способности в области физической культуры и спорта (далее - поступающих) в МБУ ДО СШ </w:t>
      </w:r>
      <w:r w:rsidR="00F4245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gramEnd"/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1.2. Приемная комиссия создается с целью проведения индивидуального отбора поступающих в Учреждение и зачисления лиц, обладающих способностями в области физической культуры и спорта, необходимыми для освоения программ спортивной подготовки.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1.3. В своей работе приемная комиссия руководствуется: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- Конституцией Российской Федерации;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- Конвенцией о правах ребенка;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Российской Федерации от 04.12.2007 г. № 329-ФЗ «О физической культуре и спорте в Российской Федерации»;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Российской Федерации от 29 декабря 2012 года № 273-ФЗ «Об образовании в Российской Федерации»;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от 30.04.2021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Приказом Министерства спорта Российской Федерации от 03.08.22 г. № 634«Об особенностях организации и осуществления образовательной деятельности по дополнительным образовательным программам спортивной подготовки»;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Приказом Министерства спорта Российской Федерации от 27.01.2023 г. № 57 «Об утверждении порядка приема на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обучение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по дополнительным образовательным программам спортивной подготовки»; </w:t>
      </w:r>
    </w:p>
    <w:p w:rsidR="00F42455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Федеральными стандартами спортивной подготовки по </w:t>
      </w:r>
      <w:r w:rsidR="00F42455">
        <w:rPr>
          <w:rFonts w:ascii="Times New Roman" w:eastAsiaTheme="minorHAnsi" w:hAnsi="Times New Roman"/>
          <w:color w:val="000000"/>
          <w:sz w:val="26"/>
          <w:szCs w:val="26"/>
        </w:rPr>
        <w:t>видам спорта: хоккей, фигурное катание на коньках, лыжные гонки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Уставом Учреждения;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Положением о правилах приема обучающихся;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1.4. Приемная комиссия в своей деятельности обеспечивает: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гласность и открытость;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соблюдение прав поступающих, родителей (законных представителей) поступающих в соответствии с законодательством Российской Федерации; - объективность оценки и склонностей поступающих.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1.5. Учреждение самостоятельно устанавливает сроки приема документов в соответствующем году.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1.6. Не позднее, чем за месяц до начала приема документов, Учреждение на своем информационном стенде и официальном сайте в информационн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о-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телекоммуникационной сети "Интернет" размещает следующую информацию и документы с целью ознакомления с ними поступающих и их законных представителей: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копию Устава;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копию лицензии на осуществление образовательной деятельности;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локальные нормативные акты, регламентирующие организацию образовательного и тренировочного процессов по образовательным программам и программам спортивной подготовки;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условия работы приемной и апелляционной комиссии Учреждения;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требования к минимальному возрасту (в разрезе видов спорта) для зачисления в спортивную школу;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расписание работы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количество мест в соответствующем году по видам спорта, а также количество вакантных мест для приема поступающих (при наличии);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сроки приема документов для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обучения по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образовательным программам в соответствующем году;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сроки проведения индивидуального отбора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в соответствующем году;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формы отбора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и его содержание по каждой образовательной программе;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систему оценок (отметок, баллов, показателей в единицах измерения), применяемую при проведении индивидуального отбора поступающих; </w:t>
      </w:r>
      <w:proofErr w:type="gramEnd"/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сроки зачисления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в Учреждение.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1.7. Во время проведения индивидуального отбора поступающих присутствие посторонних лиц допускается только с разрешения директора Учреждения.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1.8. Учреждением предусматривается проведение дополнительного отбора для лиц, не участвовавших в первоначальном индивидуальном отборе в установленные Учреждением сроки по уважительной причине, в пределах общего срока проведения индивидуального отбора поступающих.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2. Порядок формирования приемной комиссии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2.1. Состав приемной комиссии Учреждения формируется в количестве (не менее 3 человек) из числа тренерско-преподавательского состава и других педагогических работников Учреждения, участвующих в реализации дополнительных образовательных программ физкультурно-спортивной направленности.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2.2. В состав комиссии входят: </w:t>
      </w:r>
    </w:p>
    <w:p w:rsidR="00E63EAB" w:rsidRPr="00E63EAB" w:rsidRDefault="00E63EAB" w:rsidP="00F42455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председатель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заместитель председателя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члены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2.3. Председателем приемной комиссии является директор Учреждения или лицо, им уполномоченное.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3. Полномочия приемной комиссии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3.1. Приемная комиссия Учреждения: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проводит индивидуальный отбор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составляет список-рейтинг поступающих с указанием оценок (отметок, баллов, показателей в единицах измерения), полученных каждым поступающим по итогам индивидуального отбора;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принимает решение о зачислении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в Учреждение.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3.2. Председатель приемной комиссии: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осуществляет общее руководство деятельностью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распределяет обязанности между членами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несет ответственность за соблюдение законодательных актов и нормативных документов;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председательствует на заседаниях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подписывает проколы заседаний приемной комиссии и протоколы проведения индивидуального отбора поступающих;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выполняет иные функции, предусмотренные настоящим Положением.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3.3. Заместитель председателя приемной комиссии: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составляет график работы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исполняет обязанности председателя приемной комиссии в период его отсутствия;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принимает участие в заседаниях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выполняет иные функции, предусмотренные настоящим Положением.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3.4. Члены приемной комиссии: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принимают участие в заседаниях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проводят индивидуальный отбор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проводят консультации о процедуре индивидуального отбора и порядке зачисления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принимают решения, отнесенные к полномочиям приемной комиссии.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3.5. Секретарь приемной комиссии: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сообщает членам приемной комиссии о дате ее заседания;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ведет, оформляет и подписывает протоколы заседаний приемной комиссии и протоколы результатов индивидуального отбора;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размещает список-рейтинг на информационном стенде и на официальном сайте Учреждения в информационно-телекоммуникационной сети Интернет с учетом соблюдения законодательства Российской Федерации в области персональных данных;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направляет в апелляционную комиссию протоколы заседания приемной комиссии и результаты индивидуального отбора, в случае подачи апелляции родителями (законными представителями) поступающего.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3.6. Заседание комиссии правомочно, если на нем присутствуют более половины ее членов. </w:t>
      </w:r>
    </w:p>
    <w:p w:rsidR="00E63EAB" w:rsidRPr="00E63EAB" w:rsidRDefault="00E63EAB" w:rsidP="00F42455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3.7. Полномочия членов приемной комиссии могут быть досрочно прекращены приказом директора Учреждения по следующим основаниям: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невозможность исполнения обязанностей (нахождение в отпуске, по болезни и т.п.);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переход на другую работу;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ненадлежащее исполнение обязанностей.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4. Организация работы приемной комиссии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4.1. Заседания приемной комиссии и индивидуальный отбор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проводятся в соответствии с графиком, который утверждается приказом Учреждения.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4.2. До начала проведения индивидуального отбора секретарь приемной комиссии знакомит присутствующих со списком поступающих.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4.3. При проведении индивидуального отбора, секретарь приемной комиссии фиксирует в протоколе результаты, полученные каждым поступающим.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4.4. По окончании проведения индивидуального отбора, секретарь в течение 3-х дней составляет список-рейтинг поступающих, с указанием оценок (отметок, баллов, показателей в единицах измерения), полученных каждым поступающим по итогам индивидуального отбора и размещает его на официальном сайте Учреждения.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4.5. На следующем заседании приемной комиссии, секретарь приемной комиссии передает список-рейтинг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председателю комиссии для обсуждения и вынесения решения о поступлении.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4.6. Решения приемной комиссии принимаются простым большинством голосов при наличии не менее 2/3 утвержденного состава, путем открытого голосования. При равном числе голосов, голос председателя является решающим.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4.7. Работа приемной комиссии оформляется протоколами, которые подписываются председателем и секретарем приемной комиссии.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4.8. Приемная комиссия заблаговременно готовит различные информационные материалы, бланки необходимой документации, оборудует помещение для проведения тестирования поступающих, обеспечивает условия хранения документов.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5. Порядок приема заявок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5.1. Заявки поступающего подаются в приемную комис</w:t>
      </w:r>
      <w:r w:rsidR="00F42455">
        <w:rPr>
          <w:rFonts w:ascii="Times New Roman" w:eastAsiaTheme="minorHAnsi" w:hAnsi="Times New Roman"/>
          <w:color w:val="000000"/>
          <w:sz w:val="26"/>
          <w:szCs w:val="26"/>
        </w:rPr>
        <w:t>сию Учреждения по адресу: 422350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, Р</w:t>
      </w:r>
      <w:r w:rsidR="00F42455">
        <w:rPr>
          <w:rFonts w:ascii="Times New Roman" w:eastAsiaTheme="minorHAnsi" w:hAnsi="Times New Roman"/>
          <w:color w:val="000000"/>
          <w:sz w:val="26"/>
          <w:szCs w:val="26"/>
        </w:rPr>
        <w:t>Т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, </w:t>
      </w:r>
      <w:proofErr w:type="spellStart"/>
      <w:r w:rsidR="00F42455">
        <w:rPr>
          <w:rFonts w:ascii="Times New Roman" w:eastAsiaTheme="minorHAnsi" w:hAnsi="Times New Roman"/>
          <w:color w:val="000000"/>
          <w:sz w:val="26"/>
          <w:szCs w:val="26"/>
        </w:rPr>
        <w:t>Апастовский</w:t>
      </w:r>
      <w:proofErr w:type="spellEnd"/>
      <w:r w:rsidR="00F42455">
        <w:rPr>
          <w:rFonts w:ascii="Times New Roman" w:eastAsiaTheme="minorHAnsi" w:hAnsi="Times New Roman"/>
          <w:color w:val="000000"/>
          <w:sz w:val="26"/>
          <w:szCs w:val="26"/>
        </w:rPr>
        <w:t xml:space="preserve"> район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, </w:t>
      </w:r>
      <w:proofErr w:type="spellStart"/>
      <w:r w:rsidR="00F42455">
        <w:rPr>
          <w:rFonts w:ascii="Times New Roman" w:eastAsiaTheme="minorHAnsi" w:hAnsi="Times New Roman"/>
          <w:color w:val="000000"/>
          <w:sz w:val="26"/>
          <w:szCs w:val="26"/>
        </w:rPr>
        <w:t>пгт</w:t>
      </w:r>
      <w:proofErr w:type="spellEnd"/>
      <w:r w:rsidR="00F42455">
        <w:rPr>
          <w:rFonts w:ascii="Times New Roman" w:eastAsiaTheme="minorHAnsi" w:hAnsi="Times New Roman"/>
          <w:color w:val="000000"/>
          <w:sz w:val="26"/>
          <w:szCs w:val="26"/>
        </w:rPr>
        <w:t>.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А</w:t>
      </w:r>
      <w:r w:rsidR="00F42455">
        <w:rPr>
          <w:rFonts w:ascii="Times New Roman" w:eastAsiaTheme="minorHAnsi" w:hAnsi="Times New Roman"/>
          <w:color w:val="000000"/>
          <w:sz w:val="26"/>
          <w:szCs w:val="26"/>
        </w:rPr>
        <w:t>пастово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, ул. </w:t>
      </w:r>
      <w:proofErr w:type="gramStart"/>
      <w:r w:rsidR="00F42455">
        <w:rPr>
          <w:rFonts w:ascii="Times New Roman" w:eastAsiaTheme="minorHAnsi" w:hAnsi="Times New Roman"/>
          <w:color w:val="000000"/>
          <w:sz w:val="26"/>
          <w:szCs w:val="26"/>
        </w:rPr>
        <w:t>Красноармейская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, дом </w:t>
      </w:r>
      <w:r w:rsidR="00F42455">
        <w:rPr>
          <w:rFonts w:ascii="Times New Roman" w:eastAsiaTheme="minorHAnsi" w:hAnsi="Times New Roman"/>
          <w:color w:val="000000"/>
          <w:sz w:val="26"/>
          <w:szCs w:val="26"/>
        </w:rPr>
        <w:t>65В</w:t>
      </w: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, в сроки установленного приема, с понедельника по пятницу с 09.00 до 17.00.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b/>
          <w:color w:val="000000"/>
          <w:sz w:val="26"/>
          <w:szCs w:val="26"/>
        </w:rPr>
        <w:t>6. Документация приемной комиссии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6.1. Документами приемной комиссии являются: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Положение о приемной комиссии;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приказы о проведении индивидуального отбора </w:t>
      </w:r>
      <w:proofErr w:type="gramStart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поступающих</w:t>
      </w:r>
      <w:proofErr w:type="gramEnd"/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 в соответствующем году;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приказ о составе приемной комиссии и сроках ее полномочий; </w:t>
      </w:r>
    </w:p>
    <w:p w:rsidR="00E63EAB" w:rsidRPr="00E63EAB" w:rsidRDefault="00E63EAB" w:rsidP="00F4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 xml:space="preserve">- протоколы заседаний приемной комиссии; </w:t>
      </w:r>
    </w:p>
    <w:p w:rsidR="00E63EAB" w:rsidRDefault="00E63EAB" w:rsidP="00F42455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E63EAB">
        <w:rPr>
          <w:rFonts w:ascii="Times New Roman" w:eastAsiaTheme="minorHAnsi" w:hAnsi="Times New Roman"/>
          <w:color w:val="000000"/>
          <w:sz w:val="26"/>
          <w:szCs w:val="26"/>
        </w:rPr>
        <w:t>- сводные протоколы результатов индивидуального отбора.</w:t>
      </w:r>
    </w:p>
    <w:p w:rsidR="00E63EAB" w:rsidRDefault="00E63EAB" w:rsidP="00E63EAB">
      <w:pPr>
        <w:spacing w:after="0" w:line="240" w:lineRule="auto"/>
        <w:jc w:val="both"/>
      </w:pPr>
    </w:p>
    <w:sectPr w:rsidR="00E63EAB" w:rsidSect="00E63E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AB"/>
    <w:rsid w:val="0000785E"/>
    <w:rsid w:val="00037C50"/>
    <w:rsid w:val="00891B01"/>
    <w:rsid w:val="00972C87"/>
    <w:rsid w:val="00E63EAB"/>
    <w:rsid w:val="00F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E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C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E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C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2023-10-10T08:27:00Z</dcterms:created>
  <dcterms:modified xsi:type="dcterms:W3CDTF">2024-05-16T08:30:00Z</dcterms:modified>
</cp:coreProperties>
</file>