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7E" w:rsidRDefault="0003617E" w:rsidP="000361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ДОПОЛНИТЕЛЬНЫЕ ПРЕДПРОФЕССИОНАЛЬНЫЕ ОБЩЕОБРАЗОВАТЕЛЬНЫЕ ПРОГРАММЫ В ОБЛАСТИ </w:t>
      </w:r>
    </w:p>
    <w:p w:rsidR="0003617E" w:rsidRPr="0003617E" w:rsidRDefault="0003617E" w:rsidP="000361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ИЗОБРАЗИТЕЛЬНОГО ИСКУССТВА «ЖИВОПИСЬ»</w:t>
      </w:r>
    </w:p>
    <w:p w:rsidR="0003617E" w:rsidRPr="0003617E" w:rsidRDefault="0003617E" w:rsidP="0003617E">
      <w:pPr>
        <w:jc w:val="center"/>
        <w:rPr>
          <w:b/>
          <w:sz w:val="28"/>
          <w:szCs w:val="28"/>
        </w:rPr>
      </w:pPr>
    </w:p>
    <w:p w:rsidR="0003617E" w:rsidRPr="0003617E" w:rsidRDefault="0003617E" w:rsidP="0003617E">
      <w:pPr>
        <w:jc w:val="center"/>
        <w:rPr>
          <w:b/>
          <w:sz w:val="28"/>
          <w:szCs w:val="28"/>
        </w:rPr>
      </w:pPr>
    </w:p>
    <w:p w:rsidR="0003617E" w:rsidRP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03617E" w:rsidRDefault="0003617E" w:rsidP="000361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ПО.03. ПЛЕНЭРНЫЕ ЗАНЯТИЯ</w:t>
      </w: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</w:t>
      </w:r>
    </w:p>
    <w:p w:rsidR="0003617E" w:rsidRDefault="0003617E" w:rsidP="0003617E">
      <w:pPr>
        <w:jc w:val="center"/>
        <w:rPr>
          <w:b/>
          <w:sz w:val="36"/>
          <w:szCs w:val="36"/>
        </w:rPr>
      </w:pPr>
    </w:p>
    <w:p w:rsidR="0003617E" w:rsidRDefault="0003617E" w:rsidP="000361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примерной программы по учебному предмету </w:t>
      </w:r>
    </w:p>
    <w:p w:rsidR="0003617E" w:rsidRDefault="0003617E" w:rsidP="000361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ПО.03.УП.01.  ПЛЕНЭР</w:t>
      </w: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Default="0003617E" w:rsidP="0003617E">
      <w:pPr>
        <w:jc w:val="center"/>
        <w:rPr>
          <w:b/>
          <w:sz w:val="28"/>
          <w:szCs w:val="28"/>
        </w:rPr>
      </w:pPr>
    </w:p>
    <w:p w:rsidR="0003617E" w:rsidRPr="005953DD" w:rsidRDefault="005953DD" w:rsidP="005953DD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 2013г.</w:t>
      </w:r>
    </w:p>
    <w:p w:rsidR="0003617E" w:rsidRDefault="0003617E" w:rsidP="0003617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 учебного предмета</w:t>
      </w:r>
    </w:p>
    <w:p w:rsidR="0003617E" w:rsidRDefault="0003617E" w:rsidP="0003617E">
      <w:pPr>
        <w:ind w:firstLine="720"/>
        <w:jc w:val="center"/>
        <w:rPr>
          <w:b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"/>
        <w:gridCol w:w="8155"/>
        <w:gridCol w:w="823"/>
      </w:tblGrid>
      <w:tr w:rsidR="0003617E" w:rsidTr="0003617E">
        <w:trPr>
          <w:trHeight w:val="81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39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40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3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4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контроля, система оценок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44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44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рекомендуемой литературы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rPr>
          <w:b/>
          <w:sz w:val="28"/>
          <w:szCs w:val="28"/>
        </w:rPr>
      </w:pPr>
    </w:p>
    <w:p w:rsidR="0003617E" w:rsidRDefault="0003617E" w:rsidP="0003617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3617E" w:rsidRDefault="0003617E" w:rsidP="0003617E">
      <w:pPr>
        <w:ind w:left="1080"/>
        <w:rPr>
          <w:b/>
          <w:sz w:val="28"/>
          <w:szCs w:val="28"/>
        </w:rPr>
      </w:pPr>
    </w:p>
    <w:p w:rsidR="0003617E" w:rsidRDefault="0003617E" w:rsidP="000361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учебного предмета «Пленэр» разработана на основе и с учетом федеральных государственных требований к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общеобразовательным программам в области изобразительного искусства «Живопись». </w:t>
      </w:r>
    </w:p>
    <w:p w:rsidR="0003617E" w:rsidRDefault="0003617E" w:rsidP="000361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«Пленэр» тесно связана с программами по композиции, рисунку, живописи.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живописных этюдов используются знания основ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 xml:space="preserve">, навыки работы с акварелью, умения грамотно находить тоновые и цветовые отношения.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</w:p>
    <w:p w:rsidR="0003617E" w:rsidRDefault="0003617E" w:rsidP="0003617E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реализуется как в условиях города, так и в условиях сельской местности. </w:t>
      </w:r>
    </w:p>
    <w:p w:rsidR="0003617E" w:rsidRDefault="0003617E" w:rsidP="0003617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Срок реализации учебного предмета</w:t>
      </w:r>
    </w:p>
    <w:p w:rsidR="0003617E" w:rsidRDefault="0003617E" w:rsidP="000361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 «Живопись» и «Декоративно-прикладное творчество» с нормативными сроками обучения 5  лет учебный предмет «Пленэр» осваивается 4 года. </w:t>
      </w:r>
    </w:p>
    <w:tbl>
      <w:tblPr>
        <w:tblW w:w="1027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11"/>
        <w:gridCol w:w="604"/>
        <w:gridCol w:w="606"/>
        <w:gridCol w:w="604"/>
        <w:gridCol w:w="609"/>
        <w:gridCol w:w="604"/>
        <w:gridCol w:w="606"/>
        <w:gridCol w:w="1210"/>
        <w:gridCol w:w="1211"/>
        <w:gridCol w:w="810"/>
      </w:tblGrid>
      <w:tr w:rsidR="0003617E" w:rsidTr="0003617E">
        <w:trPr>
          <w:trHeight w:val="397"/>
        </w:trPr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4"/>
                <w:szCs w:val="24"/>
              </w:rPr>
            </w:pPr>
          </w:p>
          <w:p w:rsidR="0003617E" w:rsidRDefault="0003617E">
            <w:pPr>
              <w:jc w:val="center"/>
              <w:rPr>
                <w:sz w:val="24"/>
                <w:szCs w:val="24"/>
              </w:rPr>
            </w:pPr>
            <w:r>
              <w:t>Вид учебной работы, аттестации, учебной нагрузки</w:t>
            </w:r>
          </w:p>
        </w:tc>
        <w:tc>
          <w:tcPr>
            <w:tcW w:w="6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</w:tr>
      <w:tr w:rsidR="0003617E" w:rsidTr="0003617E">
        <w:trPr>
          <w:trHeight w:val="314"/>
        </w:trPr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7E" w:rsidRDefault="0003617E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7E" w:rsidRDefault="0003617E">
            <w:pPr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328"/>
        </w:trPr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7E" w:rsidRDefault="0003617E">
            <w:pPr>
              <w:rPr>
                <w:sz w:val="24"/>
                <w:szCs w:val="24"/>
              </w:rPr>
            </w:pPr>
          </w:p>
        </w:tc>
        <w:tc>
          <w:tcPr>
            <w:tcW w:w="6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Полугодия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7E" w:rsidRDefault="0003617E">
            <w:pPr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541"/>
        </w:trPr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7E" w:rsidRDefault="0003617E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7E" w:rsidRDefault="0003617E">
            <w:pPr>
              <w:rPr>
                <w:sz w:val="28"/>
                <w:szCs w:val="28"/>
              </w:rPr>
            </w:pPr>
          </w:p>
        </w:tc>
      </w:tr>
      <w:tr w:rsidR="0003617E" w:rsidTr="0003617E">
        <w:trPr>
          <w:trHeight w:val="56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4"/>
                <w:szCs w:val="24"/>
              </w:rPr>
            </w:pPr>
            <w:r>
              <w:t>Практические занятия</w:t>
            </w:r>
          </w:p>
          <w:p w:rsidR="0003617E" w:rsidRDefault="0003617E">
            <w:pPr>
              <w:jc w:val="center"/>
              <w:rPr>
                <w:sz w:val="24"/>
                <w:szCs w:val="24"/>
              </w:rPr>
            </w:pPr>
            <w:r>
              <w:t>(количество часов в год)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</w:tr>
      <w:tr w:rsidR="0003617E" w:rsidTr="0003617E">
        <w:trPr>
          <w:cantSplit/>
          <w:trHeight w:val="77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4"/>
                <w:szCs w:val="24"/>
              </w:rPr>
            </w:pPr>
            <w:r>
              <w:t>Промежуточная аттестация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Т.п.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Т.п.</w:t>
            </w:r>
          </w:p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Т.п.</w:t>
            </w:r>
          </w:p>
          <w:p w:rsidR="0003617E" w:rsidRDefault="0003617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617E" w:rsidRDefault="0003617E">
            <w:pPr>
              <w:ind w:left="113" w:right="113"/>
              <w:rPr>
                <w:sz w:val="24"/>
                <w:szCs w:val="24"/>
              </w:rPr>
            </w:pPr>
          </w:p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Т.п.</w:t>
            </w:r>
          </w:p>
          <w:p w:rsidR="0003617E" w:rsidRDefault="0003617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</w:tr>
      <w:tr w:rsidR="0003617E" w:rsidTr="0003617E">
        <w:trPr>
          <w:cantSplit/>
          <w:trHeight w:val="52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4"/>
                <w:szCs w:val="24"/>
              </w:rPr>
            </w:pPr>
            <w:r>
              <w:t>Максимальная учебная нагрузка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03617E" w:rsidRDefault="00036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</w:tr>
    </w:tbl>
    <w:p w:rsidR="0003617E" w:rsidRDefault="0003617E" w:rsidP="0003617E">
      <w:pPr>
        <w:rPr>
          <w:sz w:val="24"/>
          <w:szCs w:val="24"/>
        </w:rPr>
      </w:pPr>
      <w:r>
        <w:t>Т.п. – творческий просмотр</w:t>
      </w:r>
    </w:p>
    <w:p w:rsidR="0003617E" w:rsidRDefault="0003617E" w:rsidP="0003617E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пленэром могут проводиться рассредоточено в различные периоды учебного года, а также – одну неделю в июне месяце.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учебного времени, отводимого на занятия пленэром, составляет по 28 часов в год. </w:t>
      </w:r>
    </w:p>
    <w:p w:rsidR="0003617E" w:rsidRDefault="0003617E" w:rsidP="0003617E">
      <w:pPr>
        <w:spacing w:line="360" w:lineRule="auto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Форма проведения учебных занятий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«Пленэр» осуществляются в форме  практических занятий на открытом воздухе. </w:t>
      </w:r>
      <w:proofErr w:type="gramStart"/>
      <w:r>
        <w:rPr>
          <w:sz w:val="28"/>
          <w:szCs w:val="28"/>
        </w:rPr>
        <w:t xml:space="preserve">В случае плохой погоды уроки можно проводить в краеведческом, зоологическом, литературном и других музеях, где учащиеся знакомятся с этнографическим материалом, делают зарисовки бытовой утвари, наброски чучел птиц и животных. </w:t>
      </w:r>
      <w:proofErr w:type="gramEnd"/>
    </w:p>
    <w:p w:rsidR="0003617E" w:rsidRDefault="0003617E" w:rsidP="0003617E">
      <w:pPr>
        <w:spacing w:line="360" w:lineRule="auto"/>
        <w:ind w:firstLine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Цели учебного предмета: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воспитание любви и бережного отношения к родной природе;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одаренных детей к поступлению в образовательные учреждения. </w:t>
      </w:r>
    </w:p>
    <w:p w:rsidR="0003617E" w:rsidRDefault="0003617E" w:rsidP="0003617E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 учебного предмета: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приобретение знаний об особенностях пленэрного освещения;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развитие навыков построения линейной и воздушной перспективы в пейзаже с натуры;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приобретение навыков работы над этюдом (с натуры растительных и архитектурных мотивов), фигуры человека на пленэре;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умений находить необходимый выразительный метод (графический или живописный подход в рисунках) в передаче натуры.</w:t>
      </w:r>
    </w:p>
    <w:p w:rsidR="0003617E" w:rsidRDefault="0003617E" w:rsidP="0003617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03617E" w:rsidRDefault="0003617E" w:rsidP="0003617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3617E" w:rsidRDefault="0003617E" w:rsidP="0003617E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03617E" w:rsidRDefault="0003617E" w:rsidP="0003617E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03617E" w:rsidRDefault="0003617E" w:rsidP="0003617E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03617E" w:rsidRPr="0003617E" w:rsidRDefault="0003617E" w:rsidP="0003617E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Style w:val="a5"/>
          <w:i w:val="0"/>
          <w:iCs w:val="0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03617E" w:rsidRPr="0003617E" w:rsidRDefault="0003617E" w:rsidP="0003617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>
        <w:rPr>
          <w:rFonts w:ascii="Times New Roman" w:hAnsi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03617E" w:rsidRDefault="0003617E" w:rsidP="0003617E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Обоснование структуры программы учебного предмета</w:t>
      </w:r>
    </w:p>
    <w:p w:rsidR="0003617E" w:rsidRDefault="0003617E" w:rsidP="0003617E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3617E" w:rsidRDefault="0003617E" w:rsidP="0003617E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03617E" w:rsidRDefault="0003617E" w:rsidP="0003617E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сведения о затратах учебного времени, предусмотренного на освоение учебного предмета;</w:t>
      </w:r>
    </w:p>
    <w:p w:rsidR="0003617E" w:rsidRDefault="0003617E" w:rsidP="0003617E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03617E" w:rsidRDefault="0003617E" w:rsidP="0003617E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единиц;</w:t>
      </w:r>
    </w:p>
    <w:p w:rsidR="0003617E" w:rsidRDefault="0003617E" w:rsidP="0003617E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03617E" w:rsidRDefault="0003617E" w:rsidP="0003617E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03617E" w:rsidRDefault="0003617E" w:rsidP="0003617E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03617E" w:rsidRDefault="0003617E" w:rsidP="0003617E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03617E" w:rsidRDefault="0003617E" w:rsidP="0003617E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</w:p>
    <w:p w:rsidR="0003617E" w:rsidRDefault="0003617E" w:rsidP="0003617E">
      <w:pPr>
        <w:numPr>
          <w:ilvl w:val="0"/>
          <w:numId w:val="1"/>
        </w:numPr>
        <w:tabs>
          <w:tab w:val="clear" w:pos="1080"/>
          <w:tab w:val="num" w:pos="0"/>
          <w:tab w:val="left" w:pos="567"/>
          <w:tab w:val="left" w:pos="1418"/>
          <w:tab w:val="left" w:pos="1560"/>
          <w:tab w:val="left" w:pos="1843"/>
          <w:tab w:val="left" w:pos="2127"/>
        </w:tabs>
        <w:spacing w:after="0"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отрабатываются навыки работы с материалом, закладываются основы профессионального ремесла.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происходит, главным образом, как решение задач по композиции, рисунку и живописи. Вид учебной деятельности должен быть разнообразным: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наглядным образцам и практическая работа с натуры, в которой половина времени отводится на графику, половина – на живопись. Техника исполнения и формат работ обсуждаются с преподавателем.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в программе повторяются с постепенным усложнением целей и задач на каждом году обучения. 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первого года</w:t>
      </w:r>
      <w:r>
        <w:rPr>
          <w:sz w:val="28"/>
          <w:szCs w:val="28"/>
        </w:rPr>
        <w:t xml:space="preserve"> (1-й  класс) обучения по учебному предмету «Пленэр» приобретают первоначальные навыки передачи солнечного освещения, изменения локального цвета, учатся последовательно вести зарисовки и этюды деревьев, неба, животных, птиц, человека, знакомятся с линейной и воздушной перспективой, изучают произведения художников на выставках, в музеях, картинных галереях, по видеофильмам и учебной литературе в библиотеке школы. </w:t>
      </w:r>
      <w:proofErr w:type="gramEnd"/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второго года</w:t>
      </w:r>
      <w:r>
        <w:rPr>
          <w:sz w:val="28"/>
          <w:szCs w:val="28"/>
        </w:rPr>
        <w:t xml:space="preserve"> (2-й класс) 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 фигуры человека,  архитектурных мотивов.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третьего года</w:t>
      </w:r>
      <w:r>
        <w:rPr>
          <w:sz w:val="28"/>
          <w:szCs w:val="28"/>
        </w:rPr>
        <w:t xml:space="preserve"> (3-й класс) 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используя широкий спектр цветовых оттенков, совершенствуют технические приемы работы с различными художественными материалами. </w:t>
      </w:r>
    </w:p>
    <w:p w:rsidR="0003617E" w:rsidRDefault="0003617E" w:rsidP="0003617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четвертого года</w:t>
      </w:r>
      <w:r>
        <w:rPr>
          <w:sz w:val="28"/>
          <w:szCs w:val="28"/>
        </w:rPr>
        <w:t xml:space="preserve"> (4-й класс) обучения решают более сложные задачи на создание образа, развивают умения и навыки в выполнении пейзажа в определенном колорите, передаче точных тональных и цветовых отношений в натюрмортах на пленэре, самостоятельно выбирают выразительные приемы исполнения.</w:t>
      </w: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03617E" w:rsidRDefault="0003617E" w:rsidP="0003617E">
      <w:pPr>
        <w:spacing w:line="360" w:lineRule="auto"/>
        <w:ind w:firstLine="720"/>
        <w:jc w:val="center"/>
        <w:rPr>
          <w:b/>
          <w:i/>
          <w:color w:val="0000FF"/>
          <w:sz w:val="28"/>
          <w:szCs w:val="28"/>
        </w:rPr>
      </w:pPr>
      <w:r>
        <w:rPr>
          <w:b/>
          <w:i/>
          <w:sz w:val="28"/>
          <w:szCs w:val="28"/>
        </w:rPr>
        <w:t>Первый  год обучения</w:t>
      </w:r>
    </w:p>
    <w:tbl>
      <w:tblPr>
        <w:tblW w:w="7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2"/>
        <w:gridCol w:w="849"/>
        <w:gridCol w:w="836"/>
        <w:gridCol w:w="836"/>
      </w:tblGrid>
      <w:tr w:rsidR="0003617E" w:rsidTr="0003617E">
        <w:trPr>
          <w:cantSplit/>
          <w:trHeight w:val="2303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Максимальная учебная нагрузка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Практические занятия</w:t>
            </w:r>
          </w:p>
        </w:tc>
      </w:tr>
      <w:tr w:rsidR="0003617E" w:rsidTr="0003617E">
        <w:trPr>
          <w:cantSplit/>
          <w:trHeight w:val="970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cantSplit/>
          <w:trHeight w:val="888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cantSplit/>
          <w:trHeight w:val="1044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cantSplit/>
          <w:trHeight w:val="929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cantSplit/>
          <w:trHeight w:val="942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cantSplit/>
          <w:trHeight w:val="842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cantSplit/>
          <w:trHeight w:val="999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3617E" w:rsidRDefault="0003617E" w:rsidP="0003617E">
      <w:pPr>
        <w:spacing w:line="360" w:lineRule="auto"/>
        <w:rPr>
          <w:b/>
          <w:sz w:val="28"/>
          <w:szCs w:val="28"/>
        </w:rPr>
      </w:pPr>
    </w:p>
    <w:p w:rsidR="0003617E" w:rsidRDefault="0003617E" w:rsidP="0003617E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Второй год обучения</w:t>
      </w:r>
    </w:p>
    <w:p w:rsidR="0003617E" w:rsidRDefault="0003617E" w:rsidP="0003617E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tbl>
      <w:tblPr>
        <w:tblW w:w="8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5"/>
        <w:gridCol w:w="911"/>
        <w:gridCol w:w="836"/>
        <w:gridCol w:w="836"/>
      </w:tblGrid>
      <w:tr w:rsidR="0003617E" w:rsidTr="0003617E">
        <w:trPr>
          <w:cantSplit/>
          <w:trHeight w:val="2695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Максимальная учебная нагрузка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Практические занятия</w:t>
            </w:r>
          </w:p>
        </w:tc>
      </w:tr>
      <w:tr w:rsidR="0003617E" w:rsidTr="0003617E">
        <w:trPr>
          <w:trHeight w:val="1124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Зарисовки </w:t>
            </w:r>
            <w:proofErr w:type="spellStart"/>
            <w:r>
              <w:rPr>
                <w:sz w:val="28"/>
                <w:szCs w:val="28"/>
              </w:rPr>
              <w:t>первоплановых</w:t>
            </w:r>
            <w:proofErr w:type="spellEnd"/>
            <w:r>
              <w:rPr>
                <w:sz w:val="28"/>
                <w:szCs w:val="28"/>
              </w:rPr>
              <w:t xml:space="preserve"> элементов пейзажа. Этюды деревьев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83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82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40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83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Наброски, зарисовки и этюды птиц,  животных и человека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40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54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3617E" w:rsidRDefault="0003617E" w:rsidP="0003617E">
      <w:pPr>
        <w:spacing w:line="360" w:lineRule="auto"/>
        <w:rPr>
          <w:b/>
          <w:sz w:val="28"/>
          <w:szCs w:val="28"/>
        </w:rPr>
      </w:pPr>
    </w:p>
    <w:p w:rsidR="0003617E" w:rsidRDefault="0003617E" w:rsidP="0003617E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Третий год обучения</w:t>
      </w:r>
    </w:p>
    <w:p w:rsidR="0003617E" w:rsidRDefault="0003617E" w:rsidP="0003617E">
      <w:pPr>
        <w:spacing w:line="360" w:lineRule="auto"/>
        <w:ind w:firstLine="720"/>
        <w:jc w:val="center"/>
        <w:rPr>
          <w:b/>
          <w:sz w:val="28"/>
          <w:szCs w:val="28"/>
        </w:rPr>
      </w:pPr>
    </w:p>
    <w:tbl>
      <w:tblPr>
        <w:tblW w:w="7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4"/>
        <w:gridCol w:w="909"/>
        <w:gridCol w:w="836"/>
        <w:gridCol w:w="836"/>
      </w:tblGrid>
      <w:tr w:rsidR="0003617E" w:rsidTr="0003617E">
        <w:trPr>
          <w:cantSplit/>
          <w:trHeight w:val="269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Максимальная учебная нагрузка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Практические занятия</w:t>
            </w:r>
          </w:p>
        </w:tc>
      </w:tr>
      <w:tr w:rsidR="0003617E" w:rsidTr="0003617E">
        <w:trPr>
          <w:trHeight w:val="926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Зарисовки и этюды </w:t>
            </w:r>
            <w:proofErr w:type="spellStart"/>
            <w:r>
              <w:rPr>
                <w:sz w:val="28"/>
                <w:szCs w:val="28"/>
              </w:rPr>
              <w:t>первоплановых</w:t>
            </w:r>
            <w:proofErr w:type="spellEnd"/>
            <w:r>
              <w:rPr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5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8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81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8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81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3617E" w:rsidRDefault="0003617E" w:rsidP="0003617E">
      <w:pPr>
        <w:spacing w:line="360" w:lineRule="auto"/>
        <w:rPr>
          <w:b/>
          <w:color w:val="0000FF"/>
          <w:sz w:val="32"/>
          <w:szCs w:val="32"/>
        </w:rPr>
      </w:pPr>
    </w:p>
    <w:p w:rsidR="0003617E" w:rsidRDefault="0003617E" w:rsidP="0003617E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Четвертый год обучения</w:t>
      </w:r>
    </w:p>
    <w:p w:rsidR="0003617E" w:rsidRDefault="0003617E" w:rsidP="0003617E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tbl>
      <w:tblPr>
        <w:tblW w:w="8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5"/>
        <w:gridCol w:w="911"/>
        <w:gridCol w:w="836"/>
        <w:gridCol w:w="836"/>
      </w:tblGrid>
      <w:tr w:rsidR="0003617E" w:rsidTr="0003617E">
        <w:trPr>
          <w:cantSplit/>
          <w:trHeight w:val="2695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Максимальная учебная нагрузка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</w:pPr>
            <w:r>
              <w:t>Практические занятия</w:t>
            </w:r>
          </w:p>
        </w:tc>
      </w:tr>
      <w:tr w:rsidR="0003617E" w:rsidTr="0003617E">
        <w:trPr>
          <w:trHeight w:val="870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Зарисовки и этюды </w:t>
            </w:r>
            <w:proofErr w:type="spellStart"/>
            <w:r>
              <w:rPr>
                <w:sz w:val="28"/>
                <w:szCs w:val="28"/>
              </w:rPr>
              <w:t>первоплановых</w:t>
            </w:r>
            <w:proofErr w:type="spellEnd"/>
            <w:r>
              <w:rPr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85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26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53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978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51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617E" w:rsidTr="0003617E">
        <w:trPr>
          <w:trHeight w:val="840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17E" w:rsidRDefault="0003617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7E" w:rsidRDefault="000361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3617E" w:rsidRDefault="0003617E" w:rsidP="0003617E">
      <w:pPr>
        <w:spacing w:line="360" w:lineRule="auto"/>
        <w:rPr>
          <w:color w:val="0000FF"/>
          <w:sz w:val="28"/>
          <w:szCs w:val="28"/>
        </w:rPr>
      </w:pP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тем. Годовые требования</w:t>
      </w: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</w:p>
    <w:p w:rsidR="0003617E" w:rsidRDefault="0003617E" w:rsidP="0003617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Первый год обучения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1. Знакомство с предметом «Пленэр». </w:t>
      </w:r>
      <w:r>
        <w:rPr>
          <w:sz w:val="28"/>
          <w:szCs w:val="28"/>
        </w:rPr>
        <w:t>Ознакомление с основными отличиями пленэрной практики от работы в помещении.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Решение организационных задач по месту и времени сбора, оснащению и основным правилам работы.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Зарисовки и этюды </w:t>
      </w:r>
      <w:proofErr w:type="spellStart"/>
      <w:r>
        <w:rPr>
          <w:sz w:val="28"/>
          <w:szCs w:val="28"/>
        </w:rPr>
        <w:t>первоплановых</w:t>
      </w:r>
      <w:proofErr w:type="spellEnd"/>
      <w:r>
        <w:rPr>
          <w:sz w:val="28"/>
          <w:szCs w:val="28"/>
        </w:rPr>
        <w:t xml:space="preserve"> элементов пейзажа (розетка листьев одуванчика, лопуха).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2. Кратковременные этюды пейзажа на большие отношения. Зарисовка ствола дерева.</w:t>
      </w:r>
      <w:r>
        <w:rPr>
          <w:sz w:val="28"/>
          <w:szCs w:val="28"/>
        </w:rPr>
        <w:t xml:space="preserve"> Передача тоновых и цветовых отношений неба к земле.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особенностями пленэрного освещения, </w:t>
      </w:r>
      <w:proofErr w:type="spellStart"/>
      <w:r>
        <w:rPr>
          <w:sz w:val="28"/>
          <w:szCs w:val="28"/>
        </w:rPr>
        <w:t>теплохолодности</w:t>
      </w:r>
      <w:proofErr w:type="spellEnd"/>
      <w:r>
        <w:rPr>
          <w:sz w:val="28"/>
          <w:szCs w:val="28"/>
        </w:rPr>
        <w:t>, рефлексов. Изменение локального цвета. Этюды пейзажей на отношение «небо-земля» с высокой и низкой линией горизонта. Зарисовка стволов берез (на светлом фоне неба и на темном фоне зелени).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3. Наброски, зарисовки птиц, этюды животных, фигуры человека. </w:t>
      </w:r>
      <w:r>
        <w:rPr>
          <w:sz w:val="28"/>
          <w:szCs w:val="28"/>
        </w:rPr>
        <w:t>Передача особенностей пропорций, характерных поз, движений. Развитие наблюдательности. Работа одним цветом с использованием силуэта.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Тушь,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4. Архитектурные мотивы (малые архитектурные формы). </w:t>
      </w:r>
      <w:r>
        <w:rPr>
          <w:sz w:val="28"/>
          <w:szCs w:val="28"/>
        </w:rPr>
        <w:t>Передача тональных отношений с четко выраженным контрастом.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Работа тенями.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 калитки с частью забора. Рисунок фрагмента чугунной решетки с частью сквера.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тушь, маркер,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5. Натюрморт на пленэре. </w:t>
      </w:r>
      <w:r>
        <w:rPr>
          <w:sz w:val="28"/>
          <w:szCs w:val="28"/>
        </w:rPr>
        <w:t>Выразительная передача образа растительного мотива. Умение находить гармоничные цветовые отношения. Использование различных приемов работы карандашом и приемов работы с акварелью. Рисунок ветки дерева в банке, вазе. Этюд цветка в стакане.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6. Линейная перспектива ограниченного пространства. </w:t>
      </w:r>
      <w:r>
        <w:rPr>
          <w:sz w:val="28"/>
          <w:szCs w:val="28"/>
        </w:rPr>
        <w:t>Знакомство с визуальным изменением размера предметов в пространстве на примере городского дворика. Определение горизонта, изучение закономерности визуальных сокращений пространственных планов. Зарисовка крыльца с порожками. Этюд угла дома с окном, части крыши с чердачным окном.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маркер, акварель.</w:t>
      </w:r>
    </w:p>
    <w:p w:rsidR="0003617E" w:rsidRDefault="0003617E" w:rsidP="0003617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7. Световоздушная перспектива.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правильных </w:t>
      </w:r>
      <w:proofErr w:type="spellStart"/>
      <w:r>
        <w:rPr>
          <w:sz w:val="28"/>
          <w:szCs w:val="28"/>
        </w:rPr>
        <w:t>цветотональных</w:t>
      </w:r>
      <w:proofErr w:type="spellEnd"/>
      <w:r>
        <w:rPr>
          <w:sz w:val="28"/>
          <w:szCs w:val="28"/>
        </w:rPr>
        <w:t xml:space="preserve"> отношений пространственных планов. Изменение цвета зелени под воздействием воздуха на свету и в тени. Этюд пейзажа с постройкой на среднем плане. Зарисовка дома с пейзажем.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b/>
          <w:sz w:val="28"/>
          <w:szCs w:val="28"/>
        </w:rPr>
      </w:pPr>
    </w:p>
    <w:p w:rsidR="0003617E" w:rsidRDefault="0003617E" w:rsidP="0003617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Второй год обучения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1. Зарисовки </w:t>
      </w:r>
      <w:proofErr w:type="spellStart"/>
      <w:r>
        <w:rPr>
          <w:b/>
          <w:sz w:val="28"/>
          <w:szCs w:val="28"/>
        </w:rPr>
        <w:t>первоплановых</w:t>
      </w:r>
      <w:proofErr w:type="spellEnd"/>
      <w:r>
        <w:rPr>
          <w:b/>
          <w:sz w:val="28"/>
          <w:szCs w:val="28"/>
        </w:rPr>
        <w:t xml:space="preserve"> элементов пейзажа. Этюды деревьев. </w:t>
      </w:r>
      <w:r>
        <w:rPr>
          <w:sz w:val="28"/>
          <w:szCs w:val="28"/>
        </w:rPr>
        <w:t>Образное восприятие природных форм.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Рисование тенями: живописный или графический подход к рисунку в зависимости от характера пластики натуры.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Зарисовки крупных камней, пней интересной формы. Этюды деревьев (монохром).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соус.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2. Кратковременные этюды пейзажа на большие отношения неба к земле. Зарисовки цветов и растений. </w:t>
      </w:r>
      <w:r>
        <w:rPr>
          <w:sz w:val="28"/>
          <w:szCs w:val="28"/>
        </w:rPr>
        <w:t>Развитие пленэрного цветоощущения, передача общего тона и тонально цветовых отношений в пейзаже.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Выявление возможностей акварельных красок в передаче различного состояния природы. Использование различных приемов работы карандашом. Этюды на большие отношения неба к земле приемом </w:t>
      </w:r>
      <w:r>
        <w:rPr>
          <w:sz w:val="28"/>
          <w:szCs w:val="28"/>
          <w:lang w:val="en-US"/>
        </w:rPr>
        <w:t>a</w:t>
      </w:r>
      <w:r w:rsidRPr="000361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0361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 w:rsidRPr="0003617E">
        <w:rPr>
          <w:sz w:val="28"/>
          <w:szCs w:val="28"/>
        </w:rPr>
        <w:t xml:space="preserve"> </w:t>
      </w:r>
      <w:r>
        <w:rPr>
          <w:sz w:val="28"/>
          <w:szCs w:val="28"/>
        </w:rPr>
        <w:t>при разном освещении. Зарисовки разных по форме цветов и растений.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3. Архитектурные мотивы. </w:t>
      </w:r>
      <w:r>
        <w:rPr>
          <w:sz w:val="28"/>
          <w:szCs w:val="28"/>
        </w:rPr>
        <w:t xml:space="preserve">Выявление характерных цветовых и тоновых контрастов натуры и колористическая связь их с окружением. Совершенствование навыков работы в технике </w:t>
      </w:r>
      <w:r>
        <w:rPr>
          <w:sz w:val="28"/>
          <w:szCs w:val="28"/>
          <w:lang w:val="en-US"/>
        </w:rPr>
        <w:t>a</w:t>
      </w:r>
      <w:r w:rsidRPr="000361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0361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>, дальнейшее обогащение живописной палитры. Этюд дома с деревьями и частью забора. Зарисовки несложных архитектурных сооружений.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тушь.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4. Натюрморт на пленэре. </w:t>
      </w:r>
      <w:r>
        <w:rPr>
          <w:sz w:val="28"/>
          <w:szCs w:val="28"/>
        </w:rPr>
        <w:t xml:space="preserve">Определение правильных </w:t>
      </w:r>
      <w:proofErr w:type="spellStart"/>
      <w:r>
        <w:rPr>
          <w:sz w:val="28"/>
          <w:szCs w:val="28"/>
        </w:rPr>
        <w:t>цветотональных</w:t>
      </w:r>
      <w:proofErr w:type="spellEnd"/>
      <w:r>
        <w:rPr>
          <w:sz w:val="28"/>
          <w:szCs w:val="28"/>
        </w:rPr>
        <w:t xml:space="preserve"> отношений. Развитие навыков в передаче пленэрного освещения, решения тонально-цветовых отношений, градации </w:t>
      </w:r>
      <w:proofErr w:type="spellStart"/>
      <w:r>
        <w:rPr>
          <w:sz w:val="28"/>
          <w:szCs w:val="28"/>
        </w:rPr>
        <w:t>теплохолодности</w:t>
      </w:r>
      <w:proofErr w:type="spellEnd"/>
      <w:r>
        <w:rPr>
          <w:sz w:val="28"/>
          <w:szCs w:val="28"/>
        </w:rPr>
        <w:t>. Два этюда букетика цветов (на светлом и на тёмном фоне). Зарисовки корней деревьев с нижней частью ствола.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5. Наброски, зарисовки и этюды птиц, животных и человека. </w:t>
      </w:r>
      <w:r>
        <w:rPr>
          <w:sz w:val="28"/>
          <w:szCs w:val="28"/>
        </w:rPr>
        <w:t>Овладение приемами быстрого, линейного, линейно-цветового, линейно-тонального изображения животных и птиц. Выявление в набросках и этюдах характерных движений. Грамотная компоновка нескольких изображений.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Копии этюдов и зарисовок животных и птиц из журналов.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маркер,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6. Линейная перспектива глубокого пространства. </w:t>
      </w:r>
      <w:r>
        <w:rPr>
          <w:sz w:val="28"/>
          <w:szCs w:val="28"/>
        </w:rPr>
        <w:t>Практическое знакомство с передачей перспективы на конкретном примере. Грамотная передача тональных и цветовых отношений с учетом перспективы. Рисунок дома с частью улицы, уходящей в глубину. Этюд части дома с окном или крылечком и части улицы.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7. Световоздушная перспектива. </w:t>
      </w:r>
      <w:r>
        <w:rPr>
          <w:sz w:val="28"/>
          <w:szCs w:val="28"/>
        </w:rPr>
        <w:t>Объемно-пространственное восприятие пейзажа. Красивое ритмическое расположение в листе пятен и линий. Изменение цвета в пространстве. Этюд и зарисовки группы деревьев на фоне дальнего пейзажа (два этюда – со светлыми и с темными стволами).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1. Зарисовки и этюды </w:t>
      </w:r>
      <w:proofErr w:type="spellStart"/>
      <w:r>
        <w:rPr>
          <w:b/>
          <w:sz w:val="28"/>
          <w:szCs w:val="28"/>
        </w:rPr>
        <w:t>первоплановых</w:t>
      </w:r>
      <w:proofErr w:type="spellEnd"/>
      <w:r>
        <w:rPr>
          <w:b/>
          <w:sz w:val="28"/>
          <w:szCs w:val="28"/>
        </w:rPr>
        <w:t xml:space="preserve"> элементов пейзажа. </w:t>
      </w:r>
      <w:r>
        <w:rPr>
          <w:sz w:val="28"/>
          <w:szCs w:val="28"/>
        </w:rPr>
        <w:t>Интересное композиционное решение.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различных приемов работы акварелью и карандашом. Тропинки, аллеи, крутые склоны, деревья, кустарники.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фломастер.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2. Кратковременные этюды и зарисовки пейзажа на большие отношения. </w:t>
      </w:r>
      <w:r>
        <w:rPr>
          <w:sz w:val="28"/>
          <w:szCs w:val="28"/>
        </w:rPr>
        <w:t xml:space="preserve">Целостность восприятия натуры и цельность ее изображения. Изучение характера освещения. Этюды и зарисовки на различные состояния с разными композиционными задачами.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соус.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3. Архитектурные мотивы. </w:t>
      </w:r>
      <w:r>
        <w:rPr>
          <w:sz w:val="28"/>
          <w:szCs w:val="28"/>
        </w:rPr>
        <w:t>Передача пропорций архитектурных частей здания. Деталировка отдельных фрагментов. Выявление характерных тоновых и цветовых контрастов. Рисунок и этюд фрагментов храма (колокольни, барабанов с луковицами, оконных проемов с решетками и т.д.)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акварель,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4. Натюрморт на пленэре. </w:t>
      </w:r>
      <w:r>
        <w:rPr>
          <w:sz w:val="28"/>
          <w:szCs w:val="28"/>
        </w:rPr>
        <w:t xml:space="preserve">Совершенствование навыков работы с акварелью в условиях пленэрного освещения. Разнообразие рефлексов. Умение находить гармоничные цветовые и тоновые отношения. Зарисовки и этюды букета цветов в вазе на солнце и в тени.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фломастер.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5. Зарисовки и этюды птиц, животных и фигуры человека.  </w:t>
      </w:r>
      <w:r>
        <w:rPr>
          <w:sz w:val="28"/>
          <w:szCs w:val="28"/>
        </w:rPr>
        <w:t xml:space="preserve">Совершенствование навыков передачи характера движений и поз домашних и диких животных. Пластика фигуры человека.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акварель, маркер, фломастер, тушь.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6. Линейная перспектива глубокого пространства. </w:t>
      </w:r>
      <w:r>
        <w:rPr>
          <w:sz w:val="28"/>
          <w:szCs w:val="28"/>
        </w:rPr>
        <w:t xml:space="preserve">Дальнейшее изучение линейной и воздушной перспективы. Развитие навыков работы с различными материалами. Рисунок лодок, катеров в различных ракурсах. Этюды мостков на реке, причалов для лодок.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соус, тушь.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7. Световоздушная перспектива. </w:t>
      </w:r>
      <w:r>
        <w:rPr>
          <w:sz w:val="28"/>
          <w:szCs w:val="28"/>
        </w:rPr>
        <w:t xml:space="preserve">Передача плановости в пейзаже. Цельность восприятия. Выделение композиционного центра. Этюд и зарисовка холмистого или разнопланового пейзажа с постройками.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соус, тушь.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</w:p>
    <w:p w:rsidR="0003617E" w:rsidRDefault="0003617E" w:rsidP="0003617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Четвертый год обучения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1. Зарисовки и этюды </w:t>
      </w:r>
      <w:proofErr w:type="spellStart"/>
      <w:r>
        <w:rPr>
          <w:b/>
          <w:sz w:val="28"/>
          <w:szCs w:val="28"/>
        </w:rPr>
        <w:t>первоплановых</w:t>
      </w:r>
      <w:proofErr w:type="spellEnd"/>
      <w:r>
        <w:rPr>
          <w:b/>
          <w:sz w:val="28"/>
          <w:szCs w:val="28"/>
        </w:rPr>
        <w:t xml:space="preserve"> элементов пейзажа. </w:t>
      </w:r>
      <w:r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Кустарники и заросли на берегу реки. Крупные сучья деревьев с частью ствола. Различные постройки.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маркер, акварель, соус.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2. Этюды и зарисовки пейзажей. </w:t>
      </w:r>
      <w:r>
        <w:rPr>
          <w:sz w:val="28"/>
          <w:szCs w:val="28"/>
        </w:rPr>
        <w:t xml:space="preserve">Решение композиционного центра. Грамотное построение пространства. Плановость. Закрепление навыков работы различными художественными материалами. Пейзаж городских окраин.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тушь, соус.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3. Архитектурные мотивы. </w:t>
      </w:r>
      <w:r>
        <w:rPr>
          <w:sz w:val="28"/>
          <w:szCs w:val="28"/>
        </w:rPr>
        <w:t xml:space="preserve">Выявление эстетических качеств архитектурного мотива. Образное решение здания. Грамотная последовательность в работе. Зарисовки и этюды пейзажных мотивов с храмом или другим крупным сооружением.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акварель, тушь,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4. Натюрморт на пленэре. </w:t>
      </w:r>
      <w:r>
        <w:rPr>
          <w:sz w:val="28"/>
          <w:szCs w:val="28"/>
        </w:rPr>
        <w:t>Передача цветовых и тональных отношений. Образное решение натюрморта. 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акварель,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уголь, сангина.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5. Зарисовки и этюды птиц, животных и фигуры человека. </w:t>
      </w:r>
      <w:r>
        <w:rPr>
          <w:sz w:val="28"/>
          <w:szCs w:val="28"/>
        </w:rPr>
        <w:t xml:space="preserve">Связь со станковой композицией. Поиск живописно-пластического решения. Закрепление технических приемов работы с различными материалами. Этюды сюжетов в зоопарке, в городском саду, на рынке.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акварель, маркер, фломастер, тушь.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6. Линейная перспектива. </w:t>
      </w:r>
      <w:r>
        <w:rPr>
          <w:sz w:val="28"/>
          <w:szCs w:val="28"/>
        </w:rPr>
        <w:t xml:space="preserve">Творческий подход в выборе приемов и средств композиции. Выразительность линейного рисунка. Цельность колористического решения. Подробная детализация переднего плана. Этюды и зарисовки натюрморта в пейзаже. Натюрморт походного быта.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Материал. Карандаш, акварель, соус,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7. Световоздушная перспектива. </w:t>
      </w:r>
      <w:r>
        <w:rPr>
          <w:sz w:val="28"/>
          <w:szCs w:val="28"/>
        </w:rPr>
        <w:t xml:space="preserve">Плановость в пейзаже. Изменение цвета в зависимости от расстояния. Совершенствование методов работы с акварелью и другими материалами. Зарисовка и этюды озера, реки или иного водоема со стеной леса или с городскими постройками на дальнем берегу.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Материал. Карандаш, акварель, соус, тушь.</w:t>
      </w:r>
    </w:p>
    <w:p w:rsidR="0003617E" w:rsidRDefault="0003617E" w:rsidP="0003617E">
      <w:pPr>
        <w:spacing w:line="360" w:lineRule="auto"/>
        <w:rPr>
          <w:b/>
          <w:sz w:val="28"/>
          <w:szCs w:val="28"/>
        </w:rPr>
      </w:pPr>
    </w:p>
    <w:p w:rsidR="0003617E" w:rsidRPr="0003617E" w:rsidRDefault="0003617E" w:rsidP="0003617E">
      <w:pPr>
        <w:spacing w:line="360" w:lineRule="auto"/>
        <w:rPr>
          <w:b/>
          <w:sz w:val="32"/>
          <w:szCs w:val="32"/>
        </w:rPr>
      </w:pP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Требования к уровню подготовки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Результатом </w:t>
      </w:r>
      <w:r>
        <w:rPr>
          <w:sz w:val="28"/>
          <w:szCs w:val="28"/>
        </w:rPr>
        <w:t xml:space="preserve">освоения программы «Пленэр» является приобретение обучающимися следующих </w:t>
      </w:r>
      <w:r>
        <w:rPr>
          <w:b/>
          <w:sz w:val="28"/>
          <w:szCs w:val="28"/>
        </w:rPr>
        <w:t>знаний, умений и навыков</w:t>
      </w:r>
      <w:r>
        <w:rPr>
          <w:sz w:val="28"/>
          <w:szCs w:val="28"/>
        </w:rPr>
        <w:t>: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о закономерностях построения художественной формы и особенностей ее восприятия и воплощения;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способов передачи пространства, движущейся и меняющейся натуры, законов линейной перспективы, равновесия, плановости; 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передавать настроение, состояние в колористическом решении пейзажа; 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применять сформированные навыки по учебным предметам: рисунок, живопись, композиция;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умение сочетать различные виды этюдов, набросков в работе над композиционными эскизами;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восприятия натуры в естественной природной среде;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передачи световоздушной перспективы; </w:t>
      </w:r>
    </w:p>
    <w:p w:rsidR="0003617E" w:rsidRDefault="0003617E" w:rsidP="0003617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работы над жанровым эскизом с подробной проработкой деталей. </w:t>
      </w: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Формы и методы контроля, система оценок</w:t>
      </w:r>
    </w:p>
    <w:p w:rsidR="0003617E" w:rsidRDefault="0003617E" w:rsidP="000361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предусматривает текущий контроль успеваемости и промежуточную аттестацию.</w:t>
      </w:r>
    </w:p>
    <w:p w:rsidR="0003617E" w:rsidRDefault="0003617E" w:rsidP="000361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Текущий контроль</w:t>
      </w:r>
      <w:r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«удовлетворительно»).  </w:t>
      </w:r>
      <w:r>
        <w:rPr>
          <w:i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проводится в форме просмотров учебных работ учащихся в конце пленэра с выставлением оценок. Просмотры проводятся за счет аудиторного времени. </w:t>
      </w:r>
    </w:p>
    <w:p w:rsidR="0003617E" w:rsidRDefault="0003617E" w:rsidP="0003617E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Критерии оценок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>
        <w:rPr>
          <w:b/>
          <w:i/>
          <w:sz w:val="28"/>
          <w:szCs w:val="28"/>
        </w:rPr>
        <w:t xml:space="preserve">5 («отлично») </w:t>
      </w:r>
      <w:r>
        <w:rPr>
          <w:sz w:val="28"/>
          <w:szCs w:val="28"/>
        </w:rPr>
        <w:t>предполагает: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грамотную компоновку в листе;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точный и аккуратно выполненный подготовительный рисунок (при работе с цветом);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соблюдение правильной последовательности ведения работы;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линией, штрихом, тоном, передачей цвета;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передачей тональных и цветовых отношений с учетом световоздушной среды;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грамотная передача пропорций и объемов предметов в пространстве;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грамотное использование выразительных особенностей применяемых материалов и техник;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цельность восприятия изображаемого, умение обобщать работу;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самостоятельное выявление и устранение недочетов в работе.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>
        <w:rPr>
          <w:b/>
          <w:i/>
          <w:sz w:val="28"/>
          <w:szCs w:val="28"/>
        </w:rPr>
        <w:t>4 («хорошо»)</w:t>
      </w:r>
      <w:r>
        <w:rPr>
          <w:sz w:val="28"/>
          <w:szCs w:val="28"/>
        </w:rPr>
        <w:t xml:space="preserve">  предполагает: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небольшие неточности в компоновке и подготовительном рисунке;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неумение самостоятельно выявлять недочеты в работе, но самостоятельно исправлять ошибки при указании на них;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незначительные недочеты в тональном и цветовом решении;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недостаточная моделировка объемной формы; 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незначительные ошибки в передаче пространственных планов.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>
        <w:rPr>
          <w:b/>
          <w:i/>
          <w:sz w:val="28"/>
          <w:szCs w:val="28"/>
        </w:rPr>
        <w:t>3 («удовлетворительно»)</w:t>
      </w:r>
      <w:r>
        <w:rPr>
          <w:sz w:val="28"/>
          <w:szCs w:val="28"/>
        </w:rPr>
        <w:t xml:space="preserve"> предполагает: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существенные ошибки, допущенные при компоновке;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грубые нарушения пропорций, перспективы при выполнении рисунка;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грубые ошибки в тональных отношениях;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серьезные ошибки в колористическом и цветовом решении;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небрежность, неаккуратность в работе, неумение довести работу до завершенности;</w:t>
      </w:r>
    </w:p>
    <w:p w:rsidR="0003617E" w:rsidRDefault="0003617E" w:rsidP="000361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неумение самостоятельно выявлять и исправлять недочеты в работе. </w:t>
      </w:r>
    </w:p>
    <w:p w:rsidR="0003617E" w:rsidRDefault="0003617E" w:rsidP="0003617E">
      <w:pPr>
        <w:spacing w:line="360" w:lineRule="auto"/>
        <w:jc w:val="center"/>
        <w:rPr>
          <w:b/>
          <w:sz w:val="32"/>
          <w:szCs w:val="32"/>
        </w:rPr>
      </w:pP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Методическое обеспечение учебного процесса</w:t>
      </w:r>
    </w:p>
    <w:p w:rsidR="0003617E" w:rsidRDefault="0003617E" w:rsidP="000361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 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точки зрения.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формата изображения.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Проработка деталей композиционного центра.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Передача больших тоновых и цветовых отношений.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03617E" w:rsidRDefault="0003617E" w:rsidP="0003617E">
      <w:pPr>
        <w:numPr>
          <w:ilvl w:val="0"/>
          <w:numId w:val="2"/>
        </w:numPr>
        <w:tabs>
          <w:tab w:val="clear" w:pos="720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Подчинение всех частей изображения целому. </w:t>
      </w:r>
    </w:p>
    <w:p w:rsidR="0003617E" w:rsidRDefault="0003617E" w:rsidP="000361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как можно чаще проводить «мастер-классы» для учащихся. Для успешного изучения нового учебного материала желательно в конце занятий проводить обсуждение успехов и неудач в группе. </w:t>
      </w: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обучения</w:t>
      </w:r>
    </w:p>
    <w:p w:rsidR="0003617E" w:rsidRDefault="0003617E" w:rsidP="0003617E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индивидуальные художественные принадлежности,  натюрмортный фонд;</w:t>
      </w:r>
    </w:p>
    <w:p w:rsidR="0003617E" w:rsidRDefault="0003617E" w:rsidP="0003617E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плакаты, фонд работ учащихся, иллюстрации;</w:t>
      </w:r>
    </w:p>
    <w:p w:rsidR="0003617E" w:rsidRDefault="0003617E" w:rsidP="0003617E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03617E" w:rsidRDefault="0003617E" w:rsidP="0003617E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учебники,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03617E" w:rsidRDefault="0003617E" w:rsidP="0003617E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proofErr w:type="spellStart"/>
      <w:proofErr w:type="gramStart"/>
      <w:r>
        <w:rPr>
          <w:sz w:val="28"/>
          <w:szCs w:val="28"/>
        </w:rPr>
        <w:t>слайд-фильмы</w:t>
      </w:r>
      <w:proofErr w:type="spellEnd"/>
      <w:proofErr w:type="gramEnd"/>
      <w:r>
        <w:rPr>
          <w:sz w:val="28"/>
          <w:szCs w:val="28"/>
        </w:rPr>
        <w:t xml:space="preserve">, видеофильмы, учебные кинофильмы, </w:t>
      </w:r>
      <w:proofErr w:type="spellStart"/>
      <w:r>
        <w:rPr>
          <w:sz w:val="28"/>
          <w:szCs w:val="28"/>
        </w:rPr>
        <w:t>аудио-записи</w:t>
      </w:r>
      <w:proofErr w:type="spellEnd"/>
      <w:r>
        <w:rPr>
          <w:sz w:val="28"/>
          <w:szCs w:val="28"/>
        </w:rPr>
        <w:t>.</w:t>
      </w:r>
    </w:p>
    <w:p w:rsidR="0003617E" w:rsidRDefault="0003617E" w:rsidP="0003617E">
      <w:pPr>
        <w:spacing w:line="360" w:lineRule="auto"/>
        <w:rPr>
          <w:b/>
          <w:sz w:val="32"/>
          <w:szCs w:val="32"/>
        </w:rPr>
      </w:pPr>
    </w:p>
    <w:p w:rsidR="0003617E" w:rsidRDefault="0003617E" w:rsidP="0003617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Список рекомендуемой литературы</w:t>
      </w:r>
    </w:p>
    <w:p w:rsidR="0003617E" w:rsidRDefault="0003617E" w:rsidP="0003617E">
      <w:pPr>
        <w:spacing w:line="360" w:lineRule="auto"/>
        <w:ind w:firstLine="72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Методическая литература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Беда Г.В. Основы изобразительной грамоты. Рисунок. Живопись. Композиция. - М., 1981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Волков Н. Н. Цвет в живописи. - М.: Искусство, 1985 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Кузин В.С. Наброски и зарисовки.-  М.,1981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Кузин В.С.Основы обучения изобразительному искусству в общеобразовательной школе. – М.Просвещение, 1992 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Маслов Н.Я. Пленэр. – М.: Просвещение, 1984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Академический рисунок. - М: Просвещение, 1973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 Г.Б., </w:t>
      </w:r>
      <w:proofErr w:type="spellStart"/>
      <w:r>
        <w:rPr>
          <w:sz w:val="28"/>
          <w:szCs w:val="28"/>
        </w:rPr>
        <w:t>Унковский</w:t>
      </w:r>
      <w:proofErr w:type="spellEnd"/>
      <w:r>
        <w:rPr>
          <w:sz w:val="28"/>
          <w:szCs w:val="28"/>
        </w:rPr>
        <w:t xml:space="preserve"> А.А. Пленэр. Практика по изобразительному искусству. - М., 1981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Тютюнова</w:t>
      </w:r>
      <w:proofErr w:type="spellEnd"/>
      <w:r>
        <w:rPr>
          <w:sz w:val="28"/>
          <w:szCs w:val="28"/>
        </w:rPr>
        <w:t xml:space="preserve"> Ю.М. Пленэр: наброски, зарисовки, этюды. – М.: Академический Проект, 2012 </w:t>
      </w:r>
    </w:p>
    <w:p w:rsidR="0003617E" w:rsidRDefault="0003617E" w:rsidP="0003617E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Барщ</w:t>
      </w:r>
      <w:proofErr w:type="spellEnd"/>
      <w:r>
        <w:rPr>
          <w:sz w:val="28"/>
          <w:szCs w:val="28"/>
        </w:rPr>
        <w:t xml:space="preserve"> А.О. Наброски и зарисовки. - М.: Искусство, 1970. </w:t>
      </w:r>
    </w:p>
    <w:p w:rsidR="0003617E" w:rsidRDefault="0003617E" w:rsidP="0003617E">
      <w:pPr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Игнатьев С.Е. Наброски акварелью. // Юный художник: № 8, 1981  </w:t>
      </w:r>
    </w:p>
    <w:p w:rsidR="0003617E" w:rsidRDefault="0003617E" w:rsidP="0003617E">
      <w:pPr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Кирцер</w:t>
      </w:r>
      <w:proofErr w:type="spellEnd"/>
      <w:r>
        <w:rPr>
          <w:sz w:val="28"/>
          <w:szCs w:val="28"/>
        </w:rPr>
        <w:t xml:space="preserve"> Ю.М. Рисунок и живопись. – М.: Высшая школа, 1992 </w:t>
      </w:r>
    </w:p>
    <w:p w:rsidR="0003617E" w:rsidRDefault="0003617E" w:rsidP="0003617E">
      <w:pPr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Композиция. -  М.: Просвещение, 1986</w:t>
      </w:r>
    </w:p>
    <w:p w:rsidR="0003617E" w:rsidRDefault="0003617E" w:rsidP="0003617E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Учебная литература</w:t>
      </w:r>
    </w:p>
    <w:p w:rsidR="0003617E" w:rsidRDefault="0003617E" w:rsidP="0003617E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Бесчастнов Н.П. Графика пейзажа. – М.: </w:t>
      </w:r>
      <w:proofErr w:type="spellStart"/>
      <w:r>
        <w:rPr>
          <w:sz w:val="28"/>
          <w:szCs w:val="28"/>
        </w:rPr>
        <w:t>Гуманит</w:t>
      </w:r>
      <w:proofErr w:type="spellEnd"/>
      <w:r>
        <w:rPr>
          <w:sz w:val="28"/>
          <w:szCs w:val="28"/>
        </w:rPr>
        <w:t xml:space="preserve">. изд. центр ВЛАДОС, 2008 </w:t>
      </w:r>
    </w:p>
    <w:p w:rsidR="0003617E" w:rsidRDefault="0003617E" w:rsidP="0003617E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Луковенко</w:t>
      </w:r>
      <w:proofErr w:type="spellEnd"/>
      <w:r>
        <w:rPr>
          <w:sz w:val="28"/>
          <w:szCs w:val="28"/>
        </w:rPr>
        <w:t xml:space="preserve"> Б.А. Рисунок пером.  – М.: Просвещение, 2000 </w:t>
      </w:r>
    </w:p>
    <w:p w:rsidR="0003617E" w:rsidRDefault="0003617E" w:rsidP="0003617E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Основы композиции. – Обнинск: Титул, - 1996  </w:t>
      </w:r>
    </w:p>
    <w:p w:rsidR="0003617E" w:rsidRDefault="0003617E" w:rsidP="0003617E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рисунка. – Обнинск: Титул, - 1998</w:t>
      </w:r>
    </w:p>
    <w:p w:rsidR="0003617E" w:rsidRDefault="0003617E" w:rsidP="0003617E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03617E" w:rsidRDefault="0003617E" w:rsidP="0003617E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Терентьев А.Е. Изображение животных и птиц средствами рисунка и живописи. - М: Просвещение, 1980</w:t>
      </w:r>
    </w:p>
    <w:p w:rsidR="00CD29D8" w:rsidRDefault="00CD29D8"/>
    <w:sectPr w:rsidR="00CD29D8" w:rsidSect="00CD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20D94"/>
    <w:multiLevelType w:val="hybridMultilevel"/>
    <w:tmpl w:val="A4DAA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17E"/>
    <w:rsid w:val="0003617E"/>
    <w:rsid w:val="005953DD"/>
    <w:rsid w:val="00CD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3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03617E"/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">
    <w:name w:val="c0 c23 c4"/>
    <w:basedOn w:val="a"/>
    <w:rsid w:val="0003617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03617E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rsid w:val="0003617E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5">
    <w:name w:val="Emphasis"/>
    <w:basedOn w:val="a0"/>
    <w:qFormat/>
    <w:rsid w:val="000361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3590</Words>
  <Characters>20463</Characters>
  <Application>Microsoft Office Word</Application>
  <DocSecurity>0</DocSecurity>
  <Lines>170</Lines>
  <Paragraphs>48</Paragraphs>
  <ScaleCrop>false</ScaleCrop>
  <Company>Microsoft</Company>
  <LinksUpToDate>false</LinksUpToDate>
  <CharactersWithSpaces>24005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user</cp:lastModifiedBy>
  <cp:revision>4</cp:revision>
  <dcterms:created xsi:type="dcterms:W3CDTF">2014-09-04T01:48:00Z</dcterms:created>
  <dcterms:modified xsi:type="dcterms:W3CDTF">2017-06-29T09:58:00Z</dcterms:modified>
</cp:coreProperties>
</file>