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90F" w:rsidRDefault="0057590F">
      <w:pPr>
        <w:spacing w:after="0" w:line="240" w:lineRule="auto"/>
        <w:jc w:val="both"/>
        <w:rPr>
          <w:rFonts w:ascii="PT Astra Serif" w:hAnsi="PT Astra Serif"/>
          <w:szCs w:val="28"/>
        </w:rPr>
      </w:pPr>
      <w:r>
        <w:rPr>
          <w:rFonts w:ascii="PT Astra Serif" w:hAnsi="PT Astra Serif"/>
          <w:noProof/>
          <w:szCs w:val="28"/>
          <w:lang w:eastAsia="ru-RU"/>
        </w:rPr>
        <w:drawing>
          <wp:inline distT="0" distB="0" distL="0" distR="0">
            <wp:extent cx="6105525" cy="8705850"/>
            <wp:effectExtent l="19050" t="0" r="9525" b="0"/>
            <wp:docPr id="1" name="Рисунок 1" descr="D:\Локальные акты 2023-2024  год\2025 год.локальные акты\скан первых стр\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кальные акты 2023-2024  год\2025 год.локальные акты\скан первых стр\045.jpg"/>
                    <pic:cNvPicPr>
                      <a:picLocks noChangeAspect="1" noChangeArrowheads="1"/>
                    </pic:cNvPicPr>
                  </pic:nvPicPr>
                  <pic:blipFill>
                    <a:blip r:embed="rId4" cstate="print"/>
                    <a:srcRect l="3464"/>
                    <a:stretch>
                      <a:fillRect/>
                    </a:stretch>
                  </pic:blipFill>
                  <pic:spPr bwMode="auto">
                    <a:xfrm>
                      <a:off x="0" y="0"/>
                      <a:ext cx="6105525" cy="8705850"/>
                    </a:xfrm>
                    <a:prstGeom prst="rect">
                      <a:avLst/>
                    </a:prstGeom>
                    <a:noFill/>
                    <a:ln w="9525">
                      <a:noFill/>
                      <a:miter lim="800000"/>
                      <a:headEnd/>
                      <a:tailEnd/>
                    </a:ln>
                  </pic:spPr>
                </pic:pic>
              </a:graphicData>
            </a:graphic>
          </wp:inline>
        </w:drawing>
      </w:r>
    </w:p>
    <w:p w:rsidR="0057590F" w:rsidRDefault="0057590F">
      <w:pPr>
        <w:spacing w:after="0" w:line="240" w:lineRule="auto"/>
        <w:jc w:val="both"/>
        <w:rPr>
          <w:rFonts w:ascii="PT Astra Serif" w:hAnsi="PT Astra Serif"/>
          <w:szCs w:val="28"/>
        </w:rPr>
      </w:pPr>
    </w:p>
    <w:p w:rsidR="00F6297C" w:rsidRDefault="0011397C">
      <w:pPr>
        <w:spacing w:after="0" w:line="240" w:lineRule="auto"/>
        <w:jc w:val="both"/>
      </w:pPr>
      <w:r>
        <w:rPr>
          <w:rFonts w:ascii="PT Astra Serif" w:hAnsi="PT Astra Serif"/>
          <w:szCs w:val="28"/>
        </w:rPr>
        <w:lastRenderedPageBreak/>
        <w:t>2.5. Обучающиеся имеют право на перевод с одной образовательной программы на другую.</w:t>
      </w:r>
    </w:p>
    <w:p w:rsidR="00F6297C" w:rsidRDefault="0011397C">
      <w:pPr>
        <w:spacing w:after="0" w:line="240" w:lineRule="auto"/>
        <w:jc w:val="both"/>
      </w:pPr>
      <w:r>
        <w:rPr>
          <w:rFonts w:ascii="PT Astra Serif" w:hAnsi="PT Astra Serif"/>
          <w:szCs w:val="28"/>
        </w:rPr>
        <w:t>2.6. Условия перевода:</w:t>
      </w:r>
    </w:p>
    <w:p w:rsidR="00F6297C" w:rsidRDefault="0011397C">
      <w:pPr>
        <w:spacing w:after="0" w:line="240" w:lineRule="auto"/>
        <w:jc w:val="both"/>
      </w:pPr>
      <w:r>
        <w:rPr>
          <w:rFonts w:ascii="PT Astra Serif" w:hAnsi="PT Astra Serif"/>
          <w:szCs w:val="28"/>
        </w:rPr>
        <w:t xml:space="preserve">- наличие вакантных мест по выбранной программе (в том числе при переводе с внебюджетной формы обучения на </w:t>
      </w:r>
      <w:proofErr w:type="gramStart"/>
      <w:r>
        <w:rPr>
          <w:rFonts w:ascii="PT Astra Serif" w:hAnsi="PT Astra Serif"/>
          <w:szCs w:val="28"/>
        </w:rPr>
        <w:t>бюджетную</w:t>
      </w:r>
      <w:proofErr w:type="gramEnd"/>
      <w:r>
        <w:rPr>
          <w:rFonts w:ascii="PT Astra Serif" w:hAnsi="PT Astra Serif"/>
          <w:szCs w:val="28"/>
        </w:rPr>
        <w:t>);</w:t>
      </w:r>
    </w:p>
    <w:p w:rsidR="00F6297C" w:rsidRDefault="0011397C">
      <w:pPr>
        <w:spacing w:after="0" w:line="240" w:lineRule="auto"/>
        <w:jc w:val="both"/>
      </w:pPr>
      <w:r>
        <w:rPr>
          <w:rFonts w:ascii="PT Astra Serif" w:hAnsi="PT Astra Serif"/>
          <w:szCs w:val="28"/>
        </w:rPr>
        <w:t xml:space="preserve">- соответствие изученных </w:t>
      </w:r>
      <w:proofErr w:type="gramStart"/>
      <w:r>
        <w:rPr>
          <w:rFonts w:ascii="PT Astra Serif" w:hAnsi="PT Astra Serif"/>
          <w:szCs w:val="28"/>
        </w:rPr>
        <w:t>обучающимися</w:t>
      </w:r>
      <w:proofErr w:type="gramEnd"/>
      <w:r>
        <w:rPr>
          <w:rFonts w:ascii="PT Astra Serif" w:hAnsi="PT Astra Serif"/>
          <w:szCs w:val="28"/>
        </w:rPr>
        <w:t xml:space="preserve"> дисциплин учебному плану выбранной образовательной программы;</w:t>
      </w:r>
    </w:p>
    <w:p w:rsidR="00F6297C" w:rsidRDefault="0011397C">
      <w:pPr>
        <w:spacing w:after="0" w:line="240" w:lineRule="auto"/>
        <w:jc w:val="both"/>
      </w:pPr>
      <w:proofErr w:type="gramStart"/>
      <w:r>
        <w:rPr>
          <w:rFonts w:ascii="PT Astra Serif" w:hAnsi="PT Astra Serif"/>
          <w:szCs w:val="28"/>
        </w:rPr>
        <w:t xml:space="preserve">- проявленные обучающимися творческие способности, позволяющие осваивать образовательную программу (для перевода на предпрофессиональную </w:t>
      </w:r>
      <w:r w:rsidR="00EF5DC3">
        <w:rPr>
          <w:rFonts w:ascii="PT Astra Serif" w:hAnsi="PT Astra Serif"/>
          <w:szCs w:val="28"/>
        </w:rPr>
        <w:t>общеобра</w:t>
      </w:r>
      <w:r>
        <w:rPr>
          <w:rFonts w:ascii="PT Astra Serif" w:hAnsi="PT Astra Serif"/>
          <w:szCs w:val="28"/>
        </w:rPr>
        <w:t>зовательную программу</w:t>
      </w:r>
      <w:r w:rsidR="00EF5DC3">
        <w:rPr>
          <w:rFonts w:ascii="PT Astra Serif" w:hAnsi="PT Astra Serif"/>
          <w:szCs w:val="28"/>
        </w:rPr>
        <w:t xml:space="preserve"> в области изобразительного искусства </w:t>
      </w:r>
      <w:r w:rsidR="00EF5DC3">
        <w:rPr>
          <w:rFonts w:ascii="PT Astra Serif" w:hAnsi="PT Astra Serif" w:hint="eastAsia"/>
          <w:szCs w:val="28"/>
        </w:rPr>
        <w:t>«</w:t>
      </w:r>
      <w:r w:rsidR="00EF5DC3">
        <w:rPr>
          <w:rFonts w:ascii="PT Astra Serif" w:hAnsi="PT Astra Serif"/>
          <w:szCs w:val="28"/>
        </w:rPr>
        <w:t>Живопись</w:t>
      </w:r>
      <w:r w:rsidR="00EF5DC3">
        <w:rPr>
          <w:rFonts w:ascii="PT Astra Serif" w:hAnsi="PT Astra Serif" w:hint="eastAsia"/>
          <w:szCs w:val="28"/>
        </w:rPr>
        <w:t>»</w:t>
      </w:r>
      <w:r>
        <w:rPr>
          <w:rFonts w:ascii="PT Astra Serif" w:hAnsi="PT Astra Serif"/>
          <w:szCs w:val="28"/>
        </w:rPr>
        <w:t>).</w:t>
      </w:r>
      <w:proofErr w:type="gramEnd"/>
    </w:p>
    <w:p w:rsidR="00F6297C" w:rsidRDefault="0011397C">
      <w:pPr>
        <w:spacing w:after="0" w:line="240" w:lineRule="auto"/>
        <w:jc w:val="both"/>
      </w:pPr>
      <w:r>
        <w:rPr>
          <w:rFonts w:ascii="PT Astra Serif" w:hAnsi="PT Astra Serif"/>
          <w:szCs w:val="28"/>
        </w:rPr>
        <w:t>2.7. Перевод с одной общеобразовательной программы на другую производится на основании заявления</w:t>
      </w:r>
      <w:r w:rsidR="00EF5DC3">
        <w:rPr>
          <w:rFonts w:ascii="PT Astra Serif" w:hAnsi="PT Astra Serif"/>
          <w:szCs w:val="28"/>
        </w:rPr>
        <w:t xml:space="preserve"> </w:t>
      </w:r>
      <w:r>
        <w:rPr>
          <w:rFonts w:ascii="PT Astra Serif" w:hAnsi="PT Astra Serif"/>
          <w:szCs w:val="28"/>
        </w:rPr>
        <w:t xml:space="preserve">родителей </w:t>
      </w:r>
      <w:r w:rsidR="00EF5DC3">
        <w:rPr>
          <w:rFonts w:ascii="PT Astra Serif" w:hAnsi="PT Astra Serif"/>
          <w:szCs w:val="28"/>
        </w:rPr>
        <w:t xml:space="preserve">обучающегося </w:t>
      </w:r>
      <w:r>
        <w:rPr>
          <w:rFonts w:ascii="PT Astra Serif" w:hAnsi="PT Astra Serif"/>
          <w:szCs w:val="28"/>
        </w:rPr>
        <w:t>(</w:t>
      </w:r>
      <w:r w:rsidR="00EF5DC3">
        <w:rPr>
          <w:rFonts w:ascii="PT Astra Serif" w:hAnsi="PT Astra Serif"/>
          <w:szCs w:val="28"/>
        </w:rPr>
        <w:t xml:space="preserve">или </w:t>
      </w:r>
      <w:r>
        <w:rPr>
          <w:rFonts w:ascii="PT Astra Serif" w:hAnsi="PT Astra Serif"/>
          <w:szCs w:val="28"/>
        </w:rPr>
        <w:t>законных представителей), решения педагогического совета и утверждается приказом</w:t>
      </w:r>
      <w:r w:rsidR="00EF5DC3">
        <w:rPr>
          <w:rFonts w:ascii="PT Astra Serif" w:hAnsi="PT Astra Serif"/>
          <w:szCs w:val="28"/>
        </w:rPr>
        <w:t xml:space="preserve"> </w:t>
      </w:r>
      <w:r>
        <w:rPr>
          <w:rFonts w:ascii="PT Astra Serif" w:hAnsi="PT Astra Serif"/>
          <w:szCs w:val="28"/>
        </w:rPr>
        <w:t>директора Школы.</w:t>
      </w:r>
    </w:p>
    <w:p w:rsidR="00F6297C" w:rsidRDefault="0011397C">
      <w:pPr>
        <w:spacing w:after="0" w:line="240" w:lineRule="auto"/>
        <w:jc w:val="both"/>
      </w:pPr>
      <w:r>
        <w:rPr>
          <w:rFonts w:ascii="PT Astra Serif" w:hAnsi="PT Astra Serif"/>
          <w:szCs w:val="28"/>
        </w:rPr>
        <w:t xml:space="preserve">2.8. </w:t>
      </w:r>
      <w:proofErr w:type="gramStart"/>
      <w:r>
        <w:rPr>
          <w:rFonts w:ascii="PT Astra Serif" w:hAnsi="PT Astra Serif"/>
          <w:szCs w:val="28"/>
        </w:rPr>
        <w:t xml:space="preserve">Перевод с одной образовательной программы на другую  не может быть произведен для обучающихся, не освоивших образовательной программы учебного года и имеющие академическую задолженность по двум и более предметам, а также условно переведенных в следующий класс и не ликвидировавших академической задолженности по одному предмету, по рекомендации методического </w:t>
      </w:r>
      <w:r w:rsidR="00EF5DC3">
        <w:rPr>
          <w:rFonts w:ascii="PT Astra Serif" w:hAnsi="PT Astra Serif"/>
          <w:szCs w:val="28"/>
        </w:rPr>
        <w:t>совета</w:t>
      </w:r>
      <w:r>
        <w:rPr>
          <w:rFonts w:ascii="PT Astra Serif" w:hAnsi="PT Astra Serif"/>
          <w:szCs w:val="28"/>
        </w:rPr>
        <w:t xml:space="preserve"> и усмотрению родителей (законных представителей).</w:t>
      </w:r>
      <w:proofErr w:type="gramEnd"/>
    </w:p>
    <w:p w:rsidR="00F6297C" w:rsidRDefault="0011397C">
      <w:pPr>
        <w:spacing w:after="0" w:line="240" w:lineRule="auto"/>
        <w:jc w:val="both"/>
      </w:pPr>
      <w:r>
        <w:rPr>
          <w:rFonts w:ascii="PT Astra Serif" w:hAnsi="PT Astra Serif"/>
          <w:szCs w:val="28"/>
        </w:rPr>
        <w:t xml:space="preserve">2.9. </w:t>
      </w:r>
      <w:proofErr w:type="gramStart"/>
      <w:r>
        <w:rPr>
          <w:rFonts w:ascii="PT Astra Serif" w:hAnsi="PT Astra Serif"/>
          <w:szCs w:val="28"/>
        </w:rPr>
        <w:t xml:space="preserve">Перевод обучающихся с </w:t>
      </w:r>
      <w:proofErr w:type="spellStart"/>
      <w:r>
        <w:rPr>
          <w:rFonts w:ascii="PT Astra Serif" w:hAnsi="PT Astra Serif"/>
          <w:szCs w:val="28"/>
        </w:rPr>
        <w:t>предпрофессиональн</w:t>
      </w:r>
      <w:r w:rsidR="00EF5DC3">
        <w:rPr>
          <w:rFonts w:ascii="PT Astra Serif" w:hAnsi="PT Astra Serif"/>
          <w:szCs w:val="28"/>
        </w:rPr>
        <w:t>ой</w:t>
      </w:r>
      <w:proofErr w:type="spellEnd"/>
      <w:r>
        <w:rPr>
          <w:rFonts w:ascii="PT Astra Serif" w:hAnsi="PT Astra Serif"/>
          <w:szCs w:val="28"/>
        </w:rPr>
        <w:t xml:space="preserve"> программ</w:t>
      </w:r>
      <w:r w:rsidR="00EF5DC3">
        <w:rPr>
          <w:rFonts w:ascii="PT Astra Serif" w:hAnsi="PT Astra Serif"/>
          <w:szCs w:val="28"/>
        </w:rPr>
        <w:t>ы</w:t>
      </w:r>
      <w:r>
        <w:rPr>
          <w:rFonts w:ascii="PT Astra Serif" w:hAnsi="PT Astra Serif"/>
          <w:szCs w:val="28"/>
        </w:rPr>
        <w:t xml:space="preserve"> на </w:t>
      </w:r>
      <w:proofErr w:type="spellStart"/>
      <w:r>
        <w:rPr>
          <w:rFonts w:ascii="PT Astra Serif" w:hAnsi="PT Astra Serif"/>
          <w:szCs w:val="28"/>
        </w:rPr>
        <w:t>общеразвивающ</w:t>
      </w:r>
      <w:r w:rsidR="00EF5DC3">
        <w:rPr>
          <w:rFonts w:ascii="PT Astra Serif" w:hAnsi="PT Astra Serif"/>
          <w:szCs w:val="28"/>
        </w:rPr>
        <w:t>ую</w:t>
      </w:r>
      <w:proofErr w:type="spellEnd"/>
      <w:r>
        <w:rPr>
          <w:rFonts w:ascii="PT Astra Serif" w:hAnsi="PT Astra Serif"/>
          <w:szCs w:val="28"/>
        </w:rPr>
        <w:t xml:space="preserve"> образовательн</w:t>
      </w:r>
      <w:r w:rsidR="00EF5DC3">
        <w:rPr>
          <w:rFonts w:ascii="PT Astra Serif" w:hAnsi="PT Astra Serif"/>
          <w:szCs w:val="28"/>
        </w:rPr>
        <w:t>ую</w:t>
      </w:r>
      <w:r>
        <w:rPr>
          <w:rFonts w:ascii="PT Astra Serif" w:hAnsi="PT Astra Serif"/>
          <w:szCs w:val="28"/>
        </w:rPr>
        <w:t xml:space="preserve"> программ</w:t>
      </w:r>
      <w:r w:rsidR="00EF5DC3">
        <w:rPr>
          <w:rFonts w:ascii="PT Astra Serif" w:hAnsi="PT Astra Serif"/>
          <w:szCs w:val="28"/>
        </w:rPr>
        <w:t>у</w:t>
      </w:r>
      <w:r>
        <w:rPr>
          <w:rFonts w:ascii="PT Astra Serif" w:hAnsi="PT Astra Serif"/>
          <w:szCs w:val="28"/>
        </w:rPr>
        <w:t xml:space="preserve"> производится без дополнительных испытаний.</w:t>
      </w:r>
      <w:proofErr w:type="gramEnd"/>
    </w:p>
    <w:p w:rsidR="00F6297C" w:rsidRDefault="0011397C">
      <w:pPr>
        <w:spacing w:after="0" w:line="240" w:lineRule="auto"/>
        <w:jc w:val="both"/>
      </w:pPr>
      <w:r>
        <w:rPr>
          <w:rFonts w:ascii="PT Astra Serif" w:hAnsi="PT Astra Serif"/>
          <w:szCs w:val="28"/>
        </w:rPr>
        <w:t xml:space="preserve">2.10. Перевод с </w:t>
      </w:r>
      <w:proofErr w:type="spellStart"/>
      <w:r>
        <w:rPr>
          <w:rFonts w:ascii="PT Astra Serif" w:hAnsi="PT Astra Serif"/>
          <w:szCs w:val="28"/>
        </w:rPr>
        <w:t>общеразвивающ</w:t>
      </w:r>
      <w:r w:rsidR="00392E71">
        <w:rPr>
          <w:rFonts w:ascii="PT Astra Serif" w:hAnsi="PT Astra Serif"/>
          <w:szCs w:val="28"/>
        </w:rPr>
        <w:t>ей</w:t>
      </w:r>
      <w:proofErr w:type="spellEnd"/>
      <w:r>
        <w:rPr>
          <w:rFonts w:ascii="PT Astra Serif" w:hAnsi="PT Astra Serif"/>
          <w:szCs w:val="28"/>
        </w:rPr>
        <w:t xml:space="preserve"> программ</w:t>
      </w:r>
      <w:r w:rsidR="00392E71">
        <w:rPr>
          <w:rFonts w:ascii="PT Astra Serif" w:hAnsi="PT Astra Serif"/>
          <w:szCs w:val="28"/>
        </w:rPr>
        <w:t>ы</w:t>
      </w:r>
      <w:r w:rsidR="006D4332">
        <w:rPr>
          <w:rFonts w:ascii="PT Astra Serif" w:hAnsi="PT Astra Serif"/>
          <w:szCs w:val="28"/>
        </w:rPr>
        <w:t xml:space="preserve"> (в том числе</w:t>
      </w:r>
      <w:r w:rsidR="006D4332" w:rsidRPr="006D4332">
        <w:rPr>
          <w:rFonts w:ascii="PT Astra Serif" w:hAnsi="PT Astra Serif"/>
          <w:szCs w:val="28"/>
        </w:rPr>
        <w:t xml:space="preserve"> </w:t>
      </w:r>
      <w:r w:rsidR="006D4332">
        <w:rPr>
          <w:rFonts w:ascii="PT Astra Serif" w:hAnsi="PT Astra Serif"/>
          <w:szCs w:val="28"/>
        </w:rPr>
        <w:t>с внебюджетной формы обучения)</w:t>
      </w:r>
      <w:r>
        <w:rPr>
          <w:rFonts w:ascii="PT Astra Serif" w:hAnsi="PT Astra Serif"/>
          <w:szCs w:val="28"/>
        </w:rPr>
        <w:t xml:space="preserve"> на </w:t>
      </w:r>
      <w:proofErr w:type="spellStart"/>
      <w:r>
        <w:rPr>
          <w:rFonts w:ascii="PT Astra Serif" w:hAnsi="PT Astra Serif"/>
          <w:szCs w:val="28"/>
        </w:rPr>
        <w:t>предпрофессиональн</w:t>
      </w:r>
      <w:r w:rsidR="00392E71">
        <w:rPr>
          <w:rFonts w:ascii="PT Astra Serif" w:hAnsi="PT Astra Serif"/>
          <w:szCs w:val="28"/>
        </w:rPr>
        <w:t>ую</w:t>
      </w:r>
      <w:proofErr w:type="spellEnd"/>
      <w:r w:rsidR="00392E71">
        <w:rPr>
          <w:rFonts w:ascii="PT Astra Serif" w:hAnsi="PT Astra Serif"/>
          <w:szCs w:val="28"/>
        </w:rPr>
        <w:t xml:space="preserve"> </w:t>
      </w:r>
      <w:r>
        <w:rPr>
          <w:rFonts w:ascii="PT Astra Serif" w:hAnsi="PT Astra Serif"/>
          <w:szCs w:val="28"/>
        </w:rPr>
        <w:t>образовательн</w:t>
      </w:r>
      <w:r w:rsidR="00392E71">
        <w:rPr>
          <w:rFonts w:ascii="PT Astra Serif" w:hAnsi="PT Astra Serif"/>
          <w:szCs w:val="28"/>
        </w:rPr>
        <w:t>ую</w:t>
      </w:r>
      <w:r>
        <w:rPr>
          <w:rFonts w:ascii="PT Astra Serif" w:hAnsi="PT Astra Serif"/>
          <w:szCs w:val="28"/>
        </w:rPr>
        <w:t xml:space="preserve"> программ</w:t>
      </w:r>
      <w:r w:rsidR="00392E71">
        <w:rPr>
          <w:rFonts w:ascii="PT Astra Serif" w:hAnsi="PT Astra Serif"/>
          <w:szCs w:val="28"/>
        </w:rPr>
        <w:t>у</w:t>
      </w:r>
      <w:r>
        <w:rPr>
          <w:rFonts w:ascii="PT Astra Serif" w:hAnsi="PT Astra Serif"/>
          <w:szCs w:val="28"/>
        </w:rPr>
        <w:t xml:space="preserve"> производится на основании результатов промежуточной аттестации </w:t>
      </w:r>
      <w:r w:rsidR="00B809C3">
        <w:rPr>
          <w:rFonts w:ascii="PT Astra Serif" w:hAnsi="PT Astra Serif"/>
          <w:szCs w:val="28"/>
        </w:rPr>
        <w:t>и (</w:t>
      </w:r>
      <w:r>
        <w:rPr>
          <w:rFonts w:ascii="PT Astra Serif" w:hAnsi="PT Astra Serif"/>
          <w:szCs w:val="28"/>
        </w:rPr>
        <w:t>и</w:t>
      </w:r>
      <w:r w:rsidR="00185F7D">
        <w:rPr>
          <w:rFonts w:ascii="PT Astra Serif" w:hAnsi="PT Astra Serif"/>
          <w:szCs w:val="28"/>
        </w:rPr>
        <w:t>ли</w:t>
      </w:r>
      <w:r w:rsidR="00B809C3">
        <w:rPr>
          <w:rFonts w:ascii="PT Astra Serif" w:hAnsi="PT Astra Serif"/>
          <w:szCs w:val="28"/>
        </w:rPr>
        <w:t>)</w:t>
      </w:r>
      <w:r>
        <w:rPr>
          <w:rFonts w:ascii="PT Astra Serif" w:hAnsi="PT Astra Serif"/>
          <w:szCs w:val="28"/>
        </w:rPr>
        <w:t xml:space="preserve"> </w:t>
      </w:r>
      <w:r w:rsidR="00392E71" w:rsidRPr="00392E71">
        <w:rPr>
          <w:rFonts w:ascii="PT Astra Serif" w:hAnsi="PT Astra Serif"/>
          <w:color w:val="000000" w:themeColor="text1"/>
          <w:szCs w:val="28"/>
        </w:rPr>
        <w:t>методического просмотра работ</w:t>
      </w:r>
      <w:r w:rsidR="00392E71">
        <w:rPr>
          <w:rFonts w:ascii="PT Astra Serif" w:hAnsi="PT Astra Serif"/>
          <w:szCs w:val="28"/>
        </w:rPr>
        <w:t xml:space="preserve">, </w:t>
      </w:r>
      <w:proofErr w:type="gramStart"/>
      <w:r w:rsidR="00392E71">
        <w:rPr>
          <w:rFonts w:ascii="PT Astra Serif" w:hAnsi="PT Astra Serif"/>
          <w:szCs w:val="28"/>
        </w:rPr>
        <w:t>которое</w:t>
      </w:r>
      <w:proofErr w:type="gramEnd"/>
      <w:r w:rsidR="00392E71">
        <w:rPr>
          <w:rFonts w:ascii="PT Astra Serif" w:hAnsi="PT Astra Serif"/>
          <w:szCs w:val="28"/>
        </w:rPr>
        <w:t xml:space="preserve"> </w:t>
      </w:r>
      <w:r>
        <w:rPr>
          <w:rFonts w:ascii="PT Astra Serif" w:hAnsi="PT Astra Serif"/>
          <w:szCs w:val="28"/>
        </w:rPr>
        <w:t>провод</w:t>
      </w:r>
      <w:r w:rsidR="00392E71">
        <w:rPr>
          <w:rFonts w:ascii="PT Astra Serif" w:hAnsi="PT Astra Serif"/>
          <w:szCs w:val="28"/>
        </w:rPr>
        <w:t>и</w:t>
      </w:r>
      <w:r>
        <w:rPr>
          <w:rFonts w:ascii="PT Astra Serif" w:hAnsi="PT Astra Serif"/>
          <w:szCs w:val="28"/>
        </w:rPr>
        <w:t>тся комиссией по промежуточной аттестации.</w:t>
      </w:r>
    </w:p>
    <w:p w:rsidR="00F6297C" w:rsidRDefault="0011397C">
      <w:pPr>
        <w:spacing w:after="0" w:line="240" w:lineRule="auto"/>
        <w:jc w:val="both"/>
      </w:pPr>
      <w:r>
        <w:rPr>
          <w:rFonts w:ascii="PT Astra Serif" w:hAnsi="PT Astra Serif"/>
          <w:szCs w:val="28"/>
        </w:rPr>
        <w:t>2.11. Перевод обучающихся с одной образовательной программы на другую включает зачет часов учебных предметов, пройденных по осваиваемой ранее образовательной программе</w:t>
      </w:r>
      <w:r w:rsidR="00A60C46">
        <w:rPr>
          <w:rFonts w:ascii="PT Astra Serif" w:hAnsi="PT Astra Serif"/>
          <w:szCs w:val="28"/>
        </w:rPr>
        <w:t xml:space="preserve"> и (или)</w:t>
      </w:r>
      <w:r w:rsidR="00A60C46" w:rsidRPr="00A60C46">
        <w:rPr>
          <w:rFonts w:ascii="PT Astra Serif" w:hAnsi="PT Astra Serif"/>
          <w:szCs w:val="28"/>
        </w:rPr>
        <w:t xml:space="preserve"> </w:t>
      </w:r>
      <w:r w:rsidR="00A60C46">
        <w:rPr>
          <w:rFonts w:ascii="PT Astra Serif" w:hAnsi="PT Astra Serif"/>
          <w:szCs w:val="28"/>
        </w:rPr>
        <w:t>ликвидации академической задолженности по  всем предметам образовательной программы  до конца текущего учебного года</w:t>
      </w:r>
      <w:r>
        <w:rPr>
          <w:rFonts w:ascii="PT Astra Serif" w:hAnsi="PT Astra Serif"/>
          <w:szCs w:val="28"/>
        </w:rPr>
        <w:t>.</w:t>
      </w:r>
    </w:p>
    <w:p w:rsidR="00F6297C" w:rsidRDefault="0011397C">
      <w:pPr>
        <w:spacing w:after="0" w:line="240" w:lineRule="auto"/>
        <w:jc w:val="both"/>
      </w:pPr>
      <w:r>
        <w:rPr>
          <w:rFonts w:ascii="PT Astra Serif" w:hAnsi="PT Astra Serif"/>
          <w:szCs w:val="28"/>
        </w:rPr>
        <w:t>2.12. Прием обучающихся в порядке перевода из другой образовательной организации, имеющей лицензию на реализацию соответствующей образовательной программы, осуществляется в течение учебного года при наличии вакантных мест по выбранной программе.</w:t>
      </w:r>
    </w:p>
    <w:p w:rsidR="00F6297C" w:rsidRDefault="0011397C">
      <w:pPr>
        <w:spacing w:after="0" w:line="240" w:lineRule="auto"/>
        <w:jc w:val="both"/>
      </w:pPr>
      <w:r>
        <w:rPr>
          <w:rFonts w:ascii="PT Astra Serif" w:hAnsi="PT Astra Serif"/>
          <w:szCs w:val="28"/>
        </w:rPr>
        <w:t>2.13. Прием в порядке перевода из другой образовательной организации осуществляется на основании следующих документов: заявления родителей (</w:t>
      </w:r>
      <w:r w:rsidR="005F4325">
        <w:rPr>
          <w:rFonts w:ascii="PT Astra Serif" w:hAnsi="PT Astra Serif"/>
          <w:szCs w:val="28"/>
        </w:rPr>
        <w:t xml:space="preserve">или </w:t>
      </w:r>
      <w:r>
        <w:rPr>
          <w:rFonts w:ascii="PT Astra Serif" w:hAnsi="PT Astra Serif"/>
          <w:szCs w:val="28"/>
        </w:rPr>
        <w:t>законных представителей), академической справки об обучении или периоде обучения, подтверждающей выполнение образовательной программы за соответствующий период.</w:t>
      </w:r>
    </w:p>
    <w:p w:rsidR="00F6297C" w:rsidRDefault="0011397C">
      <w:pPr>
        <w:spacing w:after="0" w:line="240" w:lineRule="auto"/>
        <w:jc w:val="both"/>
      </w:pPr>
      <w:r>
        <w:rPr>
          <w:rFonts w:ascii="PT Astra Serif" w:hAnsi="PT Astra Serif"/>
          <w:szCs w:val="28"/>
        </w:rPr>
        <w:lastRenderedPageBreak/>
        <w:t>2.14. Перевод обучающихся из другой образовательной организации включает зачет часов учебных предметов, пройденных по осваиваемой ранее</w:t>
      </w:r>
    </w:p>
    <w:p w:rsidR="00F6297C" w:rsidRDefault="0011397C">
      <w:pPr>
        <w:spacing w:after="0" w:line="240" w:lineRule="auto"/>
        <w:jc w:val="both"/>
      </w:pPr>
      <w:r>
        <w:rPr>
          <w:rFonts w:ascii="PT Astra Serif" w:hAnsi="PT Astra Serif"/>
          <w:szCs w:val="28"/>
        </w:rPr>
        <w:t xml:space="preserve">образовательной программе согласно локальному акту Школы (Порядок зачета результатов освоения обучающимися учебных предметов, курсов, дисциплин (модулей), дополнительных общеобразовательных программ в других организациях, осуществляющих образовательную деятельность, Муниципального бюджетного учреждения дополнительного образования </w:t>
      </w:r>
      <w:r w:rsidR="005F4325">
        <w:rPr>
          <w:rFonts w:ascii="PT Astra Serif" w:hAnsi="PT Astra Serif"/>
          <w:szCs w:val="28"/>
        </w:rPr>
        <w:t>«Детская художественная школа №</w:t>
      </w:r>
      <w:r>
        <w:rPr>
          <w:rFonts w:ascii="PT Astra Serif" w:hAnsi="PT Astra Serif"/>
          <w:szCs w:val="28"/>
        </w:rPr>
        <w:t>2»  г. Казани).</w:t>
      </w:r>
    </w:p>
    <w:p w:rsidR="00F6297C" w:rsidRDefault="00F6297C">
      <w:pPr>
        <w:spacing w:after="0" w:line="240" w:lineRule="auto"/>
        <w:jc w:val="both"/>
        <w:rPr>
          <w:rFonts w:ascii="PT Astra Serif" w:hAnsi="PT Astra Serif"/>
          <w:szCs w:val="28"/>
        </w:rPr>
      </w:pPr>
    </w:p>
    <w:p w:rsidR="00F6297C" w:rsidRDefault="0011397C">
      <w:pPr>
        <w:spacing w:after="0" w:line="240" w:lineRule="auto"/>
        <w:jc w:val="center"/>
        <w:rPr>
          <w:rFonts w:ascii="PT Astra Serif" w:hAnsi="PT Astra Serif"/>
          <w:b/>
          <w:bCs/>
          <w:szCs w:val="28"/>
        </w:rPr>
      </w:pPr>
      <w:r>
        <w:rPr>
          <w:rFonts w:ascii="PT Astra Serif" w:hAnsi="PT Astra Serif"/>
          <w:b/>
          <w:bCs/>
          <w:szCs w:val="28"/>
        </w:rPr>
        <w:t xml:space="preserve">3. Порядок и основания отчисления </w:t>
      </w:r>
      <w:proofErr w:type="gramStart"/>
      <w:r>
        <w:rPr>
          <w:rFonts w:ascii="PT Astra Serif" w:hAnsi="PT Astra Serif"/>
          <w:b/>
          <w:bCs/>
          <w:szCs w:val="28"/>
        </w:rPr>
        <w:t>обучающихся</w:t>
      </w:r>
      <w:proofErr w:type="gramEnd"/>
      <w:r w:rsidR="00097552">
        <w:rPr>
          <w:rFonts w:ascii="PT Astra Serif" w:hAnsi="PT Astra Serif"/>
          <w:b/>
          <w:bCs/>
          <w:szCs w:val="28"/>
        </w:rPr>
        <w:t xml:space="preserve">  </w:t>
      </w:r>
    </w:p>
    <w:p w:rsidR="00097552" w:rsidRDefault="00097552">
      <w:pPr>
        <w:spacing w:after="0" w:line="240" w:lineRule="auto"/>
        <w:jc w:val="center"/>
        <w:rPr>
          <w:b/>
          <w:bCs/>
        </w:rPr>
      </w:pPr>
    </w:p>
    <w:p w:rsidR="00F6297C" w:rsidRDefault="0011397C">
      <w:pPr>
        <w:spacing w:after="0" w:line="240" w:lineRule="auto"/>
        <w:jc w:val="both"/>
      </w:pPr>
      <w:r>
        <w:rPr>
          <w:rFonts w:ascii="PT Astra Serif" w:hAnsi="PT Astra Serif"/>
          <w:szCs w:val="28"/>
        </w:rPr>
        <w:t xml:space="preserve">3.1. </w:t>
      </w:r>
      <w:proofErr w:type="gramStart"/>
      <w:r>
        <w:rPr>
          <w:rFonts w:ascii="PT Astra Serif" w:hAnsi="PT Astra Serif"/>
          <w:szCs w:val="28"/>
        </w:rPr>
        <w:t>Образовательные отношения прекращаются в связи с отчислением обучающегося из Школы:</w:t>
      </w:r>
      <w:proofErr w:type="gramEnd"/>
    </w:p>
    <w:p w:rsidR="00F6297C" w:rsidRDefault="0011397C">
      <w:pPr>
        <w:spacing w:after="0" w:line="240" w:lineRule="auto"/>
        <w:jc w:val="both"/>
      </w:pPr>
      <w:r>
        <w:rPr>
          <w:rFonts w:ascii="PT Astra Serif" w:hAnsi="PT Astra Serif"/>
          <w:szCs w:val="28"/>
        </w:rPr>
        <w:t>1) в связи с получением образования (завершением обучения)</w:t>
      </w:r>
      <w:r w:rsidR="0026684D">
        <w:rPr>
          <w:rFonts w:ascii="PT Astra Serif" w:hAnsi="PT Astra Serif"/>
          <w:szCs w:val="28"/>
        </w:rPr>
        <w:t>.</w:t>
      </w:r>
    </w:p>
    <w:p w:rsidR="00F6297C" w:rsidRDefault="0011397C">
      <w:pPr>
        <w:spacing w:after="0" w:line="240" w:lineRule="auto"/>
        <w:jc w:val="both"/>
      </w:pPr>
      <w:r>
        <w:rPr>
          <w:rFonts w:ascii="PT Astra Serif" w:hAnsi="PT Astra Serif"/>
          <w:szCs w:val="28"/>
        </w:rPr>
        <w:t>2) досрочно:</w:t>
      </w:r>
    </w:p>
    <w:p w:rsidR="00F6297C" w:rsidRDefault="0011397C">
      <w:pPr>
        <w:spacing w:after="0" w:line="240" w:lineRule="auto"/>
        <w:jc w:val="both"/>
      </w:pPr>
      <w:r>
        <w:rPr>
          <w:rFonts w:ascii="PT Astra Serif" w:hAnsi="PT Astra Serif"/>
          <w:szCs w:val="28"/>
        </w:rPr>
        <w:t>-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образовательную организацию;</w:t>
      </w:r>
    </w:p>
    <w:p w:rsidR="00F6297C" w:rsidRDefault="0011397C">
      <w:pPr>
        <w:spacing w:after="0" w:line="240" w:lineRule="auto"/>
        <w:jc w:val="both"/>
      </w:pPr>
      <w:r>
        <w:rPr>
          <w:rFonts w:ascii="PT Astra Serif" w:hAnsi="PT Astra Serif"/>
          <w:szCs w:val="28"/>
        </w:rPr>
        <w:t xml:space="preserve">- по инициативе Школы, в случае применения к </w:t>
      </w:r>
      <w:proofErr w:type="gramStart"/>
      <w:r>
        <w:rPr>
          <w:rFonts w:ascii="PT Astra Serif" w:hAnsi="PT Astra Serif"/>
          <w:szCs w:val="28"/>
        </w:rPr>
        <w:t>обучающемуся</w:t>
      </w:r>
      <w:proofErr w:type="gramEnd"/>
      <w:r>
        <w:rPr>
          <w:rFonts w:ascii="PT Astra Serif" w:hAnsi="PT Astra Serif"/>
          <w:szCs w:val="28"/>
        </w:rPr>
        <w:t xml:space="preserve"> отчисления как меры дисциплинарного взыскания;</w:t>
      </w:r>
    </w:p>
    <w:p w:rsidR="00F6297C" w:rsidRDefault="0011397C">
      <w:pPr>
        <w:spacing w:after="0" w:line="240" w:lineRule="auto"/>
        <w:jc w:val="both"/>
      </w:pPr>
      <w:r>
        <w:rPr>
          <w:rFonts w:ascii="PT Astra Serif" w:hAnsi="PT Astra Serif"/>
          <w:szCs w:val="28"/>
        </w:rPr>
        <w:t xml:space="preserve">- по инициативе Школы, в случае невыполнения </w:t>
      </w:r>
      <w:proofErr w:type="gramStart"/>
      <w:r>
        <w:rPr>
          <w:rFonts w:ascii="PT Astra Serif" w:hAnsi="PT Astra Serif"/>
          <w:szCs w:val="28"/>
        </w:rPr>
        <w:t>обучающимися</w:t>
      </w:r>
      <w:proofErr w:type="gramEnd"/>
      <w:r>
        <w:rPr>
          <w:rFonts w:ascii="PT Astra Serif" w:hAnsi="PT Astra Serif"/>
          <w:szCs w:val="28"/>
        </w:rPr>
        <w:t xml:space="preserve"> обязанностей по добросовестному освоению образовательной программы в целом или ее части, в том числе учебного (индивидуального) плана;</w:t>
      </w:r>
    </w:p>
    <w:p w:rsidR="006C5518" w:rsidRDefault="0011397C">
      <w:pPr>
        <w:spacing w:after="0" w:line="240" w:lineRule="auto"/>
        <w:jc w:val="both"/>
        <w:rPr>
          <w:rFonts w:ascii="PT Astra Serif" w:hAnsi="PT Astra Serif"/>
          <w:szCs w:val="28"/>
        </w:rPr>
      </w:pPr>
      <w:r>
        <w:rPr>
          <w:rFonts w:ascii="PT Astra Serif" w:hAnsi="PT Astra Serif"/>
          <w:szCs w:val="28"/>
        </w:rPr>
        <w:t xml:space="preserve">- по инициативе Школы, в случае </w:t>
      </w:r>
      <w:proofErr w:type="spellStart"/>
      <w:r>
        <w:rPr>
          <w:rFonts w:ascii="PT Astra Serif" w:hAnsi="PT Astra Serif"/>
          <w:szCs w:val="28"/>
        </w:rPr>
        <w:t>непрохождения</w:t>
      </w:r>
      <w:proofErr w:type="spellEnd"/>
      <w:r>
        <w:rPr>
          <w:rFonts w:ascii="PT Astra Serif" w:hAnsi="PT Astra Serif"/>
          <w:szCs w:val="28"/>
        </w:rPr>
        <w:t xml:space="preserve"> или получения неудовлетворительных результатов промежуточной аттестации в соответствии с Положениями о </w:t>
      </w:r>
      <w:r w:rsidR="006C5518">
        <w:rPr>
          <w:rFonts w:ascii="PT Astra Serif" w:hAnsi="PT Astra Serif"/>
          <w:szCs w:val="28"/>
        </w:rPr>
        <w:t xml:space="preserve">формах, периодичности и порядке текущего контроля успеваемости, промежуточной аттестации обучающихся МБУДО </w:t>
      </w:r>
      <w:r w:rsidR="006C5518">
        <w:rPr>
          <w:rFonts w:ascii="PT Astra Serif" w:hAnsi="PT Astra Serif" w:hint="eastAsia"/>
          <w:szCs w:val="28"/>
        </w:rPr>
        <w:t>«</w:t>
      </w:r>
      <w:r w:rsidR="006C5518">
        <w:rPr>
          <w:rFonts w:ascii="PT Astra Serif" w:hAnsi="PT Astra Serif"/>
          <w:szCs w:val="28"/>
        </w:rPr>
        <w:t>Детская художественная школа №2</w:t>
      </w:r>
      <w:r w:rsidR="006C5518">
        <w:rPr>
          <w:rFonts w:ascii="PT Astra Serif" w:hAnsi="PT Astra Serif" w:hint="eastAsia"/>
          <w:szCs w:val="28"/>
        </w:rPr>
        <w:t>»</w:t>
      </w:r>
      <w:r w:rsidR="006C5518">
        <w:rPr>
          <w:rFonts w:ascii="PT Astra Serif" w:hAnsi="PT Astra Serif"/>
          <w:szCs w:val="28"/>
        </w:rPr>
        <w:t xml:space="preserve"> г</w:t>
      </w:r>
      <w:proofErr w:type="gramStart"/>
      <w:r w:rsidR="006C5518">
        <w:rPr>
          <w:rFonts w:ascii="PT Astra Serif" w:hAnsi="PT Astra Serif"/>
          <w:szCs w:val="28"/>
        </w:rPr>
        <w:t>.К</w:t>
      </w:r>
      <w:proofErr w:type="gramEnd"/>
      <w:r w:rsidR="006C5518">
        <w:rPr>
          <w:rFonts w:ascii="PT Astra Serif" w:hAnsi="PT Astra Serif"/>
          <w:szCs w:val="28"/>
        </w:rPr>
        <w:t xml:space="preserve">азани при реализации дополнительной </w:t>
      </w:r>
      <w:proofErr w:type="spellStart"/>
      <w:r w:rsidR="006C5518">
        <w:rPr>
          <w:rFonts w:ascii="PT Astra Serif" w:hAnsi="PT Astra Serif"/>
          <w:szCs w:val="28"/>
        </w:rPr>
        <w:t>предпрофессиональной</w:t>
      </w:r>
      <w:proofErr w:type="spellEnd"/>
      <w:r w:rsidR="006C5518">
        <w:rPr>
          <w:rFonts w:ascii="PT Astra Serif" w:hAnsi="PT Astra Serif"/>
          <w:szCs w:val="28"/>
        </w:rPr>
        <w:t xml:space="preserve"> общеобразовательной программы в области изобразительного искусства </w:t>
      </w:r>
      <w:r w:rsidR="006C5518">
        <w:rPr>
          <w:rFonts w:ascii="PT Astra Serif" w:hAnsi="PT Astra Serif" w:hint="eastAsia"/>
          <w:szCs w:val="28"/>
        </w:rPr>
        <w:t>«</w:t>
      </w:r>
      <w:r w:rsidR="006C5518">
        <w:rPr>
          <w:rFonts w:ascii="PT Astra Serif" w:hAnsi="PT Astra Serif"/>
          <w:szCs w:val="28"/>
        </w:rPr>
        <w:t>Живопись</w:t>
      </w:r>
      <w:r w:rsidR="006C5518">
        <w:rPr>
          <w:rFonts w:ascii="PT Astra Serif" w:hAnsi="PT Astra Serif" w:hint="eastAsia"/>
          <w:szCs w:val="28"/>
        </w:rPr>
        <w:t>»</w:t>
      </w:r>
      <w:r w:rsidR="006C5518">
        <w:rPr>
          <w:rFonts w:ascii="PT Astra Serif" w:hAnsi="PT Astra Serif"/>
          <w:szCs w:val="28"/>
        </w:rPr>
        <w:t xml:space="preserve">, так и дополнительной </w:t>
      </w:r>
      <w:proofErr w:type="spellStart"/>
      <w:r w:rsidR="006C5518">
        <w:rPr>
          <w:rFonts w:ascii="PT Astra Serif" w:hAnsi="PT Astra Serif"/>
          <w:szCs w:val="28"/>
        </w:rPr>
        <w:t>общеразвивающей</w:t>
      </w:r>
      <w:proofErr w:type="spellEnd"/>
      <w:r w:rsidR="006C5518">
        <w:rPr>
          <w:rFonts w:ascii="PT Astra Serif" w:hAnsi="PT Astra Serif"/>
          <w:szCs w:val="28"/>
        </w:rPr>
        <w:t xml:space="preserve"> программы в области изобразительного искусства.</w:t>
      </w:r>
    </w:p>
    <w:p w:rsidR="00F6297C" w:rsidRDefault="0011397C">
      <w:pPr>
        <w:spacing w:after="0" w:line="240" w:lineRule="auto"/>
        <w:jc w:val="both"/>
      </w:pPr>
      <w:r>
        <w:rPr>
          <w:rFonts w:ascii="PT Astra Serif" w:hAnsi="PT Astra Serif"/>
          <w:szCs w:val="28"/>
        </w:rPr>
        <w:t xml:space="preserve">- по обстоятельствам, не зависящим от воли </w:t>
      </w:r>
      <w:proofErr w:type="gramStart"/>
      <w:r>
        <w:rPr>
          <w:rFonts w:ascii="PT Astra Serif" w:hAnsi="PT Astra Serif"/>
          <w:szCs w:val="28"/>
        </w:rPr>
        <w:t>обучающегося</w:t>
      </w:r>
      <w:proofErr w:type="gramEnd"/>
      <w:r>
        <w:rPr>
          <w:rFonts w:ascii="PT Astra Serif" w:hAnsi="PT Astra Serif"/>
          <w:szCs w:val="28"/>
        </w:rPr>
        <w:t xml:space="preserve"> или родителей (законных представителей).</w:t>
      </w:r>
    </w:p>
    <w:p w:rsidR="00F6297C" w:rsidRDefault="0011397C">
      <w:pPr>
        <w:spacing w:after="0" w:line="240" w:lineRule="auto"/>
        <w:jc w:val="both"/>
      </w:pPr>
      <w:r>
        <w:rPr>
          <w:rFonts w:ascii="PT Astra Serif" w:hAnsi="PT Astra Serif"/>
          <w:szCs w:val="28"/>
        </w:rPr>
        <w:t>3.2.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w:t>
      </w:r>
    </w:p>
    <w:p w:rsidR="00F6297C" w:rsidRDefault="0011397C">
      <w:pPr>
        <w:spacing w:after="0" w:line="240" w:lineRule="auto"/>
        <w:jc w:val="both"/>
        <w:rPr>
          <w:rFonts w:ascii="PT Astra Serif" w:hAnsi="PT Astra Serif"/>
          <w:szCs w:val="28"/>
        </w:rPr>
      </w:pPr>
      <w:r>
        <w:rPr>
          <w:rFonts w:ascii="PT Astra Serif" w:hAnsi="PT Astra Serif"/>
          <w:szCs w:val="28"/>
        </w:rPr>
        <w:t>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Школы.</w:t>
      </w:r>
    </w:p>
    <w:p w:rsidR="00676402" w:rsidRDefault="00676402">
      <w:pPr>
        <w:spacing w:after="0" w:line="240" w:lineRule="auto"/>
        <w:jc w:val="both"/>
      </w:pPr>
    </w:p>
    <w:p w:rsidR="00F6297C" w:rsidRDefault="0011397C">
      <w:pPr>
        <w:spacing w:after="0" w:line="240" w:lineRule="auto"/>
        <w:jc w:val="both"/>
      </w:pPr>
      <w:r>
        <w:rPr>
          <w:rFonts w:ascii="PT Astra Serif" w:hAnsi="PT Astra Serif"/>
          <w:szCs w:val="28"/>
        </w:rPr>
        <w:lastRenderedPageBreak/>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F6297C" w:rsidRDefault="0011397C">
      <w:pPr>
        <w:spacing w:after="0" w:line="240" w:lineRule="auto"/>
        <w:jc w:val="both"/>
      </w:pPr>
      <w:r>
        <w:rPr>
          <w:rFonts w:ascii="PT Astra Serif" w:hAnsi="PT Astra Serif"/>
          <w:szCs w:val="28"/>
        </w:rPr>
        <w:t xml:space="preserve">3.3. До применения меры дисциплинарного взыскания администрация Школы должна затребовать </w:t>
      </w:r>
      <w:proofErr w:type="gramStart"/>
      <w:r>
        <w:rPr>
          <w:rFonts w:ascii="PT Astra Serif" w:hAnsi="PT Astra Serif"/>
          <w:szCs w:val="28"/>
        </w:rPr>
        <w:t>от</w:t>
      </w:r>
      <w:proofErr w:type="gramEnd"/>
      <w:r>
        <w:rPr>
          <w:rFonts w:ascii="PT Astra Serif" w:hAnsi="PT Astra Serif"/>
          <w:szCs w:val="28"/>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F6297C" w:rsidRDefault="0011397C">
      <w:pPr>
        <w:spacing w:after="0" w:line="240" w:lineRule="auto"/>
        <w:jc w:val="both"/>
      </w:pPr>
      <w:r>
        <w:rPr>
          <w:rFonts w:ascii="PT Astra Serif" w:hAnsi="PT Astra Serif"/>
          <w:szCs w:val="28"/>
        </w:rPr>
        <w:tab/>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F6297C" w:rsidRDefault="0011397C">
      <w:pPr>
        <w:spacing w:after="0" w:line="240" w:lineRule="auto"/>
        <w:jc w:val="both"/>
      </w:pPr>
      <w:r>
        <w:rPr>
          <w:rFonts w:ascii="PT Astra Serif" w:hAnsi="PT Astra Serif"/>
          <w:szCs w:val="28"/>
        </w:rPr>
        <w:t>3.4. Отчисление обучающегося оформляется приказом (распоряжением) директора Школы, осуществляющей образовательную деятельность, который</w:t>
      </w:r>
    </w:p>
    <w:p w:rsidR="00F6297C" w:rsidRDefault="0011397C">
      <w:pPr>
        <w:spacing w:after="0" w:line="240" w:lineRule="auto"/>
        <w:jc w:val="both"/>
      </w:pPr>
      <w:r>
        <w:rPr>
          <w:rFonts w:ascii="PT Astra Serif" w:hAnsi="PT Astra Serif"/>
          <w:szCs w:val="28"/>
        </w:rPr>
        <w:t>доводится до обучающегося, родителей (законных представителей) в течение трех учебных дней со дня его издания.</w:t>
      </w:r>
    </w:p>
    <w:p w:rsidR="00F6297C" w:rsidRDefault="0011397C">
      <w:pPr>
        <w:spacing w:after="0" w:line="240" w:lineRule="auto"/>
        <w:jc w:val="both"/>
      </w:pPr>
      <w:r>
        <w:rPr>
          <w:rFonts w:ascii="PT Astra Serif" w:hAnsi="PT Astra Serif"/>
          <w:szCs w:val="28"/>
        </w:rPr>
        <w:t xml:space="preserve">3.5. </w:t>
      </w:r>
      <w:r w:rsidR="00D60D06">
        <w:rPr>
          <w:rFonts w:ascii="PT Astra Serif" w:hAnsi="PT Astra Serif"/>
          <w:szCs w:val="28"/>
        </w:rPr>
        <w:t>Р</w:t>
      </w:r>
      <w:r>
        <w:rPr>
          <w:rFonts w:ascii="PT Astra Serif" w:hAnsi="PT Astra Serif"/>
          <w:szCs w:val="28"/>
        </w:rPr>
        <w:t>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w:t>
      </w:r>
    </w:p>
    <w:p w:rsidR="00F6297C" w:rsidRDefault="0011397C">
      <w:pPr>
        <w:spacing w:after="0" w:line="240" w:lineRule="auto"/>
        <w:jc w:val="both"/>
      </w:pPr>
      <w:r>
        <w:rPr>
          <w:rFonts w:ascii="PT Astra Serif" w:hAnsi="PT Astra Serif"/>
          <w:szCs w:val="28"/>
        </w:rPr>
        <w:t xml:space="preserve">2.6. Отчисление, как мера дисциплинарного взыскания не применяется к </w:t>
      </w:r>
      <w:proofErr w:type="gramStart"/>
      <w:r>
        <w:rPr>
          <w:rFonts w:ascii="PT Astra Serif" w:hAnsi="PT Astra Serif"/>
          <w:szCs w:val="28"/>
        </w:rPr>
        <w:t>обучающимся</w:t>
      </w:r>
      <w:proofErr w:type="gramEnd"/>
      <w:r>
        <w:rPr>
          <w:rFonts w:ascii="PT Astra Serif" w:hAnsi="PT Astra Serif"/>
          <w:szCs w:val="28"/>
        </w:rPr>
        <w:t>:</w:t>
      </w:r>
    </w:p>
    <w:p w:rsidR="00F6297C" w:rsidRDefault="0011397C">
      <w:pPr>
        <w:spacing w:after="0" w:line="240" w:lineRule="auto"/>
        <w:jc w:val="both"/>
      </w:pPr>
      <w:r>
        <w:rPr>
          <w:rFonts w:ascii="PT Astra Serif" w:hAnsi="PT Astra Serif"/>
          <w:szCs w:val="28"/>
        </w:rPr>
        <w:t>- во время их болезни,</w:t>
      </w:r>
    </w:p>
    <w:p w:rsidR="00F6297C" w:rsidRDefault="0011397C">
      <w:pPr>
        <w:spacing w:after="0" w:line="240" w:lineRule="auto"/>
        <w:jc w:val="both"/>
      </w:pPr>
      <w:r>
        <w:rPr>
          <w:rFonts w:ascii="PT Astra Serif" w:hAnsi="PT Astra Serif"/>
          <w:szCs w:val="28"/>
        </w:rPr>
        <w:t>- каникулярное время.</w:t>
      </w:r>
    </w:p>
    <w:p w:rsidR="00F6297C" w:rsidRDefault="00F6297C">
      <w:pPr>
        <w:spacing w:after="0" w:line="240" w:lineRule="auto"/>
        <w:jc w:val="both"/>
        <w:rPr>
          <w:rFonts w:ascii="PT Astra Serif" w:hAnsi="PT Astra Serif"/>
          <w:szCs w:val="28"/>
        </w:rPr>
      </w:pPr>
    </w:p>
    <w:p w:rsidR="00F6297C" w:rsidRDefault="0011397C">
      <w:pPr>
        <w:spacing w:after="0" w:line="240" w:lineRule="auto"/>
        <w:jc w:val="center"/>
        <w:rPr>
          <w:rFonts w:ascii="PT Astra Serif" w:hAnsi="PT Astra Serif"/>
          <w:b/>
          <w:bCs/>
          <w:szCs w:val="28"/>
        </w:rPr>
      </w:pPr>
      <w:r>
        <w:rPr>
          <w:rFonts w:ascii="PT Astra Serif" w:hAnsi="PT Astra Serif"/>
          <w:b/>
          <w:bCs/>
          <w:szCs w:val="28"/>
        </w:rPr>
        <w:t xml:space="preserve">4. Порядок восстановления </w:t>
      </w:r>
      <w:proofErr w:type="gramStart"/>
      <w:r>
        <w:rPr>
          <w:rFonts w:ascii="PT Astra Serif" w:hAnsi="PT Astra Serif"/>
          <w:b/>
          <w:bCs/>
          <w:szCs w:val="28"/>
        </w:rPr>
        <w:t>обучающихся</w:t>
      </w:r>
      <w:proofErr w:type="gramEnd"/>
    </w:p>
    <w:p w:rsidR="00CA5189" w:rsidRDefault="00CA5189">
      <w:pPr>
        <w:spacing w:after="0" w:line="240" w:lineRule="auto"/>
        <w:jc w:val="center"/>
        <w:rPr>
          <w:b/>
          <w:bCs/>
        </w:rPr>
      </w:pPr>
    </w:p>
    <w:p w:rsidR="00F6297C" w:rsidRDefault="0011397C">
      <w:pPr>
        <w:spacing w:after="0" w:line="240" w:lineRule="auto"/>
        <w:jc w:val="both"/>
      </w:pPr>
      <w:r>
        <w:rPr>
          <w:rFonts w:ascii="PT Astra Serif" w:hAnsi="PT Astra Serif"/>
          <w:szCs w:val="28"/>
        </w:rPr>
        <w:t>4.1. Лицо, отчисленное из Школы по инициативе обучающегося, имеет право на восстановление для обучения в Школе в течение одного года после отчисления из нее при наличии в ней свободных мест и с сохранением прежних условий обучения на основании заявления родителей (законных представителей).</w:t>
      </w:r>
    </w:p>
    <w:p w:rsidR="00F6297C" w:rsidRDefault="0011397C" w:rsidP="00CA5189">
      <w:pPr>
        <w:spacing w:after="0" w:line="240" w:lineRule="auto"/>
        <w:jc w:val="both"/>
      </w:pPr>
      <w:r>
        <w:rPr>
          <w:rFonts w:ascii="PT Astra Serif" w:hAnsi="PT Astra Serif"/>
          <w:szCs w:val="28"/>
        </w:rPr>
        <w:t xml:space="preserve">4.2. Школа вправе принимать решение о восстановлении (зачислении) обучающегося после проведения </w:t>
      </w:r>
      <w:r w:rsidR="00CA5189">
        <w:rPr>
          <w:rFonts w:ascii="PT Astra Serif" w:hAnsi="PT Astra Serif"/>
          <w:szCs w:val="28"/>
        </w:rPr>
        <w:t xml:space="preserve">методического </w:t>
      </w:r>
      <w:r>
        <w:rPr>
          <w:rFonts w:ascii="PT Astra Serif" w:hAnsi="PT Astra Serif"/>
          <w:szCs w:val="28"/>
        </w:rPr>
        <w:t>просмотра</w:t>
      </w:r>
      <w:r w:rsidR="00CA5189">
        <w:rPr>
          <w:rFonts w:ascii="PT Astra Serif" w:hAnsi="PT Astra Serif"/>
          <w:szCs w:val="28"/>
        </w:rPr>
        <w:t xml:space="preserve"> работ </w:t>
      </w:r>
      <w:r>
        <w:rPr>
          <w:rFonts w:ascii="PT Astra Serif" w:hAnsi="PT Astra Serif"/>
          <w:szCs w:val="28"/>
        </w:rPr>
        <w:t>с</w:t>
      </w:r>
      <w:r w:rsidR="00CA5189">
        <w:rPr>
          <w:rFonts w:ascii="PT Astra Serif" w:hAnsi="PT Astra Serif"/>
          <w:szCs w:val="28"/>
        </w:rPr>
        <w:t xml:space="preserve"> </w:t>
      </w:r>
      <w:r>
        <w:rPr>
          <w:rFonts w:ascii="PT Astra Serif" w:hAnsi="PT Astra Serif"/>
          <w:szCs w:val="28"/>
        </w:rPr>
        <w:t>целью определения уровня его подготовки.</w:t>
      </w:r>
    </w:p>
    <w:p w:rsidR="00F6297C" w:rsidRDefault="0011397C">
      <w:pPr>
        <w:spacing w:after="0" w:line="240" w:lineRule="auto"/>
        <w:jc w:val="both"/>
      </w:pPr>
      <w:r>
        <w:rPr>
          <w:rFonts w:ascii="PT Astra Serif" w:hAnsi="PT Astra Serif"/>
          <w:szCs w:val="28"/>
        </w:rPr>
        <w:t>4.3. Зачисление обучающегося производится приказом директора Школы на основании заявления родит</w:t>
      </w:r>
      <w:r w:rsidR="00CA5189">
        <w:rPr>
          <w:rFonts w:ascii="PT Astra Serif" w:hAnsi="PT Astra Serif"/>
          <w:szCs w:val="28"/>
        </w:rPr>
        <w:t xml:space="preserve">елей (законных представителей), </w:t>
      </w:r>
      <w:r>
        <w:rPr>
          <w:rFonts w:ascii="PT Astra Serif" w:hAnsi="PT Astra Serif"/>
          <w:szCs w:val="28"/>
        </w:rPr>
        <w:t>и решения педагогического совета.</w:t>
      </w:r>
    </w:p>
    <w:p w:rsidR="00F6297C" w:rsidRDefault="0011397C">
      <w:pPr>
        <w:spacing w:after="0" w:line="240" w:lineRule="auto"/>
        <w:jc w:val="both"/>
        <w:rPr>
          <w:rFonts w:ascii="PT Astra Serif" w:hAnsi="PT Astra Serif"/>
          <w:szCs w:val="28"/>
        </w:rPr>
      </w:pPr>
      <w:r>
        <w:rPr>
          <w:rFonts w:ascii="PT Astra Serif" w:hAnsi="PT Astra Serif"/>
          <w:szCs w:val="28"/>
        </w:rPr>
        <w:t xml:space="preserve">4.4. </w:t>
      </w:r>
      <w:proofErr w:type="gramStart"/>
      <w:r>
        <w:rPr>
          <w:rFonts w:ascii="PT Astra Serif" w:hAnsi="PT Astra Serif"/>
          <w:szCs w:val="28"/>
        </w:rPr>
        <w:t>Обучающиеся</w:t>
      </w:r>
      <w:proofErr w:type="gramEnd"/>
      <w:r>
        <w:rPr>
          <w:rFonts w:ascii="PT Astra Serif" w:hAnsi="PT Astra Serif"/>
          <w:szCs w:val="28"/>
        </w:rPr>
        <w:t>, восстановленные в Школе, обязаны погасить академическую задолженность, если таковая имела место.</w:t>
      </w:r>
    </w:p>
    <w:p w:rsidR="0057590F" w:rsidRDefault="0057590F">
      <w:pPr>
        <w:spacing w:after="0" w:line="240" w:lineRule="auto"/>
        <w:jc w:val="both"/>
        <w:rPr>
          <w:rFonts w:ascii="PT Astra Serif" w:hAnsi="PT Astra Serif"/>
          <w:szCs w:val="28"/>
        </w:rPr>
      </w:pPr>
    </w:p>
    <w:p w:rsidR="0057590F" w:rsidRDefault="0057590F">
      <w:pPr>
        <w:spacing w:after="0" w:line="240" w:lineRule="auto"/>
        <w:jc w:val="both"/>
        <w:rPr>
          <w:rFonts w:ascii="PT Astra Serif" w:hAnsi="PT Astra Serif"/>
          <w:szCs w:val="28"/>
        </w:rPr>
      </w:pPr>
    </w:p>
    <w:p w:rsidR="0057590F" w:rsidRDefault="0057590F">
      <w:pPr>
        <w:spacing w:after="0" w:line="240" w:lineRule="auto"/>
        <w:jc w:val="both"/>
        <w:rPr>
          <w:rFonts w:ascii="PT Astra Serif" w:hAnsi="PT Astra Serif"/>
          <w:szCs w:val="28"/>
        </w:rPr>
      </w:pPr>
    </w:p>
    <w:p w:rsidR="0057590F" w:rsidRDefault="0057590F">
      <w:pPr>
        <w:spacing w:after="0" w:line="240" w:lineRule="auto"/>
        <w:jc w:val="both"/>
        <w:rPr>
          <w:rFonts w:ascii="PT Astra Serif" w:hAnsi="PT Astra Serif"/>
          <w:szCs w:val="28"/>
        </w:rPr>
      </w:pPr>
    </w:p>
    <w:p w:rsidR="0057590F" w:rsidRDefault="0057590F">
      <w:pPr>
        <w:spacing w:after="0" w:line="240" w:lineRule="auto"/>
        <w:jc w:val="both"/>
        <w:rPr>
          <w:rFonts w:ascii="PT Astra Serif" w:hAnsi="PT Astra Serif"/>
          <w:szCs w:val="28"/>
        </w:rPr>
      </w:pPr>
    </w:p>
    <w:p w:rsidR="0057590F" w:rsidRDefault="0057590F">
      <w:pPr>
        <w:spacing w:after="0" w:line="240" w:lineRule="auto"/>
        <w:jc w:val="both"/>
        <w:rPr>
          <w:rFonts w:ascii="PT Astra Serif" w:hAnsi="PT Astra Serif"/>
          <w:szCs w:val="28"/>
        </w:rPr>
      </w:pPr>
    </w:p>
    <w:p w:rsidR="0057590F" w:rsidRDefault="0057590F">
      <w:pPr>
        <w:spacing w:after="0" w:line="240" w:lineRule="auto"/>
        <w:jc w:val="both"/>
      </w:pPr>
      <w:r>
        <w:rPr>
          <w:noProof/>
          <w:lang w:eastAsia="ru-RU"/>
        </w:rPr>
        <w:lastRenderedPageBreak/>
        <w:drawing>
          <wp:inline distT="0" distB="0" distL="0" distR="0">
            <wp:extent cx="6285260" cy="8963025"/>
            <wp:effectExtent l="19050" t="0" r="1240" b="0"/>
            <wp:docPr id="2" name="Рисунок 2" descr="D:\Локальные акты 2023-2024  год\2025 год.локальные акты\скан первых стр\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кальные акты 2023-2024  год\2025 год.локальные акты\скан первых стр\046.jpg"/>
                    <pic:cNvPicPr>
                      <a:picLocks noChangeAspect="1" noChangeArrowheads="1"/>
                    </pic:cNvPicPr>
                  </pic:nvPicPr>
                  <pic:blipFill>
                    <a:blip r:embed="rId5" cstate="print"/>
                    <a:srcRect l="3528"/>
                    <a:stretch>
                      <a:fillRect/>
                    </a:stretch>
                  </pic:blipFill>
                  <pic:spPr bwMode="auto">
                    <a:xfrm>
                      <a:off x="0" y="0"/>
                      <a:ext cx="6285260" cy="8963025"/>
                    </a:xfrm>
                    <a:prstGeom prst="rect">
                      <a:avLst/>
                    </a:prstGeom>
                    <a:noFill/>
                    <a:ln w="9525">
                      <a:noFill/>
                      <a:miter lim="800000"/>
                      <a:headEnd/>
                      <a:tailEnd/>
                    </a:ln>
                  </pic:spPr>
                </pic:pic>
              </a:graphicData>
            </a:graphic>
          </wp:inline>
        </w:drawing>
      </w:r>
    </w:p>
    <w:sectPr w:rsidR="0057590F" w:rsidSect="00F6297C">
      <w:pgSz w:w="11906" w:h="16838"/>
      <w:pgMar w:top="1134" w:right="850" w:bottom="1134" w:left="1701" w:header="0" w:footer="0"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F6297C"/>
    <w:rsid w:val="00020528"/>
    <w:rsid w:val="00097552"/>
    <w:rsid w:val="000A2E41"/>
    <w:rsid w:val="0011397C"/>
    <w:rsid w:val="00185F7D"/>
    <w:rsid w:val="0026684D"/>
    <w:rsid w:val="00392E71"/>
    <w:rsid w:val="005570D6"/>
    <w:rsid w:val="0057590F"/>
    <w:rsid w:val="005F4325"/>
    <w:rsid w:val="00676402"/>
    <w:rsid w:val="006C5518"/>
    <w:rsid w:val="006D4332"/>
    <w:rsid w:val="00895879"/>
    <w:rsid w:val="008B6CFA"/>
    <w:rsid w:val="009140B4"/>
    <w:rsid w:val="00A302E1"/>
    <w:rsid w:val="00A60C46"/>
    <w:rsid w:val="00B809C3"/>
    <w:rsid w:val="00C23247"/>
    <w:rsid w:val="00C334A8"/>
    <w:rsid w:val="00CA5189"/>
    <w:rsid w:val="00CE3E93"/>
    <w:rsid w:val="00D60D06"/>
    <w:rsid w:val="00EF5DC3"/>
    <w:rsid w:val="00F477CB"/>
    <w:rsid w:val="00F62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97C"/>
    <w:pPr>
      <w:spacing w:after="200" w:line="276" w:lineRule="auto"/>
    </w:pPr>
    <w:rPr>
      <w:rFonts w:ascii="Times New Roman" w:eastAsia="Times New Roman" w:hAnsi="Times New Roman" w:cs="Times New Roman"/>
      <w:sz w:val="28"/>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6297C"/>
    <w:rPr>
      <w:rFonts w:cs="Times New Roman"/>
    </w:rPr>
  </w:style>
  <w:style w:type="character" w:customStyle="1" w:styleId="WW8Num1z1">
    <w:name w:val="WW8Num1z1"/>
    <w:qFormat/>
    <w:rsid w:val="00F6297C"/>
    <w:rPr>
      <w:rFonts w:cs="Times New Roman"/>
    </w:rPr>
  </w:style>
  <w:style w:type="character" w:customStyle="1" w:styleId="-">
    <w:name w:val="Интернет-ссылка"/>
    <w:rsid w:val="00F6297C"/>
    <w:rPr>
      <w:color w:val="000080"/>
      <w:u w:val="single"/>
    </w:rPr>
  </w:style>
  <w:style w:type="character" w:customStyle="1" w:styleId="a3">
    <w:name w:val="Маркеры списка"/>
    <w:qFormat/>
    <w:rsid w:val="00F6297C"/>
    <w:rPr>
      <w:rFonts w:ascii="OpenSymbol" w:eastAsia="OpenSymbol" w:hAnsi="OpenSymbol" w:cs="OpenSymbol"/>
    </w:rPr>
  </w:style>
  <w:style w:type="paragraph" w:customStyle="1" w:styleId="a4">
    <w:name w:val="Заголовок"/>
    <w:basedOn w:val="a"/>
    <w:next w:val="a5"/>
    <w:qFormat/>
    <w:rsid w:val="00F6297C"/>
    <w:pPr>
      <w:keepNext/>
      <w:spacing w:before="240" w:after="120"/>
    </w:pPr>
    <w:rPr>
      <w:rFonts w:ascii="PT Astra Serif" w:eastAsia="Tahoma" w:hAnsi="PT Astra Serif" w:cs="Noto Sans Devanagari"/>
      <w:szCs w:val="28"/>
    </w:rPr>
  </w:style>
  <w:style w:type="paragraph" w:styleId="a5">
    <w:name w:val="Body Text"/>
    <w:basedOn w:val="a"/>
    <w:rsid w:val="00F6297C"/>
    <w:pPr>
      <w:spacing w:after="140"/>
    </w:pPr>
  </w:style>
  <w:style w:type="paragraph" w:styleId="a6">
    <w:name w:val="List"/>
    <w:basedOn w:val="a5"/>
    <w:rsid w:val="00F6297C"/>
    <w:rPr>
      <w:rFonts w:ascii="PT Astra Serif" w:hAnsi="PT Astra Serif" w:cs="Noto Sans Devanagari"/>
    </w:rPr>
  </w:style>
  <w:style w:type="paragraph" w:customStyle="1" w:styleId="Caption">
    <w:name w:val="Caption"/>
    <w:basedOn w:val="a"/>
    <w:qFormat/>
    <w:rsid w:val="00F6297C"/>
    <w:pPr>
      <w:suppressLineNumbers/>
      <w:spacing w:before="120" w:after="120"/>
    </w:pPr>
    <w:rPr>
      <w:rFonts w:ascii="PT Astra Serif" w:hAnsi="PT Astra Serif" w:cs="Noto Sans Devanagari"/>
      <w:i/>
      <w:iCs/>
      <w:sz w:val="24"/>
      <w:szCs w:val="24"/>
    </w:rPr>
  </w:style>
  <w:style w:type="paragraph" w:styleId="a7">
    <w:name w:val="index heading"/>
    <w:basedOn w:val="a"/>
    <w:qFormat/>
    <w:rsid w:val="00F6297C"/>
    <w:pPr>
      <w:suppressLineNumbers/>
    </w:pPr>
    <w:rPr>
      <w:rFonts w:ascii="PT Astra Serif" w:hAnsi="PT Astra Serif" w:cs="Noto Sans Devanagari"/>
    </w:rPr>
  </w:style>
  <w:style w:type="paragraph" w:styleId="a8">
    <w:name w:val="Normal (Web)"/>
    <w:basedOn w:val="a"/>
    <w:qFormat/>
    <w:rsid w:val="00F6297C"/>
    <w:pPr>
      <w:spacing w:before="280" w:after="280" w:line="240" w:lineRule="auto"/>
    </w:pPr>
    <w:rPr>
      <w:rFonts w:eastAsia="Calibri"/>
      <w:sz w:val="24"/>
      <w:szCs w:val="24"/>
    </w:rPr>
  </w:style>
  <w:style w:type="paragraph" w:customStyle="1" w:styleId="a9">
    <w:name w:val="Содержимое таблицы"/>
    <w:basedOn w:val="a"/>
    <w:qFormat/>
    <w:rsid w:val="00F6297C"/>
    <w:pPr>
      <w:suppressLineNumbers/>
    </w:pPr>
  </w:style>
  <w:style w:type="paragraph" w:customStyle="1" w:styleId="aa">
    <w:name w:val="Заголовок таблицы"/>
    <w:basedOn w:val="a9"/>
    <w:qFormat/>
    <w:rsid w:val="00F6297C"/>
    <w:pPr>
      <w:jc w:val="center"/>
    </w:pPr>
    <w:rPr>
      <w:b/>
      <w:bCs/>
    </w:rPr>
  </w:style>
  <w:style w:type="paragraph" w:customStyle="1" w:styleId="ab">
    <w:name w:val="Содержимое врезки"/>
    <w:basedOn w:val="a"/>
    <w:qFormat/>
    <w:rsid w:val="00F6297C"/>
  </w:style>
  <w:style w:type="paragraph" w:styleId="ac">
    <w:name w:val="Body Text Indent"/>
    <w:basedOn w:val="a"/>
    <w:qFormat/>
    <w:rsid w:val="00F6297C"/>
    <w:pPr>
      <w:ind w:firstLine="709"/>
      <w:jc w:val="both"/>
    </w:pPr>
  </w:style>
  <w:style w:type="numbering" w:customStyle="1" w:styleId="WW8Num1">
    <w:name w:val="WW8Num1"/>
    <w:qFormat/>
    <w:rsid w:val="00F6297C"/>
  </w:style>
  <w:style w:type="numbering" w:customStyle="1" w:styleId="WW8Num5">
    <w:name w:val="WW8Num5"/>
    <w:qFormat/>
    <w:rsid w:val="00F6297C"/>
  </w:style>
  <w:style w:type="numbering" w:customStyle="1" w:styleId="WW8Num4">
    <w:name w:val="WW8Num4"/>
    <w:qFormat/>
    <w:rsid w:val="00F6297C"/>
  </w:style>
  <w:style w:type="numbering" w:customStyle="1" w:styleId="WW8Num2">
    <w:name w:val="WW8Num2"/>
    <w:qFormat/>
    <w:rsid w:val="00F6297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1042</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lpstr>
    </vt:vector>
  </TitlesOfParts>
  <Company>MultiDVD Team</Company>
  <LinksUpToDate>false</LinksUpToDate>
  <CharactersWithSpaces>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Зухра</dc:creator>
  <cp:lastModifiedBy>user</cp:lastModifiedBy>
  <cp:revision>2</cp:revision>
  <cp:lastPrinted>2025-09-12T15:30:00Z</cp:lastPrinted>
  <dcterms:created xsi:type="dcterms:W3CDTF">2026-02-26T08:58:00Z</dcterms:created>
  <dcterms:modified xsi:type="dcterms:W3CDTF">2026-02-26T08:58:00Z</dcterms:modified>
  <dc:language>ru-RU</dc:language>
</cp:coreProperties>
</file>