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0F95" w:rsidRDefault="00D80F95" w:rsidP="00D80F95">
      <w:pPr>
        <w:spacing w:after="0"/>
        <w:jc w:val="both"/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    </w:t>
      </w:r>
      <w:r w:rsidRPr="00D80F95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10-13 Марта в Ульяновске прошла первая Всероссийская школа дирижеров народных оркестров. </w:t>
      </w:r>
    </w:p>
    <w:p w:rsidR="00E96AAC" w:rsidRPr="00D80F95" w:rsidRDefault="00D80F95" w:rsidP="00D80F95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    </w:t>
      </w:r>
      <w:r w:rsidRPr="00D80F95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Художественный руководитель и главный дирижёр Детского оркестра народных инструментов РТ </w:t>
      </w:r>
      <w:proofErr w:type="spellStart"/>
      <w:r w:rsidRPr="00D80F95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>Занозовская</w:t>
      </w:r>
      <w:proofErr w:type="spellEnd"/>
      <w:r w:rsidRPr="00D80F95">
        <w:rPr>
          <w:rFonts w:ascii="Times New Roman" w:hAnsi="Times New Roman" w:cs="Times New Roman"/>
          <w:color w:val="2C2D2E"/>
          <w:sz w:val="32"/>
          <w:szCs w:val="32"/>
          <w:shd w:val="clear" w:color="auto" w:fill="FFFFFF"/>
        </w:rPr>
        <w:t xml:space="preserve"> Надежда Николаевна, пройдя конкурсный отбор приняла участие в этом событии. В творческой школе приняли участие 10 дирижеров из разных городов России. Под руководством прославленных наставников прошли ряд мастер-классов, творческих встреч и концертов.</w:t>
      </w:r>
      <w:bookmarkStart w:id="0" w:name="_GoBack"/>
      <w:bookmarkEnd w:id="0"/>
    </w:p>
    <w:sectPr w:rsidR="00E96AAC" w:rsidRPr="00D80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F95"/>
    <w:rsid w:val="00D80F95"/>
    <w:rsid w:val="00E9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5E0C1"/>
  <w15:chartTrackingRefBased/>
  <w15:docId w15:val="{D9B0DC00-14E8-489D-92DA-0882EAFF9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ДМШ7</dc:creator>
  <cp:keywords/>
  <dc:description/>
  <cp:lastModifiedBy>ДМШ7</cp:lastModifiedBy>
  <cp:revision>1</cp:revision>
  <dcterms:created xsi:type="dcterms:W3CDTF">2022-03-16T12:23:00Z</dcterms:created>
  <dcterms:modified xsi:type="dcterms:W3CDTF">2022-03-16T12:26:00Z</dcterms:modified>
</cp:coreProperties>
</file>