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B85618" w:rsidRDefault="00B42BCF" w:rsidP="00B85618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B42BCF" w:rsidRDefault="002A16E0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19-25</w:t>
      </w:r>
      <w:r w:rsidR="00B42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08.24 г.</w:t>
      </w:r>
    </w:p>
    <w:p w:rsidR="00B42BCF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CF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282"/>
        <w:gridCol w:w="2126"/>
        <w:gridCol w:w="2120"/>
      </w:tblGrid>
      <w:tr w:rsidR="00B42BCF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B42BCF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C10097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Дню Знаний.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19.08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4D5D28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руководители.</w:t>
            </w:r>
            <w:bookmarkStart w:id="0" w:name="_GoBack"/>
            <w:bookmarkEnd w:id="0"/>
          </w:p>
        </w:tc>
      </w:tr>
      <w:tr w:rsidR="00C10097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над оформлением видео ко Дню Государственного флага.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C10097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памятной датой: День офицера.</w:t>
            </w:r>
          </w:p>
        </w:tc>
        <w:tc>
          <w:tcPr>
            <w:tcW w:w="1282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097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C10097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Празднование: «День государственного Флага Российской Федерации».</w:t>
            </w:r>
          </w:p>
        </w:tc>
        <w:tc>
          <w:tcPr>
            <w:tcW w:w="1282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22.08.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097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 отряда</w:t>
            </w:r>
          </w:p>
        </w:tc>
      </w:tr>
      <w:tr w:rsidR="00C10097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4D5D28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C10097" w:rsidRPr="003B55CF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государственного флага России»</w:t>
            </w:r>
          </w:p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097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C10097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4D5D28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разгрома советскими войсками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в Курской битве (1943)</w:t>
            </w:r>
          </w:p>
        </w:tc>
        <w:tc>
          <w:tcPr>
            <w:tcW w:w="1282" w:type="dxa"/>
          </w:tcPr>
          <w:p w:rsidR="00C10097" w:rsidRPr="004244D4" w:rsidRDefault="00C10097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23 .08.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097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C10097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C10097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C10097" w:rsidRPr="00B85618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C10097" w:rsidRDefault="00C10097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61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4D5D28" w:rsidTr="004D5D2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28" w:rsidRPr="004D5D28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4D5D28" w:rsidRPr="004244D4" w:rsidRDefault="004D5D28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</w:t>
            </w:r>
            <w:r w:rsidRPr="004D5D28">
              <w:rPr>
                <w:rFonts w:ascii="Times New Roman" w:hAnsi="Times New Roman" w:cs="Times New Roman"/>
                <w:sz w:val="24"/>
                <w:szCs w:val="24"/>
              </w:rPr>
              <w:t>военно-спортивной игры «Вперед юнармейцы!»</w:t>
            </w:r>
          </w:p>
        </w:tc>
        <w:tc>
          <w:tcPr>
            <w:tcW w:w="1282" w:type="dxa"/>
          </w:tcPr>
          <w:p w:rsidR="004D5D28" w:rsidRPr="004244D4" w:rsidRDefault="004D5D28" w:rsidP="00C1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28" w:rsidRPr="00C10097" w:rsidRDefault="004D5D28" w:rsidP="00C100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согласованию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28" w:rsidRPr="004D5D28" w:rsidRDefault="004D5D28" w:rsidP="004D5D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4D5D28" w:rsidRPr="004D5D28" w:rsidRDefault="004D5D28" w:rsidP="004D5D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4D5D28" w:rsidRPr="00B85618" w:rsidRDefault="004D5D28" w:rsidP="004D5D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5D28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</w:tbl>
    <w:p w:rsidR="00B42BCF" w:rsidRDefault="00B42BCF" w:rsidP="00B42BCF">
      <w:pPr>
        <w:pStyle w:val="a3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местного отделения ВВПОД «Юнармия»</w:t>
      </w:r>
    </w:p>
    <w:p w:rsidR="00B42BCF" w:rsidRDefault="00B42BCF" w:rsidP="00B42BCF">
      <w:pPr>
        <w:pStyle w:val="a3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Р.Д. Насибуллина</w:t>
      </w: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42BCF" w:rsidRDefault="00B42BCF" w:rsidP="00B42BCF">
      <w:pPr>
        <w:rPr>
          <w:rFonts w:ascii="Times New Roman" w:hAnsi="Times New Roman" w:cs="Times New Roman"/>
          <w:sz w:val="24"/>
          <w:szCs w:val="24"/>
        </w:rPr>
      </w:pPr>
    </w:p>
    <w:p w:rsidR="00B42BCF" w:rsidRDefault="00B42BCF" w:rsidP="00B42BCF">
      <w:pPr>
        <w:jc w:val="center"/>
        <w:rPr>
          <w:sz w:val="24"/>
          <w:szCs w:val="24"/>
        </w:rPr>
      </w:pPr>
    </w:p>
    <w:p w:rsidR="008A70F4" w:rsidRDefault="008A70F4"/>
    <w:sectPr w:rsidR="008A70F4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2A16E0"/>
    <w:rsid w:val="004D5D28"/>
    <w:rsid w:val="00742665"/>
    <w:rsid w:val="007540E6"/>
    <w:rsid w:val="008A70F4"/>
    <w:rsid w:val="00B42BCF"/>
    <w:rsid w:val="00B85618"/>
    <w:rsid w:val="00C1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4A9B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2024-08-13T05:21:00Z</dcterms:created>
  <dcterms:modified xsi:type="dcterms:W3CDTF">2024-08-20T08:50:00Z</dcterms:modified>
</cp:coreProperties>
</file>