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t>Февраль</w:t>
      </w:r>
    </w:p>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t>3.02.2023</w:t>
      </w:r>
    </w:p>
    <w:p w:rsidR="00293725" w:rsidRPr="00BF4A5E" w:rsidRDefault="00293725" w:rsidP="002937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4A5E">
        <w:rPr>
          <w:rFonts w:ascii="Times New Roman" w:eastAsia="Times New Roman" w:hAnsi="Times New Roman" w:cs="Times New Roman"/>
          <w:color w:val="000000"/>
          <w:sz w:val="28"/>
          <w:szCs w:val="28"/>
          <w:lang w:eastAsia="ru-RU"/>
        </w:rPr>
        <w:t>Уметь договариваться с детьми – немаловажный момент в воспитании. Это не только сбережет нервы родителям, но и воспитает в ребенке такие положительные качества, как рассудительность, умение прис</w:t>
      </w:r>
      <w:r>
        <w:rPr>
          <w:rFonts w:ascii="Times New Roman" w:eastAsia="Times New Roman" w:hAnsi="Times New Roman" w:cs="Times New Roman"/>
          <w:color w:val="000000"/>
          <w:sz w:val="28"/>
          <w:szCs w:val="28"/>
          <w:lang w:eastAsia="ru-RU"/>
        </w:rPr>
        <w:t>лушаться к желаниям окружающих.</w:t>
      </w:r>
      <w:r w:rsidRPr="00BF4A5E">
        <w:rPr>
          <w:rFonts w:ascii="Times New Roman" w:eastAsia="Times New Roman" w:hAnsi="Times New Roman" w:cs="Times New Roman"/>
          <w:color w:val="000000"/>
          <w:sz w:val="28"/>
          <w:szCs w:val="28"/>
          <w:lang w:eastAsia="ru-RU"/>
        </w:rPr>
        <w:br/>
        <w:t>Существует ряд правил, помогающих правильно найти компромисс с ребенком.</w:t>
      </w:r>
      <w:r w:rsidRPr="00BF4A5E">
        <w:rPr>
          <w:rFonts w:ascii="Times New Roman" w:eastAsia="Times New Roman" w:hAnsi="Times New Roman" w:cs="Times New Roman"/>
          <w:color w:val="000000"/>
          <w:sz w:val="28"/>
          <w:szCs w:val="28"/>
          <w:lang w:eastAsia="ru-RU"/>
        </w:rPr>
        <w:br/>
      </w:r>
      <w:r w:rsidRPr="00BF4A5E">
        <w:rPr>
          <w:rFonts w:ascii="Times New Roman" w:eastAsia="Times New Roman" w:hAnsi="Times New Roman" w:cs="Times New Roman"/>
          <w:color w:val="000000"/>
          <w:sz w:val="28"/>
          <w:szCs w:val="28"/>
          <w:lang w:eastAsia="ru-RU"/>
        </w:rPr>
        <w:br/>
        <w:t>1. Выслушайте ребенка. Разговоры между родителями и детьми приносят больше пользы детям, как бы странно это ни звучало. Малыши получают первые навыки поведения в конфликтных ситуациях. Такой опыт сослужит хорошую службу в дальнейшей жизни. Зачастую родители считают, что с их ребенком невозможно прийти к компромиссу, его можно только заставить что-то сделать. Но проблема кроется в том, что они пытаются не договариваться со своим ребенком, а навязывать ему свое мнение. Стоит учитывать, что компромисс – это соглашение, принятое двумя сторонами. Чтобы добиться положительного результата, надо в первую очередь научиться выслушивать ребенка, а не сразу же выдвигать свои требования. Все это нужно для того, чтобы ваши дети просто имели возможность принять решение самостоятельно.</w:t>
      </w:r>
      <w:r w:rsidRPr="00BF4A5E">
        <w:rPr>
          <w:rFonts w:ascii="Times New Roman" w:eastAsia="Times New Roman" w:hAnsi="Times New Roman" w:cs="Times New Roman"/>
          <w:color w:val="000000"/>
          <w:sz w:val="28"/>
          <w:szCs w:val="28"/>
          <w:lang w:eastAsia="ru-RU"/>
        </w:rPr>
        <w:br/>
      </w:r>
      <w:r w:rsidRPr="00BF4A5E">
        <w:rPr>
          <w:rFonts w:ascii="Times New Roman" w:eastAsia="Times New Roman" w:hAnsi="Times New Roman" w:cs="Times New Roman"/>
          <w:color w:val="000000"/>
          <w:sz w:val="28"/>
          <w:szCs w:val="28"/>
          <w:lang w:eastAsia="ru-RU"/>
        </w:rPr>
        <w:br/>
        <w:t>2. Сохраняйте спокойствие. В критические моменты не стоит поддаваться эмоциям, нужно сохранять хладнокровие. Конечно, ребенок может кричать и отказываться слушать, но вы должны спокойно объяснить свою точку зрения и причины, которые заставили вас обратиться к нему с просьбой поступить именно таким образом. Возвращаясь домой с прогулки, объясните ребенку, что пришло время готовить ужин для семьи. Даже если он попытается выражать, не станет обращать внимания на мамины слова, он все равно поймет, что его заставляют делать что-то не из-за чьей-то пустой прихоти.</w:t>
      </w:r>
      <w:r w:rsidRPr="00BF4A5E">
        <w:rPr>
          <w:rFonts w:ascii="Times New Roman" w:eastAsia="Times New Roman" w:hAnsi="Times New Roman" w:cs="Times New Roman"/>
          <w:color w:val="000000"/>
          <w:sz w:val="28"/>
          <w:szCs w:val="28"/>
          <w:lang w:eastAsia="ru-RU"/>
        </w:rPr>
        <w:br/>
      </w:r>
      <w:r w:rsidRPr="00BF4A5E">
        <w:rPr>
          <w:rFonts w:ascii="Times New Roman" w:eastAsia="Times New Roman" w:hAnsi="Times New Roman" w:cs="Times New Roman"/>
          <w:color w:val="000000"/>
          <w:sz w:val="28"/>
          <w:szCs w:val="28"/>
          <w:lang w:eastAsia="ru-RU"/>
        </w:rPr>
        <w:br/>
        <w:t>3. Предлагайте альтернативные варианты. Нахождение компромисса подразумевает определенную уступку, которая выгодна и родителям, и ребенку. Если из поведения ребенка становится понятно, что он не собирается сдаваться и выполнять вашу просьбу, то можно просто предоставить ему варианты на выбор.</w:t>
      </w:r>
      <w:r w:rsidRPr="00BF4A5E">
        <w:rPr>
          <w:rFonts w:ascii="Times New Roman" w:eastAsia="Times New Roman" w:hAnsi="Times New Roman" w:cs="Times New Roman"/>
          <w:color w:val="000000"/>
          <w:sz w:val="28"/>
          <w:szCs w:val="28"/>
          <w:lang w:eastAsia="ru-RU"/>
        </w:rPr>
        <w:br/>
      </w:r>
      <w:r w:rsidRPr="00BF4A5E">
        <w:rPr>
          <w:rFonts w:ascii="Times New Roman" w:eastAsia="Times New Roman" w:hAnsi="Times New Roman" w:cs="Times New Roman"/>
          <w:color w:val="000000"/>
          <w:sz w:val="28"/>
          <w:szCs w:val="28"/>
          <w:lang w:eastAsia="ru-RU"/>
        </w:rPr>
        <w:br/>
        <w:t xml:space="preserve">4. Выполняйте свои обещания. Зачастую взрослые не выполняют обещаний, данных детям. Например, родители обещают купить котенка, а пока ребенок должен хорошо учиться. Но через какое-то время примерный ребенок понимает, что от его хороших оценок не зависит скорая покупка животного. Со временем это может привести к тому, что дети перестают верить обещаниям родителей, а их компромиссные предложения воспринимают в штыки. Причем надо помнить, что дети младшего возраста уже замечают </w:t>
      </w:r>
      <w:r w:rsidRPr="00BF4A5E">
        <w:rPr>
          <w:rFonts w:ascii="Times New Roman" w:eastAsia="Times New Roman" w:hAnsi="Times New Roman" w:cs="Times New Roman"/>
          <w:color w:val="000000"/>
          <w:sz w:val="28"/>
          <w:szCs w:val="28"/>
          <w:lang w:eastAsia="ru-RU"/>
        </w:rPr>
        <w:lastRenderedPageBreak/>
        <w:t>подобную закономерность, уже в трехлетнем возрасте понимают, что мама что-то пообещала, но не выполнила.</w:t>
      </w:r>
      <w:r w:rsidRPr="00BF4A5E">
        <w:rPr>
          <w:rFonts w:ascii="Times New Roman" w:eastAsia="Times New Roman" w:hAnsi="Times New Roman" w:cs="Times New Roman"/>
          <w:color w:val="000000"/>
          <w:sz w:val="28"/>
          <w:szCs w:val="28"/>
          <w:lang w:eastAsia="ru-RU"/>
        </w:rPr>
        <w:br/>
      </w:r>
      <w:r w:rsidRPr="00BF4A5E">
        <w:rPr>
          <w:rFonts w:ascii="Times New Roman" w:eastAsia="Times New Roman" w:hAnsi="Times New Roman" w:cs="Times New Roman"/>
          <w:color w:val="000000"/>
          <w:sz w:val="28"/>
          <w:szCs w:val="28"/>
          <w:lang w:eastAsia="ru-RU"/>
        </w:rPr>
        <w:br/>
        <w:t>Объясните, как ценна дружба. Достаточно просто понаблюдать за тем, как ведет себя ребенок со сверстниками. Бывают дети, которые прекрасно ладят со старшими, слушают их, но вот общение с другими детьми у них не складывается. Может присутствовать, конечно, и вариант, что ребенок не идет на уступки ни дома, ни в детск</w:t>
      </w:r>
      <w:r>
        <w:rPr>
          <w:rFonts w:ascii="Times New Roman" w:eastAsia="Times New Roman" w:hAnsi="Times New Roman" w:cs="Times New Roman"/>
          <w:color w:val="000000"/>
          <w:sz w:val="28"/>
          <w:szCs w:val="28"/>
          <w:lang w:eastAsia="ru-RU"/>
        </w:rPr>
        <w:t>ом коллективе.</w:t>
      </w:r>
      <w:r w:rsidRPr="00BF4A5E">
        <w:rPr>
          <w:rFonts w:ascii="Times New Roman" w:eastAsia="Times New Roman" w:hAnsi="Times New Roman" w:cs="Times New Roman"/>
          <w:color w:val="000000"/>
          <w:sz w:val="28"/>
          <w:szCs w:val="28"/>
          <w:lang w:eastAsia="ru-RU"/>
        </w:rPr>
        <w:br/>
        <w:t xml:space="preserve">Задача родителей в таком случае состоит в том, чтобы донести до малыша, что хорошие отношения с окружающими и дружба ценны сами по себе. Можно поощрять желание ребенка делиться своими игрушками, объясняя при этом, что другие дети могут подумать, что он жадина, тогда ему придется играть в одиночестве. Важно также устно объяснять малышу, что взрослые тоже могут разочаровываться и обижаться на неподобающее поведение ребенка, даже если они </w:t>
      </w:r>
      <w:r>
        <w:rPr>
          <w:rFonts w:ascii="Times New Roman" w:eastAsia="Times New Roman" w:hAnsi="Times New Roman" w:cs="Times New Roman"/>
          <w:color w:val="000000"/>
          <w:sz w:val="28"/>
          <w:szCs w:val="28"/>
          <w:lang w:eastAsia="ru-RU"/>
        </w:rPr>
        <w:t>соглашаются с его требованиями.</w:t>
      </w:r>
      <w:r w:rsidRPr="00BF4A5E">
        <w:rPr>
          <w:rFonts w:ascii="Times New Roman" w:eastAsia="Times New Roman" w:hAnsi="Times New Roman" w:cs="Times New Roman"/>
          <w:color w:val="000000"/>
          <w:sz w:val="28"/>
          <w:szCs w:val="28"/>
          <w:lang w:eastAsia="ru-RU"/>
        </w:rPr>
        <w:br/>
        <w:t>При поиске компромисса стоит помнить, что это не проигрыш или уступка. Это такое решение, которое принимается во благо всей семьи, соответственно, при нем соблюдаются интересы всех ее членов.</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1D0A4883" wp14:editId="2E8C9651">
            <wp:extent cx="4815840" cy="3550920"/>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5840" cy="3550920"/>
                    </a:xfrm>
                    <a:prstGeom prst="rect">
                      <a:avLst/>
                    </a:prstGeom>
                    <a:noFill/>
                    <a:ln>
                      <a:noFill/>
                    </a:ln>
                  </pic:spPr>
                </pic:pic>
              </a:graphicData>
            </a:graphic>
          </wp:inline>
        </w:drawing>
      </w: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6.02.2023</w:t>
      </w:r>
    </w:p>
    <w:p w:rsidR="00293725" w:rsidRPr="00BF4A5E" w:rsidRDefault="00293725" w:rsidP="00293725">
      <w:pPr>
        <w:rPr>
          <w:rFonts w:ascii="Times New Roman" w:hAnsi="Times New Roman" w:cs="Times New Roman"/>
          <w:sz w:val="28"/>
          <w:szCs w:val="28"/>
        </w:rPr>
      </w:pPr>
      <w:proofErr w:type="spellStart"/>
      <w:r>
        <w:rPr>
          <w:rFonts w:ascii="Times New Roman" w:hAnsi="Times New Roman" w:cs="Times New Roman"/>
          <w:sz w:val="28"/>
          <w:szCs w:val="28"/>
        </w:rPr>
        <w:t>Нәниләребез</w:t>
      </w:r>
      <w:proofErr w:type="spellEnd"/>
      <w:r>
        <w:rPr>
          <w:rFonts w:ascii="Times New Roman" w:hAnsi="Times New Roman" w:cs="Times New Roman"/>
          <w:sz w:val="28"/>
          <w:szCs w:val="28"/>
        </w:rPr>
        <w:t xml:space="preserve"> татар </w:t>
      </w:r>
      <w:proofErr w:type="spellStart"/>
      <w:r>
        <w:rPr>
          <w:rFonts w:ascii="Times New Roman" w:hAnsi="Times New Roman" w:cs="Times New Roman"/>
          <w:sz w:val="28"/>
          <w:szCs w:val="28"/>
        </w:rPr>
        <w:t>телен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өйрәнә</w:t>
      </w:r>
      <w:proofErr w:type="spellEnd"/>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626F7B43" wp14:editId="69D8B15F">
            <wp:extent cx="4488180" cy="3398520"/>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8180" cy="3398520"/>
                    </a:xfrm>
                    <a:prstGeom prst="rect">
                      <a:avLst/>
                    </a:prstGeom>
                    <a:noFill/>
                    <a:ln>
                      <a:noFill/>
                    </a:ln>
                  </pic:spPr>
                </pic:pic>
              </a:graphicData>
            </a:graphic>
          </wp:inline>
        </w:drawing>
      </w: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10.02.2023</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color w:val="000000"/>
          <w:sz w:val="28"/>
          <w:szCs w:val="28"/>
          <w:shd w:val="clear" w:color="auto" w:fill="FFFFFF"/>
        </w:rPr>
        <w:t>Лепим для зайчика морковку</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39198944" wp14:editId="23B3C3EE">
            <wp:extent cx="4625340" cy="3863340"/>
            <wp:effectExtent l="0" t="0" r="381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5340" cy="3863340"/>
                    </a:xfrm>
                    <a:prstGeom prst="rect">
                      <a:avLst/>
                    </a:prstGeom>
                    <a:noFill/>
                    <a:ln>
                      <a:noFill/>
                    </a:ln>
                  </pic:spPr>
                </pic:pic>
              </a:graphicData>
            </a:graphic>
          </wp:inline>
        </w:drawing>
      </w: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13.02.2023</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color w:val="000000"/>
          <w:sz w:val="28"/>
          <w:szCs w:val="28"/>
          <w:shd w:val="clear" w:color="auto" w:fill="FFFFFF"/>
        </w:rPr>
        <w:t>Консультации педагога психолога способны максимально облегчить жизнь взрослым, которым трудно наладить контакт с ребенком.</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42704D37" wp14:editId="694F02F5">
            <wp:extent cx="4434840" cy="3505200"/>
            <wp:effectExtent l="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4840" cy="3505200"/>
                    </a:xfrm>
                    <a:prstGeom prst="rect">
                      <a:avLst/>
                    </a:prstGeom>
                    <a:noFill/>
                    <a:ln>
                      <a:noFill/>
                    </a:ln>
                  </pic:spPr>
                </pic:pic>
              </a:graphicData>
            </a:graphic>
          </wp:inline>
        </w:drawing>
      </w: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17.02.2023</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color w:val="000000"/>
          <w:sz w:val="28"/>
          <w:szCs w:val="28"/>
          <w:shd w:val="clear" w:color="auto" w:fill="FFFFFF"/>
        </w:rPr>
        <w:t>Детский сад место, где ребенок проводит продолжительную часть своего времени. А, как известно, маленькие дети – самые непоседливые и неусидчивые существа на свете, и самые хорошие результаты приносит обучение именно через игру. С одной стороны – увлекательно для ребёнка, с другой – с пользой для его здоровья. Одним из таких изобретений является дорожка здоровья в детском саду.</w:t>
      </w:r>
      <w:r w:rsidRPr="00BF4A5E">
        <w:rPr>
          <w:rFonts w:ascii="Times New Roman" w:hAnsi="Times New Roman" w:cs="Times New Roman"/>
          <w:color w:val="000000"/>
          <w:sz w:val="28"/>
          <w:szCs w:val="28"/>
          <w:shd w:val="clear" w:color="auto" w:fill="FFFFFF"/>
        </w:rPr>
        <w:br/>
        <w:t>В нашем консультационном центре массажные коврики - дорожки, используются в целях оздоровительной работы после дневного сна, которые имеют несколько видов рельефной поверхности, а, следовательно, отличаются степенью воздействия на стопы ребенка. Во время ходьбы по этим дорожкам, дети сопровождают свои действия речью, трогают, щупают руками поверхность и детали дорожки, отмечая качество материалов, из которых они сделаны: колючие или нет, мягкие или твердые, шершавые или гладкие; что у некоторых дорожек внутри: камешки, горошек, песочек. К тому же дети приучаются ходить друг за другом в колонне, не толкаться, сдерживать себя. Ходьба по массажным дорожкам – это прекрасное средство тренировки мышц стопы. Ребенок ставит ножку по-разному, при этом по-разному работают различные мышцы, а нервные окончания получают различные сигналы и в результате получается тренировка нервно-мышечной системы. И все это происходит в игре, благодаря чему ребенок испытывает положительные эмоции.</w:t>
      </w:r>
      <w:r w:rsidRPr="00BF4A5E">
        <w:rPr>
          <w:rFonts w:ascii="Times New Roman" w:hAnsi="Times New Roman" w:cs="Times New Roman"/>
          <w:color w:val="000000"/>
          <w:sz w:val="28"/>
          <w:szCs w:val="28"/>
          <w:shd w:val="clear" w:color="auto" w:fill="FFFFFF"/>
        </w:rPr>
        <w:br/>
        <w:t>Упражнения с массажными ковриками и дорожками создают у ребят положительный настрой, повышают настроение, дают заряд бодрости и энергии.</w:t>
      </w:r>
    </w:p>
    <w:p w:rsidR="00293725" w:rsidRPr="00293725" w:rsidRDefault="00293725" w:rsidP="00293725">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173151E4" wp14:editId="5A1F45FC">
            <wp:extent cx="4434840" cy="3261360"/>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4840" cy="3261360"/>
                    </a:xfrm>
                    <a:prstGeom prst="rect">
                      <a:avLst/>
                    </a:prstGeom>
                    <a:noFill/>
                    <a:ln>
                      <a:noFill/>
                    </a:ln>
                  </pic:spPr>
                </pic:pic>
              </a:graphicData>
            </a:graphic>
          </wp:inline>
        </w:drawing>
      </w:r>
    </w:p>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20.02.2023</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color w:val="000000"/>
          <w:sz w:val="28"/>
          <w:szCs w:val="28"/>
          <w:shd w:val="clear" w:color="auto" w:fill="FFFFFF"/>
        </w:rPr>
        <w:t>Лепка – вид изобразительной деятельности ребенка. Занятия с пластилином, тестом, массой обогащают сенсорный опыт малыша, развивают мелкую моторику пальчиков рук, учат доводить дело до результата, позволяют развивать речь ребенка, внимание, мышление, воображение.</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В лепке как виде продуктивной деятельности (то есть деятельности, в результате которой получается готовый продукт – вылепленное изделие) развивает умение ребенка планировать свои действия.</w:t>
      </w:r>
      <w:r w:rsidRPr="00BF4A5E">
        <w:rPr>
          <w:rFonts w:ascii="Times New Roman" w:hAnsi="Times New Roman" w:cs="Times New Roman"/>
          <w:color w:val="000000"/>
          <w:sz w:val="28"/>
          <w:szCs w:val="28"/>
          <w:shd w:val="clear" w:color="auto" w:fill="FFFFFF"/>
        </w:rPr>
        <w:br/>
      </w:r>
      <w:r w:rsidRPr="00BF4A5E">
        <w:rPr>
          <w:rFonts w:ascii="Times New Roman" w:hAnsi="Times New Roman" w:cs="Times New Roman"/>
          <w:color w:val="000000"/>
          <w:sz w:val="28"/>
          <w:szCs w:val="28"/>
          <w:shd w:val="clear" w:color="auto" w:fill="FFFFFF"/>
        </w:rPr>
        <w:br/>
        <w:t>Лепка учит малыша анализировать, развивает восприятие, ведь чтобы отобразить в лепке любой предмет, нужно выделить его главные части, их признаки (цвет, размер, форму, пропорции, расположение в пространстве).</w:t>
      </w:r>
      <w:r w:rsidRPr="00BF4A5E">
        <w:rPr>
          <w:rFonts w:ascii="Times New Roman" w:hAnsi="Times New Roman" w:cs="Times New Roman"/>
          <w:color w:val="000000"/>
          <w:sz w:val="28"/>
          <w:szCs w:val="28"/>
          <w:shd w:val="clear" w:color="auto" w:fill="FFFFFF"/>
        </w:rPr>
        <w:br/>
      </w:r>
      <w:r w:rsidRPr="00BF4A5E">
        <w:rPr>
          <w:rFonts w:ascii="Times New Roman" w:hAnsi="Times New Roman" w:cs="Times New Roman"/>
          <w:color w:val="000000"/>
          <w:sz w:val="28"/>
          <w:szCs w:val="28"/>
          <w:shd w:val="clear" w:color="auto" w:fill="FFFFFF"/>
        </w:rPr>
        <w:br/>
        <w:t>Также в лепке мы уточняем и закрепляем представления ребенка о предметах окружающего мира.</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7CCCAA30" wp14:editId="52A9E4E1">
            <wp:extent cx="4480560" cy="34671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0560" cy="3467100"/>
                    </a:xfrm>
                    <a:prstGeom prst="rect">
                      <a:avLst/>
                    </a:prstGeom>
                    <a:noFill/>
                    <a:ln>
                      <a:noFill/>
                    </a:ln>
                  </pic:spPr>
                </pic:pic>
              </a:graphicData>
            </a:graphic>
          </wp:inline>
        </w:drawing>
      </w: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Pr="00A7445E" w:rsidRDefault="00293725" w:rsidP="00293725">
      <w:pPr>
        <w:rPr>
          <w:rFonts w:ascii="Times New Roman" w:hAnsi="Times New Roman" w:cs="Times New Roman"/>
          <w:b/>
          <w:bCs/>
          <w:sz w:val="28"/>
          <w:szCs w:val="28"/>
        </w:rPr>
      </w:pPr>
      <w:r w:rsidRPr="00A7445E">
        <w:rPr>
          <w:rFonts w:ascii="Times New Roman" w:hAnsi="Times New Roman" w:cs="Times New Roman"/>
          <w:b/>
          <w:bCs/>
          <w:sz w:val="28"/>
          <w:szCs w:val="28"/>
        </w:rPr>
        <w:t>24.02.2023</w:t>
      </w:r>
    </w:p>
    <w:p w:rsidR="00293725" w:rsidRPr="00BF4A5E" w:rsidRDefault="00293725" w:rsidP="00293725">
      <w:pPr>
        <w:shd w:val="clear" w:color="auto" w:fill="FFFFFF"/>
        <w:spacing w:after="0" w:line="240" w:lineRule="auto"/>
        <w:rPr>
          <w:rFonts w:ascii="Times New Roman" w:eastAsia="Times New Roman" w:hAnsi="Times New Roman" w:cs="Times New Roman"/>
          <w:color w:val="000000"/>
          <w:sz w:val="28"/>
          <w:szCs w:val="28"/>
          <w:lang w:eastAsia="ru-RU"/>
        </w:rPr>
      </w:pPr>
      <w:r w:rsidRPr="00BF4A5E">
        <w:rPr>
          <w:rFonts w:ascii="Times New Roman" w:eastAsia="Times New Roman" w:hAnsi="Times New Roman" w:cs="Times New Roman"/>
          <w:color w:val="000000"/>
          <w:sz w:val="28"/>
          <w:szCs w:val="28"/>
          <w:lang w:eastAsia="ru-RU"/>
        </w:rPr>
        <w:t>Праздник 23февраля!</w:t>
      </w:r>
      <w:r w:rsidRPr="00BF4A5E">
        <w:rPr>
          <w:rFonts w:ascii="Times New Roman" w:eastAsia="Times New Roman" w:hAnsi="Times New Roman" w:cs="Times New Roman"/>
          <w:color w:val="000000"/>
          <w:sz w:val="28"/>
          <w:szCs w:val="28"/>
          <w:lang w:eastAsia="ru-RU"/>
        </w:rPr>
        <w:br/>
        <w:t>Сильных, преданных и смелых,</w:t>
      </w:r>
      <w:r w:rsidRPr="00BF4A5E">
        <w:rPr>
          <w:rFonts w:ascii="Times New Roman" w:eastAsia="Times New Roman" w:hAnsi="Times New Roman" w:cs="Times New Roman"/>
          <w:color w:val="000000"/>
          <w:sz w:val="28"/>
          <w:szCs w:val="28"/>
          <w:lang w:eastAsia="ru-RU"/>
        </w:rPr>
        <w:br/>
        <w:t>И в любых делах умелых,</w:t>
      </w:r>
      <w:r w:rsidRPr="00BF4A5E">
        <w:rPr>
          <w:rFonts w:ascii="Times New Roman" w:eastAsia="Times New Roman" w:hAnsi="Times New Roman" w:cs="Times New Roman"/>
          <w:color w:val="000000"/>
          <w:sz w:val="28"/>
          <w:szCs w:val="28"/>
          <w:lang w:eastAsia="ru-RU"/>
        </w:rPr>
        <w:br/>
        <w:t>Все мужское человечество</w:t>
      </w:r>
      <w:r w:rsidRPr="00BF4A5E">
        <w:rPr>
          <w:rFonts w:ascii="Times New Roman" w:eastAsia="Times New Roman" w:hAnsi="Times New Roman" w:cs="Times New Roman"/>
          <w:color w:val="000000"/>
          <w:sz w:val="28"/>
          <w:szCs w:val="28"/>
          <w:lang w:eastAsia="ru-RU"/>
        </w:rPr>
        <w:br/>
        <w:t>С Днем защитника Отечества!</w:t>
      </w:r>
      <w:r w:rsidRPr="00BF4A5E">
        <w:rPr>
          <w:rFonts w:ascii="Times New Roman" w:eastAsia="Times New Roman" w:hAnsi="Times New Roman" w:cs="Times New Roman"/>
          <w:color w:val="000000"/>
          <w:sz w:val="28"/>
          <w:szCs w:val="28"/>
          <w:lang w:eastAsia="ru-RU"/>
        </w:rPr>
        <w:br/>
      </w:r>
      <w:r w:rsidRPr="00BF4A5E">
        <w:rPr>
          <w:rFonts w:ascii="Times New Roman" w:eastAsia="Times New Roman" w:hAnsi="Times New Roman" w:cs="Times New Roman"/>
          <w:color w:val="000000"/>
          <w:sz w:val="28"/>
          <w:szCs w:val="28"/>
          <w:lang w:eastAsia="ru-RU"/>
        </w:rPr>
        <w:br/>
        <w:t>В этот день вас поздравляем!</w:t>
      </w:r>
      <w:r w:rsidRPr="00BF4A5E">
        <w:rPr>
          <w:rFonts w:ascii="Times New Roman" w:eastAsia="Times New Roman" w:hAnsi="Times New Roman" w:cs="Times New Roman"/>
          <w:color w:val="000000"/>
          <w:sz w:val="28"/>
          <w:szCs w:val="28"/>
          <w:lang w:eastAsia="ru-RU"/>
        </w:rPr>
        <w:br/>
        <w:t>Быть счастливыми желаем.</w:t>
      </w:r>
      <w:r w:rsidRPr="00BF4A5E">
        <w:rPr>
          <w:rFonts w:ascii="Times New Roman" w:eastAsia="Times New Roman" w:hAnsi="Times New Roman" w:cs="Times New Roman"/>
          <w:color w:val="000000"/>
          <w:sz w:val="28"/>
          <w:szCs w:val="28"/>
          <w:lang w:eastAsia="ru-RU"/>
        </w:rPr>
        <w:br/>
        <w:t>Жить в прекрасным настроении</w:t>
      </w:r>
      <w:r w:rsidRPr="00BF4A5E">
        <w:rPr>
          <w:rFonts w:ascii="Times New Roman" w:eastAsia="Times New Roman" w:hAnsi="Times New Roman" w:cs="Times New Roman"/>
          <w:color w:val="000000"/>
          <w:sz w:val="28"/>
          <w:szCs w:val="28"/>
          <w:lang w:eastAsia="ru-RU"/>
        </w:rPr>
        <w:br/>
        <w:t>И не ведать огорчения.</w:t>
      </w:r>
      <w:r w:rsidRPr="00BF4A5E">
        <w:rPr>
          <w:rFonts w:ascii="Times New Roman" w:eastAsia="Times New Roman" w:hAnsi="Times New Roman" w:cs="Times New Roman"/>
          <w:color w:val="000000"/>
          <w:sz w:val="28"/>
          <w:szCs w:val="28"/>
          <w:lang w:eastAsia="ru-RU"/>
        </w:rPr>
        <w:br/>
      </w:r>
      <w:r w:rsidRPr="00BF4A5E">
        <w:rPr>
          <w:rFonts w:ascii="Times New Roman" w:eastAsia="Times New Roman" w:hAnsi="Times New Roman" w:cs="Times New Roman"/>
          <w:color w:val="000000"/>
          <w:sz w:val="28"/>
          <w:szCs w:val="28"/>
          <w:lang w:eastAsia="ru-RU"/>
        </w:rPr>
        <w:br/>
        <w:t>На работе процветания</w:t>
      </w:r>
      <w:r w:rsidRPr="00BF4A5E">
        <w:rPr>
          <w:rFonts w:ascii="Times New Roman" w:eastAsia="Times New Roman" w:hAnsi="Times New Roman" w:cs="Times New Roman"/>
          <w:color w:val="000000"/>
          <w:sz w:val="28"/>
          <w:szCs w:val="28"/>
          <w:lang w:eastAsia="ru-RU"/>
        </w:rPr>
        <w:br/>
        <w:t>И доходов возрастания!</w:t>
      </w:r>
      <w:r w:rsidRPr="00BF4A5E">
        <w:rPr>
          <w:rFonts w:ascii="Times New Roman" w:eastAsia="Times New Roman" w:hAnsi="Times New Roman" w:cs="Times New Roman"/>
          <w:color w:val="000000"/>
          <w:sz w:val="28"/>
          <w:szCs w:val="28"/>
          <w:lang w:eastAsia="ru-RU"/>
        </w:rPr>
        <w:br/>
        <w:t>Долгих и счастливых лет,</w:t>
      </w:r>
      <w:r w:rsidRPr="00BF4A5E">
        <w:rPr>
          <w:rFonts w:ascii="Times New Roman" w:eastAsia="Times New Roman" w:hAnsi="Times New Roman" w:cs="Times New Roman"/>
          <w:color w:val="000000"/>
          <w:sz w:val="28"/>
          <w:szCs w:val="28"/>
          <w:lang w:eastAsia="ru-RU"/>
        </w:rPr>
        <w:br/>
        <w:t>Успехов, радости, побед!</w:t>
      </w:r>
    </w:p>
    <w:p w:rsidR="00293725" w:rsidRPr="00BF4A5E" w:rsidRDefault="00293725" w:rsidP="00293725">
      <w:pPr>
        <w:shd w:val="clear" w:color="auto" w:fill="FFFFFF"/>
        <w:spacing w:after="0" w:line="240" w:lineRule="auto"/>
        <w:rPr>
          <w:rFonts w:ascii="Times New Roman" w:eastAsia="Times New Roman" w:hAnsi="Times New Roman" w:cs="Times New Roman"/>
          <w:color w:val="000000"/>
          <w:sz w:val="28"/>
          <w:szCs w:val="28"/>
          <w:lang w:eastAsia="ru-RU"/>
        </w:rPr>
      </w:pPr>
      <w:r w:rsidRPr="00BF4A5E">
        <w:rPr>
          <w:rFonts w:ascii="Times New Roman" w:eastAsia="Times New Roman" w:hAnsi="Times New Roman" w:cs="Times New Roman"/>
          <w:noProof/>
          <w:color w:val="000000"/>
          <w:sz w:val="28"/>
          <w:szCs w:val="28"/>
          <w:lang w:eastAsia="ru-RU"/>
        </w:rPr>
        <w:drawing>
          <wp:inline distT="0" distB="0" distL="0" distR="0" wp14:anchorId="5ABE65E0" wp14:editId="55572FEB">
            <wp:extent cx="4305300" cy="3482340"/>
            <wp:effectExtent l="0" t="0" r="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5300" cy="3482340"/>
                    </a:xfrm>
                    <a:prstGeom prst="rect">
                      <a:avLst/>
                    </a:prstGeom>
                    <a:noFill/>
                    <a:ln>
                      <a:noFill/>
                    </a:ln>
                  </pic:spPr>
                </pic:pic>
              </a:graphicData>
            </a:graphic>
          </wp:inline>
        </w:drawing>
      </w:r>
    </w:p>
    <w:p w:rsidR="00293725" w:rsidRPr="00BF4A5E" w:rsidRDefault="00293725" w:rsidP="00293725">
      <w:pPr>
        <w:rPr>
          <w:rFonts w:ascii="Times New Roman" w:hAnsi="Times New Roman" w:cs="Times New Roman"/>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Default="00293725" w:rsidP="00293725">
      <w:pPr>
        <w:rPr>
          <w:rFonts w:ascii="Times New Roman" w:hAnsi="Times New Roman" w:cs="Times New Roman"/>
          <w:b/>
          <w:bCs/>
          <w:sz w:val="28"/>
          <w:szCs w:val="28"/>
        </w:rPr>
      </w:pPr>
    </w:p>
    <w:p w:rsidR="00293725" w:rsidRPr="00A7445E" w:rsidRDefault="00293725" w:rsidP="00293725">
      <w:pPr>
        <w:rPr>
          <w:rFonts w:ascii="Times New Roman" w:hAnsi="Times New Roman" w:cs="Times New Roman"/>
          <w:b/>
          <w:bCs/>
          <w:sz w:val="28"/>
          <w:szCs w:val="28"/>
        </w:rPr>
      </w:pPr>
      <w:bookmarkStart w:id="0" w:name="_GoBack"/>
      <w:bookmarkEnd w:id="0"/>
      <w:r w:rsidRPr="00A7445E">
        <w:rPr>
          <w:rFonts w:ascii="Times New Roman" w:hAnsi="Times New Roman" w:cs="Times New Roman"/>
          <w:b/>
          <w:bCs/>
          <w:sz w:val="28"/>
          <w:szCs w:val="28"/>
        </w:rPr>
        <w:lastRenderedPageBreak/>
        <w:t>27.02.2023</w:t>
      </w:r>
    </w:p>
    <w:p w:rsidR="00293725" w:rsidRPr="00BF4A5E" w:rsidRDefault="00293725" w:rsidP="00293725">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w:t>
      </w:r>
      <w:r w:rsidRPr="00BF4A5E">
        <w:rPr>
          <w:rFonts w:ascii="Times New Roman" w:hAnsi="Times New Roman" w:cs="Times New Roman"/>
          <w:color w:val="000000"/>
          <w:sz w:val="28"/>
          <w:szCs w:val="28"/>
          <w:shd w:val="clear" w:color="auto" w:fill="FFFFFF"/>
        </w:rPr>
        <w:t>ак развивать речь у годовалого ребенка? В первые годы жизни основой получения информации об окружающем мире является сенсорный канал (слух, зрение, обоняние, вкус, осязание).</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Осязание. В первые месяцы жизни является основным чувством. Поэтому малыша нужно чаще гладить, прикасаться к нему, делать массаж, гимнастику, давать ему трогать игрушки различной фактуры и формы. Благодаря таким контактам с внешней средой и тренировкам осязания детский организм формирует знания о себе, своих ощущениях, которые пригодятся ему в дальнейшем развитии.</w:t>
      </w:r>
      <w:r w:rsidRPr="00BF4A5E">
        <w:rPr>
          <w:rFonts w:ascii="Times New Roman" w:hAnsi="Times New Roman" w:cs="Times New Roman"/>
          <w:color w:val="000000"/>
          <w:sz w:val="28"/>
          <w:szCs w:val="28"/>
          <w:shd w:val="clear" w:color="auto" w:fill="FFFFFF"/>
        </w:rPr>
        <w:br/>
      </w:r>
      <w:r w:rsidRPr="00BF4A5E">
        <w:rPr>
          <w:rFonts w:ascii="Times New Roman" w:hAnsi="Times New Roman" w:cs="Times New Roman"/>
          <w:color w:val="000000"/>
          <w:sz w:val="28"/>
          <w:szCs w:val="28"/>
          <w:shd w:val="clear" w:color="auto" w:fill="FFFFFF"/>
        </w:rPr>
        <w:br/>
        <w:t>Зрение. Ребенка с первых месяцев жизни нужно заинтересовать окружающими предметами. Он должен научиться фокусировать зрение, удерживать внимание на различных объектах. Для этого над кроваткой малыша можно повесить цветные яркие предметы (игрушки, воздушные шары). Когда ребенок подрастет арсенал предметов внешней среды начинает пополняться игрушками. Кроме этого, визуальные ощущения малыш получает во время прогулок и нахождения вне дома.</w:t>
      </w:r>
      <w:r w:rsidRPr="00BF4A5E">
        <w:rPr>
          <w:rFonts w:ascii="Times New Roman" w:hAnsi="Times New Roman" w:cs="Times New Roman"/>
          <w:color w:val="000000"/>
          <w:sz w:val="28"/>
          <w:szCs w:val="28"/>
          <w:shd w:val="clear" w:color="auto" w:fill="FFFFFF"/>
        </w:rPr>
        <w:br/>
        <w:t xml:space="preserve">Слух. Ребенку необходимо давать как можно больше информации, которую он может воспринимать через органы слуха. Это может быть хорошая музыка, звуки природы, шум улицы и, конечно, речь близких людей. Нужно постоянно разговаривать с младенцем на самые разные темы. У большинства матерей это получается само собой, когда они озвучивают свои действия (купание, пеленание, кормление и так далее). </w:t>
      </w:r>
      <w:r w:rsidRPr="00BF4A5E">
        <w:rPr>
          <w:rFonts w:ascii="Times New Roman" w:hAnsi="Times New Roman" w:cs="Times New Roman"/>
          <w:color w:val="000000"/>
          <w:sz w:val="28"/>
          <w:szCs w:val="28"/>
          <w:shd w:val="clear" w:color="auto" w:fill="FFFFFF"/>
        </w:rPr>
        <w:br/>
        <w:t>Вкус. Молоко матери, соки, вода, пища (вначале протертая, затем твердая) – разнообразие вкусов врывается в сознание ребенка. Постепенно расширяя ассортимент продуктов в рационе, вы расширяете вкусовые ощущения малыша, формируя пищевые пристрастия. Кстати, установлено, что чем раньше младенец познакомится с основными вкусами, тем менее привередливым в еде он будет в более старшем возрасте.</w:t>
      </w:r>
      <w:r w:rsidRPr="00BF4A5E">
        <w:rPr>
          <w:rFonts w:ascii="Times New Roman" w:hAnsi="Times New Roman" w:cs="Times New Roman"/>
          <w:color w:val="000000"/>
          <w:sz w:val="28"/>
          <w:szCs w:val="28"/>
          <w:shd w:val="clear" w:color="auto" w:fill="FFFFFF"/>
        </w:rPr>
        <w:br/>
        <w:t>Крупная моторика. Это движение крупных групп мышц (руки, ноги, тело). С первых месяцев жизни нужно мотивировать ребенка больше двигаться. Если вы пеленаете малыша, то нужно оставлять достаточное количество времени, чтобы он мог подрыгать ногами и руками. Когда он немного подрастет и начнет самостоятельно передвигаться по дому, то нужно будет создать безопасное пространство, чтобы кроха не поранился.</w:t>
      </w:r>
      <w:r w:rsidRPr="00BF4A5E">
        <w:rPr>
          <w:rFonts w:ascii="Times New Roman" w:hAnsi="Times New Roman" w:cs="Times New Roman"/>
          <w:color w:val="000000"/>
          <w:sz w:val="28"/>
          <w:szCs w:val="28"/>
          <w:shd w:val="clear" w:color="auto" w:fill="FFFFFF"/>
        </w:rPr>
        <w:br/>
        <w:t>Мелкая моторика (движения пальцев рук, кистей). Известно, что мелкая моторика и речь тесно связаны. Это объясняется близостью расположения двигательных и речевых центров в мозге. Поэтому стимулирование мелкой моторики всегда оказывает положительное влияние на формирование речи.</w:t>
      </w:r>
    </w:p>
    <w:p w:rsidR="00293725" w:rsidRPr="00BF4A5E" w:rsidRDefault="00293725" w:rsidP="00293725">
      <w:pPr>
        <w:rPr>
          <w:rFonts w:ascii="Times New Roman" w:hAnsi="Times New Roman" w:cs="Times New Roman"/>
          <w:sz w:val="28"/>
          <w:szCs w:val="28"/>
        </w:rPr>
      </w:pPr>
      <w:r w:rsidRPr="00BF4A5E">
        <w:rPr>
          <w:rFonts w:ascii="Times New Roman" w:hAnsi="Times New Roman" w:cs="Times New Roman"/>
          <w:noProof/>
          <w:sz w:val="28"/>
          <w:szCs w:val="28"/>
          <w:lang w:eastAsia="ru-RU"/>
        </w:rPr>
        <w:lastRenderedPageBreak/>
        <w:drawing>
          <wp:inline distT="0" distB="0" distL="0" distR="0" wp14:anchorId="0CD639A5" wp14:editId="116E184E">
            <wp:extent cx="4038600" cy="26746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8600" cy="2674620"/>
                    </a:xfrm>
                    <a:prstGeom prst="rect">
                      <a:avLst/>
                    </a:prstGeom>
                    <a:noFill/>
                    <a:ln>
                      <a:noFill/>
                    </a:ln>
                  </pic:spPr>
                </pic:pic>
              </a:graphicData>
            </a:graphic>
          </wp:inline>
        </w:drawing>
      </w:r>
    </w:p>
    <w:p w:rsidR="00C463DA" w:rsidRDefault="00C463DA"/>
    <w:sectPr w:rsidR="00C46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268"/>
    <w:rsid w:val="00293725"/>
    <w:rsid w:val="00A67268"/>
    <w:rsid w:val="00C4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18E9"/>
  <w15:chartTrackingRefBased/>
  <w15:docId w15:val="{E241FFC1-CBE3-44AB-880B-66F26C0A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1330</Words>
  <Characters>7587</Characters>
  <Application>Microsoft Office Word</Application>
  <DocSecurity>0</DocSecurity>
  <Lines>63</Lines>
  <Paragraphs>17</Paragraphs>
  <ScaleCrop>false</ScaleCrop>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2</cp:revision>
  <dcterms:created xsi:type="dcterms:W3CDTF">2023-07-16T21:17:00Z</dcterms:created>
  <dcterms:modified xsi:type="dcterms:W3CDTF">2023-07-16T21:20:00Z</dcterms:modified>
</cp:coreProperties>
</file>