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auto"/>
        <w:spacing w:before="0" w:beforeAutospacing="0" w:after="0" w:afterAutospacing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Муниципальное бюджетное общеобразовательное учреждение </w:t>
      </w:r>
    </w:p>
    <w:p>
      <w:pPr>
        <w:pStyle w:val="5"/>
        <w:shd w:val="clear" w:color="auto" w:fill="auto"/>
        <w:spacing w:before="0" w:beforeAutospacing="0" w:after="0" w:afterAutospacing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«Салаусский многопрофильный лицей»</w:t>
      </w:r>
    </w:p>
    <w:p>
      <w:pPr>
        <w:pStyle w:val="5"/>
        <w:shd w:val="clear" w:color="auto" w:fill="auto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Балтасинского муниципального района РТ</w:t>
      </w:r>
    </w:p>
    <w:p>
      <w:pPr>
        <w:pStyle w:val="5"/>
        <w:shd w:val="clear" w:color="auto" w:fill="auto"/>
        <w:spacing w:before="0" w:beforeAutospacing="0" w:after="0" w:afterAutospacing="0"/>
        <w:rPr>
          <w:sz w:val="28"/>
          <w:szCs w:val="28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219"/>
        <w:gridCol w:w="309"/>
        <w:gridCol w:w="48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19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auto"/>
                <w:sz w:val="24"/>
                <w:szCs w:val="24"/>
                <w:lang w:eastAsia="ru-RU"/>
              </w:rPr>
            </w:pPr>
            <w:bookmarkStart w:id="0" w:name="_GoBack"/>
            <w:r>
              <w:rPr>
                <w:rFonts w:ascii="Times New Roman" w:hAnsi="Times New Roman" w:eastAsia="Calibri" w:cs="Times New Roman"/>
                <w:color w:val="auto"/>
                <w:sz w:val="24"/>
                <w:szCs w:val="24"/>
                <w:lang w:eastAsia="ru-RU"/>
              </w:rPr>
              <w:t>Принято на педагогическом совете муниципального бюджетного общеобразовательного учреждения «Салаусский многопрофильный лицей» Балтасинского муниципального района Республики Татарстан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4"/>
                <w:szCs w:val="24"/>
                <w:lang w:eastAsia="ru-RU"/>
              </w:rPr>
              <w:t>Протокол №2  от  22 августа  2023 года</w:t>
            </w:r>
          </w:p>
        </w:tc>
        <w:tc>
          <w:tcPr>
            <w:tcW w:w="309" w:type="dxa"/>
            <w:tcBorders>
              <w:top w:val="nil"/>
              <w:bottom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4"/>
                <w:szCs w:val="24"/>
                <w:lang w:eastAsia="ru-RU"/>
              </w:rPr>
              <w:t xml:space="preserve">           </w:t>
            </w:r>
          </w:p>
        </w:tc>
        <w:tc>
          <w:tcPr>
            <w:tcW w:w="4857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4"/>
                <w:szCs w:val="24"/>
                <w:lang w:eastAsia="ru-RU"/>
              </w:rPr>
              <w:t>Утверждаю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4"/>
                <w:szCs w:val="24"/>
                <w:lang w:eastAsia="ru-RU"/>
              </w:rPr>
              <w:t>Директор муниципального бюджетного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4"/>
                <w:szCs w:val="24"/>
                <w:lang w:eastAsia="ru-RU"/>
              </w:rPr>
              <w:t xml:space="preserve">общеобразовательного учреждения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auto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4"/>
                <w:szCs w:val="24"/>
                <w:lang w:eastAsia="ru-RU"/>
              </w:rPr>
              <w:t>«Салаусский многопрофильный лицей»</w:t>
            </w:r>
            <w:r>
              <w:rPr>
                <w:rFonts w:ascii="Times New Roman" w:hAnsi="Times New Roman" w:eastAsia="Calibri" w:cs="Times New Roman"/>
                <w:color w:val="auto"/>
                <w:sz w:val="24"/>
                <w:szCs w:val="24"/>
                <w:u w:val="single"/>
                <w:lang w:eastAsia="ru-RU"/>
              </w:rPr>
              <w:t xml:space="preserve">                                                                  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4"/>
                <w:szCs w:val="24"/>
                <w:u w:val="single"/>
                <w:lang w:eastAsia="ru-RU"/>
              </w:rPr>
              <w:t xml:space="preserve">                                         Загидуллин Н.Н.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4"/>
                <w:szCs w:val="24"/>
                <w:lang w:eastAsia="ru-RU"/>
              </w:rPr>
              <w:t xml:space="preserve">Введено в действие приказом 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4"/>
                <w:szCs w:val="24"/>
                <w:lang w:eastAsia="ru-RU"/>
              </w:rPr>
              <w:t>№ 94   от  22   августа  2023  года</w:t>
            </w:r>
          </w:p>
        </w:tc>
      </w:tr>
      <w:bookmarkEnd w:id="0"/>
    </w:tbl>
    <w:p>
      <w:pPr>
        <w:pStyle w:val="5"/>
        <w:shd w:val="clear" w:color="auto" w:fill="auto"/>
        <w:spacing w:before="0" w:beforeAutospacing="0" w:after="0" w:afterAutospacing="0"/>
        <w:jc w:val="left"/>
        <w:rPr>
          <w:sz w:val="28"/>
          <w:szCs w:val="28"/>
        </w:rPr>
      </w:pPr>
    </w:p>
    <w:p>
      <w:pPr>
        <w:widowControl w:val="0"/>
        <w:spacing w:after="0" w:line="240" w:lineRule="auto"/>
        <w:jc w:val="center"/>
        <w:outlineLvl w:val="0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>
      <w:pPr>
        <w:widowControl w:val="0"/>
        <w:spacing w:after="0" w:line="240" w:lineRule="auto"/>
        <w:jc w:val="center"/>
        <w:outlineLvl w:val="0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 музее МБОУ</w:t>
      </w:r>
      <w:r>
        <w:rPr>
          <w:rFonts w:ascii="Times New Roman" w:hAnsi="Times New Roman" w:cs="Times New Roman"/>
          <w:sz w:val="28"/>
          <w:szCs w:val="28"/>
        </w:rPr>
        <w:t>«Салаусский многопрофильный лицей»</w:t>
      </w:r>
    </w:p>
    <w:p>
      <w:pPr>
        <w:widowControl w:val="0"/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>
      <w:pPr>
        <w:widowControl w:val="0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Школьный музей (далее - музей) - обобщающее название музеев, являющихся структурными подразделениями образовательных учреждений Российской Федерации не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зависимо от формы собственности и действующих на основании Федерального закона «Об образовании в Российской Федерации» №273 -ФЗ, а в части учета и хранения фондов - Федерального закона «О Музейном фонде Российской Федерации и музеях в Российской Федерации».</w:t>
      </w:r>
    </w:p>
    <w:p>
      <w:pPr>
        <w:widowControl w:val="0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Музей организуется в целях воспитания, обучения, развития и социализации обучающихся.</w:t>
      </w:r>
    </w:p>
    <w:p>
      <w:pPr>
        <w:widowControl w:val="0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Профиль и функции музея определяются задачами образовательного учреждения.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2.Основные понятия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2.1.Профиль музея - специализация музейного собрания и деятельности музея, обусловленная его связью с конкретной профильной дисциплиной, областью науки или искусства.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2.2.Музейный предмет - памятник материальной или духовной культуры, поступивший в музей и зафиксированный в инвентарной книге.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2.3.Музейное собрание - научно организованная совокупность музейных предметов и научно-вспомогательных материалов.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2.4.Комплектование музейных фондов - деятельность музея по выявлению, сбору, учету и описанию музейных предметов.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2.5.Книга поступлений - основной документ учета музейных предметов.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2.6.Экспозиция - выставленные на обозрение в определённой системе музейные предмет (экспонаты).</w:t>
      </w:r>
    </w:p>
    <w:p>
      <w:pPr>
        <w:pStyle w:val="6"/>
        <w:shd w:val="clear" w:color="auto" w:fill="auto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3.Организация и деятельность школьного музея</w:t>
      </w:r>
    </w:p>
    <w:p>
      <w:pPr>
        <w:pStyle w:val="5"/>
        <w:shd w:val="clear" w:color="auto" w:fill="auto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3.1.Организация музея в образовательном учреждении является, как правило, результатом краеведческой работы обучающихся и педагогов. Создаётся музей по инициативе педагогов, обучающихся, родителей, общественности.</w:t>
      </w:r>
    </w:p>
    <w:p>
      <w:pPr>
        <w:pStyle w:val="5"/>
        <w:shd w:val="clear" w:color="auto" w:fill="auto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3.2.Учредителем школьного музея является образовательное учреждение, в котором организуется музей. Учредительным документом музея является приказ о его организации, издаваемый руководителем образовательного учреждения, в котором находится музей.</w:t>
      </w:r>
    </w:p>
    <w:p>
      <w:pPr>
        <w:pStyle w:val="5"/>
        <w:shd w:val="clear" w:color="auto" w:fill="auto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3.3.Деятельность музея регламентируется положением, утверждаемым руководителем данного образовательного учреждения.</w:t>
      </w:r>
    </w:p>
    <w:p>
      <w:pPr>
        <w:pStyle w:val="5"/>
        <w:shd w:val="clear" w:color="auto" w:fill="auto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3.4.Обязательные условия для создания школьного музея: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-музейный актив из числа обучающихся и педагогов;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-собранные и зарегистрированные в книге поступлений музейные предметы; 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помещения и оборудование для хранения и экспонирования музейных предметов; 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-музейная экспозиция;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-положение музея, утвержденное руководителем образовательного учреждения.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3.5.Учет и регистрация музеев осуществляются в соответствии с инструкцией о паспортизации музеев образовательных учреждений, утверждаемой Министерством просвещения Российской Федерации.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4.Функции музея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4.1.Основными функциями музея являются: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-документирование истории и культуры родного края;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-осуществление музейными средствами деятельности по воспитанию, обучению, развитию, социализации обучающихся;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-организация культурно-просветительской, методической, информационной и иной деятельности, разрешённой законом;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детского самоуправления.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5.Учет и обеспечение сохранности фондов школьного музея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5.1.Учёт музейных предметов собрания музея осуществляется раздельно по основному и научно-вспомогательному фондам: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-учёт музейных предметов основного фонда (подлинных памятников материальной и духовной культуры) осуществляется в книге поступлений музея;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-учёт научно-вспомогательных материалов (копий, макетов, диаграмм и т.п.) осуществляется в книге учёта научно-вспомогательного фонда.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5.2.Закрепление музейных предметов и музейных коллекций в собственность образовательного учреждения производится собственником в соответствии с законодательством Российской Федерации на праве оперативного управления.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5.3.Ответственность за сохранность фондов музея несет руководитель образовательного учреждения.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5.4.Хранение в музеях взрывоопасных и иных предметов, угрожающих жизни и безопасности людей, категорически запрещается.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5.5.Хранение огнестрельного и холодного оружия, предметов из драгоценных металлов и камней осуществляется в соответствии с действующим законодательством.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5.6.Музейные предметы, сохранность которых не может быть обеспечена музеем, должны быть переданы на хранение в ближайший или профильный государственный музей, архив.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6.Руководство деятельностью школьного музея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6.1.Общее руководство деятельностью музея осуществляет руководитель образовательного учреждения.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6.2.Непосредственное руководство практической деятельностью музея осуществляет руководитель музея, назначенный приказом по образовательному учреждению.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6.3.Текущую работу музея осуществляет совет музея.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6.4.В целях оказания помощи школьному музею может быть организован совет содействия или попечительский совет.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7.Реорганизация (ликвидация) школьного музея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о реорганизации (ликвидации) музея, а также о судьбе его коллекций решается учредителем по согласованию с вышестоящим органом управления образованием.</w:t>
      </w:r>
    </w:p>
    <w:sectPr>
      <w:pgSz w:w="11906" w:h="16838"/>
      <w:pgMar w:top="426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F5731F"/>
    <w:multiLevelType w:val="multilevel"/>
    <w:tmpl w:val="33F5731F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  <w:b/>
        <w:bCs/>
        <w:i w:val="0"/>
        <w:iCs w:val="0"/>
        <w:smallCaps w:val="0"/>
        <w:color w:val="000000"/>
      </w:rPr>
    </w:lvl>
    <w:lvl w:ilvl="1" w:tentative="0">
      <w:start w:val="1"/>
      <w:numFmt w:val="decimal"/>
      <w:lvlText w:val="%1.%2."/>
      <w:lvlJc w:val="left"/>
      <w:pPr>
        <w:ind w:left="1440" w:hanging="360"/>
      </w:pPr>
      <w:rPr>
        <w:rFonts w:hint="default" w:ascii="Times New Roman" w:hAnsi="Times New Roman" w:cs="Times New Roman"/>
        <w:b w:val="0"/>
        <w:bCs w:val="0"/>
        <w:i w:val="0"/>
        <w:iCs w:val="0"/>
        <w:smallCaps w:val="0"/>
        <w:color w:val="000000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6CC"/>
    <w:rsid w:val="003D31C9"/>
    <w:rsid w:val="004466CC"/>
    <w:rsid w:val="007B5AB9"/>
    <w:rsid w:val="00981DB3"/>
    <w:rsid w:val="68D80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Основной текст (2)"/>
    <w:basedOn w:val="1"/>
    <w:uiPriority w:val="0"/>
    <w:pPr>
      <w:widowControl w:val="0"/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customStyle="1" w:styleId="6">
    <w:name w:val="Заголовок №1"/>
    <w:basedOn w:val="1"/>
    <w:uiPriority w:val="0"/>
    <w:pPr>
      <w:widowControl w:val="0"/>
      <w:shd w:val="clear" w:color="auto" w:fill="FFFFFF"/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color w:val="000000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810</Words>
  <Characters>4618</Characters>
  <Lines>38</Lines>
  <Paragraphs>10</Paragraphs>
  <TotalTime>27</TotalTime>
  <ScaleCrop>false</ScaleCrop>
  <LinksUpToDate>false</LinksUpToDate>
  <CharactersWithSpaces>5418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2023-11-22T05:40:00Z</dcterms:created>
  <dc:creator>Лейсан Радифовна</dc:creator>
  <cp:lastModifiedBy>Лейсан Радифовна</cp:lastModifiedBy>
  <dcterms:modified xsi:type="dcterms:W3CDTF">2024-02-07T08:56:03Z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A0F16119FD124CEB9F45C15A2EEC129D_12</vt:lpwstr>
  </property>
</Properties>
</file>