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3A2" w:rsidRPr="004800B1" w:rsidRDefault="000513A2" w:rsidP="000513A2">
      <w:pPr>
        <w:adjustRightInd/>
        <w:jc w:val="center"/>
        <w:outlineLvl w:val="1"/>
        <w:rPr>
          <w:b/>
          <w:sz w:val="24"/>
          <w:szCs w:val="24"/>
        </w:rPr>
      </w:pPr>
      <w:r w:rsidRPr="004800B1">
        <w:rPr>
          <w:b/>
          <w:sz w:val="24"/>
          <w:szCs w:val="24"/>
          <w:lang w:val="en-US"/>
        </w:rPr>
        <w:t>III</w:t>
      </w:r>
      <w:r w:rsidRPr="004800B1">
        <w:rPr>
          <w:b/>
          <w:sz w:val="24"/>
          <w:szCs w:val="24"/>
        </w:rPr>
        <w:t xml:space="preserve">. Норма часов и нормативное количество услуг </w:t>
      </w:r>
    </w:p>
    <w:p w:rsidR="000513A2" w:rsidRPr="004800B1" w:rsidRDefault="000513A2" w:rsidP="000513A2">
      <w:pPr>
        <w:adjustRightInd/>
        <w:jc w:val="center"/>
        <w:outlineLvl w:val="1"/>
        <w:rPr>
          <w:b/>
          <w:sz w:val="24"/>
          <w:szCs w:val="24"/>
        </w:rPr>
      </w:pPr>
      <w:r w:rsidRPr="004800B1">
        <w:rPr>
          <w:b/>
          <w:sz w:val="24"/>
          <w:szCs w:val="24"/>
        </w:rPr>
        <w:t xml:space="preserve">за базовую ставку заработной платы (базовый оклад) работников </w:t>
      </w:r>
    </w:p>
    <w:p w:rsidR="000513A2" w:rsidRPr="004800B1" w:rsidRDefault="000513A2" w:rsidP="000513A2">
      <w:pPr>
        <w:adjustRightInd/>
        <w:jc w:val="center"/>
        <w:rPr>
          <w:b/>
          <w:sz w:val="24"/>
          <w:szCs w:val="24"/>
        </w:rPr>
      </w:pPr>
      <w:r w:rsidRPr="004800B1">
        <w:rPr>
          <w:b/>
          <w:sz w:val="24"/>
          <w:szCs w:val="24"/>
        </w:rPr>
        <w:t xml:space="preserve">Муниципального автономного дошкольного образовательного учреждения города Набережные Челны «Детский сад </w:t>
      </w:r>
      <w:proofErr w:type="spellStart"/>
      <w:r w:rsidRPr="004800B1">
        <w:rPr>
          <w:b/>
          <w:sz w:val="24"/>
          <w:szCs w:val="24"/>
        </w:rPr>
        <w:t>общеразвивающего</w:t>
      </w:r>
      <w:proofErr w:type="spellEnd"/>
      <w:r w:rsidRPr="004800B1">
        <w:rPr>
          <w:b/>
          <w:sz w:val="24"/>
          <w:szCs w:val="24"/>
        </w:rPr>
        <w:t xml:space="preserve"> вида с приоритетным осуществлением деятельности по познавательно – речевому направлению развития воспитанников </w:t>
      </w:r>
    </w:p>
    <w:p w:rsidR="000513A2" w:rsidRPr="004800B1" w:rsidRDefault="000513A2" w:rsidP="000513A2">
      <w:pPr>
        <w:adjustRightInd/>
        <w:jc w:val="center"/>
        <w:rPr>
          <w:b/>
          <w:sz w:val="24"/>
          <w:szCs w:val="24"/>
        </w:rPr>
      </w:pPr>
      <w:r w:rsidRPr="004800B1">
        <w:rPr>
          <w:b/>
          <w:sz w:val="24"/>
          <w:szCs w:val="24"/>
        </w:rPr>
        <w:t>№101 «Щелкунчик»</w:t>
      </w:r>
    </w:p>
    <w:p w:rsidR="000513A2" w:rsidRPr="004800B1" w:rsidRDefault="000513A2" w:rsidP="000513A2">
      <w:pPr>
        <w:adjustRightInd/>
        <w:ind w:firstLine="709"/>
        <w:jc w:val="both"/>
        <w:rPr>
          <w:sz w:val="24"/>
          <w:szCs w:val="24"/>
        </w:rPr>
      </w:pPr>
    </w:p>
    <w:p w:rsidR="000513A2" w:rsidRPr="004800B1" w:rsidRDefault="000513A2" w:rsidP="000513A2">
      <w:pPr>
        <w:adjustRightInd/>
        <w:ind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 xml:space="preserve">1. </w:t>
      </w:r>
      <w:proofErr w:type="gramStart"/>
      <w:r w:rsidRPr="004800B1">
        <w:rPr>
          <w:sz w:val="24"/>
          <w:szCs w:val="24"/>
        </w:rPr>
        <w:t xml:space="preserve">Продолжительность рабочего времени (нормы часов педагогической работы за ставку заработной платы) определена </w:t>
      </w:r>
      <w:hyperlink r:id="rId5" w:history="1">
        <w:r w:rsidRPr="004800B1">
          <w:rPr>
            <w:sz w:val="24"/>
            <w:szCs w:val="24"/>
          </w:rPr>
          <w:t>приказом</w:t>
        </w:r>
      </w:hyperlink>
      <w:r w:rsidRPr="004800B1">
        <w:rPr>
          <w:sz w:val="24"/>
          <w:szCs w:val="24"/>
        </w:rPr>
        <w:t xml:space="preserve"> Министерства образования и науки Российской Федерации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</w:t>
      </w:r>
      <w:proofErr w:type="gramEnd"/>
    </w:p>
    <w:p w:rsidR="000513A2" w:rsidRPr="004800B1" w:rsidRDefault="000513A2" w:rsidP="000513A2">
      <w:pPr>
        <w:adjustRightInd/>
        <w:ind w:firstLine="709"/>
        <w:jc w:val="both"/>
        <w:rPr>
          <w:sz w:val="24"/>
          <w:szCs w:val="24"/>
        </w:rPr>
      </w:pPr>
      <w:bookmarkStart w:id="0" w:name="P369"/>
      <w:bookmarkEnd w:id="0"/>
      <w:r w:rsidRPr="004800B1">
        <w:rPr>
          <w:sz w:val="24"/>
          <w:szCs w:val="24"/>
        </w:rPr>
        <w:t xml:space="preserve">2. </w:t>
      </w:r>
      <w:proofErr w:type="gramStart"/>
      <w:r w:rsidRPr="004800B1">
        <w:rPr>
          <w:sz w:val="24"/>
          <w:szCs w:val="24"/>
        </w:rPr>
        <w:t xml:space="preserve">Норма часов педагогической работы за ставку заработной платы устанавливается заведующим Муниципального автономного дошкольного образовательного учреждения города Набережные Челны «Детский сад </w:t>
      </w:r>
      <w:proofErr w:type="spellStart"/>
      <w:r w:rsidRPr="004800B1">
        <w:rPr>
          <w:sz w:val="24"/>
          <w:szCs w:val="24"/>
        </w:rPr>
        <w:t>общеразвивающего</w:t>
      </w:r>
      <w:proofErr w:type="spellEnd"/>
      <w:r w:rsidRPr="004800B1">
        <w:rPr>
          <w:sz w:val="24"/>
          <w:szCs w:val="24"/>
        </w:rPr>
        <w:t xml:space="preserve"> вида с приоритетным осуществлением деятельности по познавательно – речевому направлению развития воспитанников №101 «Щелкунчик» с первой – второй группами (кроме организаций, имеющих одну или несколько групп с круглосуточным пребыванием детей) в объеме 7,2 часов в день.</w:t>
      </w:r>
      <w:proofErr w:type="gramEnd"/>
    </w:p>
    <w:p w:rsidR="000513A2" w:rsidRPr="004800B1" w:rsidRDefault="000513A2" w:rsidP="000513A2">
      <w:pPr>
        <w:adjustRightInd/>
        <w:ind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Продолжительность рабочего времени (нормы часов работы за ставку заработной платы) медицинских работников определяется Трудовым кодексом Российской Федерации.</w:t>
      </w:r>
    </w:p>
    <w:p w:rsidR="000513A2" w:rsidRPr="004800B1" w:rsidRDefault="000513A2" w:rsidP="000513A2">
      <w:pPr>
        <w:adjustRightInd/>
        <w:ind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3. Нормативное количество услуг за один час базовой ставки заработной платы (базового оклада), оказываемых работниками образования, составляет:</w:t>
      </w:r>
    </w:p>
    <w:p w:rsidR="000513A2" w:rsidRPr="004800B1" w:rsidRDefault="000513A2" w:rsidP="000513A2">
      <w:pPr>
        <w:adjustRightInd/>
        <w:ind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 xml:space="preserve">3.1. </w:t>
      </w:r>
      <w:proofErr w:type="gramStart"/>
      <w:r w:rsidRPr="004800B1">
        <w:rPr>
          <w:sz w:val="24"/>
          <w:szCs w:val="24"/>
        </w:rPr>
        <w:t>Старшим воспитателям, воспитателям, музыкальным руководителям, педагогам-психологам, младшим воспитателям, помощникам воспитателей, работающим в группах с обучающимися (воспитанниками) дошкольного возраста:</w:t>
      </w:r>
      <w:proofErr w:type="gramEnd"/>
    </w:p>
    <w:p w:rsidR="000513A2" w:rsidRPr="004800B1" w:rsidRDefault="000513A2" w:rsidP="000513A2">
      <w:pPr>
        <w:adjustRightInd/>
        <w:ind w:left="284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в группах для детей:</w:t>
      </w:r>
    </w:p>
    <w:p w:rsidR="000513A2" w:rsidRPr="004800B1" w:rsidRDefault="000513A2" w:rsidP="000513A2">
      <w:pPr>
        <w:widowControl/>
        <w:numPr>
          <w:ilvl w:val="0"/>
          <w:numId w:val="1"/>
        </w:numPr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от двух месяцев до одного года – 10 человек;</w:t>
      </w:r>
    </w:p>
    <w:p w:rsidR="000513A2" w:rsidRPr="004800B1" w:rsidRDefault="000513A2" w:rsidP="000513A2">
      <w:pPr>
        <w:widowControl/>
        <w:numPr>
          <w:ilvl w:val="0"/>
          <w:numId w:val="1"/>
        </w:numPr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от одного года до трех лет – 15 человек;</w:t>
      </w:r>
    </w:p>
    <w:p w:rsidR="000513A2" w:rsidRPr="004800B1" w:rsidRDefault="000513A2" w:rsidP="000513A2">
      <w:pPr>
        <w:widowControl/>
        <w:numPr>
          <w:ilvl w:val="0"/>
          <w:numId w:val="1"/>
        </w:numPr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от трех до семи лет – 20 человек;</w:t>
      </w:r>
    </w:p>
    <w:p w:rsidR="000513A2" w:rsidRPr="004800B1" w:rsidRDefault="000513A2" w:rsidP="000513A2">
      <w:pPr>
        <w:widowControl/>
        <w:numPr>
          <w:ilvl w:val="0"/>
          <w:numId w:val="1"/>
        </w:numPr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в разновозрастных группах:</w:t>
      </w:r>
    </w:p>
    <w:p w:rsidR="000513A2" w:rsidRPr="004800B1" w:rsidRDefault="000513A2" w:rsidP="000513A2">
      <w:pPr>
        <w:widowControl/>
        <w:numPr>
          <w:ilvl w:val="0"/>
          <w:numId w:val="1"/>
        </w:numPr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4800B1">
        <w:rPr>
          <w:sz w:val="24"/>
          <w:szCs w:val="24"/>
        </w:rPr>
        <w:t xml:space="preserve">при наличии в группе детей двух возрастов (от двух месяцев до трех лет) – </w:t>
      </w:r>
      <w:r w:rsidRPr="004800B1">
        <w:rPr>
          <w:sz w:val="24"/>
          <w:szCs w:val="24"/>
        </w:rPr>
        <w:br/>
        <w:t>8 человек;</w:t>
      </w:r>
    </w:p>
    <w:p w:rsidR="000513A2" w:rsidRPr="004800B1" w:rsidRDefault="000513A2" w:rsidP="000513A2">
      <w:pPr>
        <w:widowControl/>
        <w:numPr>
          <w:ilvl w:val="0"/>
          <w:numId w:val="1"/>
        </w:numPr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4800B1">
        <w:rPr>
          <w:sz w:val="24"/>
          <w:szCs w:val="24"/>
        </w:rPr>
        <w:t xml:space="preserve">при наличии в группе детей любых трех возрастов (от трех до семи лет) – </w:t>
      </w:r>
      <w:r w:rsidRPr="004800B1">
        <w:rPr>
          <w:sz w:val="24"/>
          <w:szCs w:val="24"/>
        </w:rPr>
        <w:br/>
        <w:t>10 человек;</w:t>
      </w:r>
    </w:p>
    <w:p w:rsidR="000513A2" w:rsidRPr="004800B1" w:rsidRDefault="000513A2" w:rsidP="000513A2">
      <w:pPr>
        <w:widowControl/>
        <w:numPr>
          <w:ilvl w:val="0"/>
          <w:numId w:val="1"/>
        </w:numPr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4800B1">
        <w:rPr>
          <w:sz w:val="24"/>
          <w:szCs w:val="24"/>
        </w:rPr>
        <w:t xml:space="preserve">при наличии в группе детей любых двух возрастов (от трех до семи лет) – </w:t>
      </w:r>
      <w:r w:rsidRPr="004800B1">
        <w:rPr>
          <w:sz w:val="24"/>
          <w:szCs w:val="24"/>
        </w:rPr>
        <w:br/>
        <w:t>15 человек.</w:t>
      </w:r>
    </w:p>
    <w:p w:rsidR="000513A2" w:rsidRPr="004800B1" w:rsidRDefault="000513A2" w:rsidP="000513A2">
      <w:pPr>
        <w:adjustRightInd/>
        <w:ind w:firstLine="709"/>
        <w:jc w:val="both"/>
        <w:rPr>
          <w:sz w:val="24"/>
          <w:szCs w:val="24"/>
        </w:rPr>
      </w:pPr>
    </w:p>
    <w:p w:rsidR="000513A2" w:rsidRPr="004800B1" w:rsidRDefault="000513A2" w:rsidP="000513A2">
      <w:pPr>
        <w:widowControl/>
        <w:autoSpaceDE/>
        <w:autoSpaceDN/>
        <w:adjustRightInd/>
        <w:ind w:left="567" w:firstLine="709"/>
        <w:jc w:val="center"/>
        <w:rPr>
          <w:b/>
          <w:sz w:val="24"/>
          <w:szCs w:val="24"/>
        </w:rPr>
      </w:pPr>
      <w:r w:rsidRPr="004800B1">
        <w:rPr>
          <w:b/>
          <w:sz w:val="24"/>
          <w:szCs w:val="24"/>
          <w:lang w:val="en-US"/>
        </w:rPr>
        <w:t>IV</w:t>
      </w:r>
      <w:r w:rsidRPr="004800B1">
        <w:rPr>
          <w:b/>
          <w:sz w:val="24"/>
          <w:szCs w:val="24"/>
        </w:rPr>
        <w:t>. Порядок формирования должностных окладов работников</w:t>
      </w:r>
    </w:p>
    <w:p w:rsidR="000513A2" w:rsidRPr="004800B1" w:rsidRDefault="000513A2" w:rsidP="000513A2">
      <w:pPr>
        <w:adjustRightInd/>
        <w:ind w:firstLine="709"/>
        <w:jc w:val="center"/>
        <w:outlineLvl w:val="1"/>
        <w:rPr>
          <w:sz w:val="24"/>
          <w:szCs w:val="24"/>
        </w:rPr>
      </w:pPr>
    </w:p>
    <w:p w:rsidR="000513A2" w:rsidRPr="004800B1" w:rsidRDefault="000513A2" w:rsidP="000513A2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1. Должностной оклад педагогических работников, которым установлены нормы часов педагогической работы в неделю за ставку заработной платы, рассчитывается по формуле:</w:t>
      </w:r>
    </w:p>
    <w:p w:rsidR="000513A2" w:rsidRPr="004800B1" w:rsidRDefault="000513A2" w:rsidP="000513A2">
      <w:pPr>
        <w:widowControl/>
        <w:autoSpaceDE/>
        <w:autoSpaceDN/>
        <w:adjustRightInd/>
        <w:ind w:left="567" w:firstLine="709"/>
        <w:jc w:val="both"/>
        <w:rPr>
          <w:sz w:val="24"/>
          <w:szCs w:val="24"/>
        </w:rPr>
      </w:pPr>
    </w:p>
    <w:p w:rsidR="000513A2" w:rsidRPr="004800B1" w:rsidRDefault="000513A2" w:rsidP="000513A2">
      <w:pPr>
        <w:widowControl/>
        <w:autoSpaceDE/>
        <w:autoSpaceDN/>
        <w:adjustRightInd/>
        <w:ind w:left="567" w:firstLine="709"/>
        <w:jc w:val="both"/>
        <w:rPr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O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d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O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b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×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f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+P,</m:t>
          </m:r>
        </m:oMath>
      </m:oMathPara>
    </w:p>
    <w:p w:rsidR="000513A2" w:rsidRPr="004800B1" w:rsidRDefault="000513A2" w:rsidP="000513A2">
      <w:pPr>
        <w:adjustRightInd/>
        <w:ind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где:</w:t>
      </w:r>
    </w:p>
    <w:p w:rsidR="000513A2" w:rsidRPr="004800B1" w:rsidRDefault="000513A2" w:rsidP="000513A2">
      <w:pPr>
        <w:adjustRightInd/>
        <w:ind w:firstLine="709"/>
        <w:jc w:val="both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O</m:t>
            </m:r>
          </m:e>
          <m:sub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d</m:t>
            </m:r>
          </m:sub>
        </m:sSub>
      </m:oMath>
      <w:r w:rsidRPr="004800B1">
        <w:rPr>
          <w:sz w:val="24"/>
          <w:szCs w:val="24"/>
        </w:rPr>
        <w:t xml:space="preserve"> – должностной оклад педагогических работников, которым установлены нормы часов педагогической работы в неделю за ставку заработной платы;</w:t>
      </w:r>
    </w:p>
    <w:p w:rsidR="000513A2" w:rsidRPr="004800B1" w:rsidRDefault="000513A2" w:rsidP="000513A2">
      <w:pPr>
        <w:adjustRightInd/>
        <w:ind w:firstLine="709"/>
        <w:jc w:val="both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O</m:t>
            </m:r>
          </m:e>
          <m:sub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b</m:t>
            </m:r>
          </m:sub>
        </m:sSub>
      </m:oMath>
      <w:r w:rsidRPr="004800B1">
        <w:rPr>
          <w:sz w:val="24"/>
          <w:szCs w:val="24"/>
        </w:rPr>
        <w:t xml:space="preserve"> – размер базового оклада работников </w:t>
      </w:r>
      <w:r w:rsidRPr="004800B1">
        <w:rPr>
          <w:rFonts w:cs="Calibri"/>
          <w:sz w:val="24"/>
          <w:szCs w:val="24"/>
        </w:rPr>
        <w:t>Детского сада</w:t>
      </w:r>
      <w:r w:rsidRPr="004800B1">
        <w:rPr>
          <w:sz w:val="24"/>
          <w:szCs w:val="24"/>
        </w:rPr>
        <w:t xml:space="preserve">, принимаемый в соответствии с разделом </w:t>
      </w:r>
      <w:r w:rsidRPr="004800B1">
        <w:rPr>
          <w:sz w:val="24"/>
          <w:szCs w:val="24"/>
          <w:lang w:val="en-US"/>
        </w:rPr>
        <w:t>II</w:t>
      </w:r>
      <w:r w:rsidRPr="004800B1">
        <w:rPr>
          <w:sz w:val="24"/>
          <w:szCs w:val="24"/>
        </w:rPr>
        <w:t xml:space="preserve"> настоящего Положения;</w:t>
      </w:r>
    </w:p>
    <w:p w:rsidR="000513A2" w:rsidRPr="004800B1" w:rsidRDefault="000513A2" w:rsidP="000513A2">
      <w:pPr>
        <w:adjustRightInd/>
        <w:ind w:firstLine="709"/>
        <w:jc w:val="both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H</m:t>
            </m:r>
          </m:e>
          <m:sub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f</m:t>
            </m:r>
          </m:sub>
        </m:sSub>
      </m:oMath>
      <w:r w:rsidRPr="004800B1">
        <w:rPr>
          <w:sz w:val="24"/>
          <w:szCs w:val="24"/>
        </w:rPr>
        <w:t xml:space="preserve"> – фактическое количество часов ведения педагогической работы работниками образования в </w:t>
      </w:r>
      <w:r w:rsidRPr="004800B1">
        <w:rPr>
          <w:rFonts w:cs="Calibri"/>
          <w:sz w:val="24"/>
          <w:szCs w:val="24"/>
        </w:rPr>
        <w:t>дошкольной образовательной организации</w:t>
      </w:r>
      <w:r w:rsidRPr="004800B1">
        <w:rPr>
          <w:sz w:val="24"/>
          <w:szCs w:val="24"/>
        </w:rPr>
        <w:t>;</w:t>
      </w:r>
    </w:p>
    <w:p w:rsidR="000513A2" w:rsidRPr="004800B1" w:rsidRDefault="000513A2" w:rsidP="000513A2">
      <w:pPr>
        <w:adjustRightInd/>
        <w:ind w:firstLine="709"/>
        <w:jc w:val="both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H</m:t>
            </m:r>
          </m:e>
          <m:sub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N</m:t>
            </m:r>
          </m:sub>
        </m:sSub>
      </m:oMath>
      <w:r w:rsidRPr="004800B1">
        <w:rPr>
          <w:sz w:val="24"/>
          <w:szCs w:val="24"/>
        </w:rPr>
        <w:t xml:space="preserve"> – норма часов за базовую ставку заработной платы работ</w:t>
      </w:r>
      <w:proofErr w:type="spellStart"/>
      <w:r w:rsidRPr="004800B1">
        <w:rPr>
          <w:sz w:val="24"/>
          <w:szCs w:val="24"/>
        </w:rPr>
        <w:t>ников</w:t>
      </w:r>
      <w:proofErr w:type="spellEnd"/>
      <w:r w:rsidRPr="004800B1">
        <w:rPr>
          <w:sz w:val="24"/>
          <w:szCs w:val="24"/>
        </w:rPr>
        <w:t xml:space="preserve"> Детского сада, установленная разделом </w:t>
      </w:r>
      <w:r w:rsidRPr="004800B1">
        <w:rPr>
          <w:sz w:val="24"/>
          <w:szCs w:val="24"/>
          <w:lang w:val="en-US"/>
        </w:rPr>
        <w:t>III</w:t>
      </w:r>
      <w:r w:rsidRPr="004800B1">
        <w:rPr>
          <w:sz w:val="24"/>
          <w:szCs w:val="24"/>
        </w:rPr>
        <w:t xml:space="preserve"> настоящего Положения;</w:t>
      </w:r>
    </w:p>
    <w:p w:rsidR="000513A2" w:rsidRPr="004800B1" w:rsidRDefault="000513A2" w:rsidP="000513A2">
      <w:pPr>
        <w:adjustRightInd/>
        <w:ind w:firstLine="709"/>
        <w:jc w:val="both"/>
        <w:rPr>
          <w:sz w:val="24"/>
          <w:szCs w:val="24"/>
        </w:rPr>
      </w:pPr>
      <m:oMath>
        <m:r>
          <w:rPr>
            <w:rFonts w:ascii="Cambria Math" w:hAnsi="Cambria Math" w:cstheme="minorBidi"/>
            <w:sz w:val="24"/>
            <w:szCs w:val="24"/>
            <w:lang w:val="en-US"/>
          </w:rPr>
          <m:t>P</m:t>
        </m:r>
      </m:oMath>
      <w:r w:rsidRPr="004800B1">
        <w:rPr>
          <w:sz w:val="24"/>
          <w:szCs w:val="24"/>
        </w:rPr>
        <w:t xml:space="preserve"> – компенсация на обеспечение книгоиздательской продукцией и периодическими изданиями в размере 100 рублей устанавливается</w:t>
      </w:r>
      <w:r w:rsidRPr="004800B1">
        <w:rPr>
          <w:rFonts w:ascii="Calibri" w:hAnsi="Calibri" w:cs="Calibri"/>
          <w:sz w:val="24"/>
          <w:szCs w:val="24"/>
        </w:rPr>
        <w:t xml:space="preserve"> </w:t>
      </w:r>
      <w:r w:rsidRPr="004800B1">
        <w:rPr>
          <w:sz w:val="24"/>
          <w:szCs w:val="24"/>
        </w:rPr>
        <w:t>педагогическим работникам пропорционально учебной нагрузке, но не более чем на одну ставку по основному месту работы.</w:t>
      </w:r>
    </w:p>
    <w:p w:rsidR="000513A2" w:rsidRPr="004800B1" w:rsidRDefault="000513A2" w:rsidP="000513A2">
      <w:pPr>
        <w:adjustRightInd/>
        <w:ind w:firstLine="709"/>
        <w:jc w:val="both"/>
        <w:rPr>
          <w:sz w:val="24"/>
          <w:szCs w:val="24"/>
        </w:rPr>
      </w:pPr>
    </w:p>
    <w:p w:rsidR="000513A2" w:rsidRPr="004800B1" w:rsidRDefault="000513A2" w:rsidP="000513A2">
      <w:pPr>
        <w:adjustRightInd/>
        <w:ind w:firstLine="709"/>
        <w:jc w:val="both"/>
        <w:rPr>
          <w:sz w:val="24"/>
          <w:szCs w:val="24"/>
        </w:rPr>
      </w:pPr>
    </w:p>
    <w:p w:rsidR="000513A2" w:rsidRPr="004800B1" w:rsidRDefault="000513A2" w:rsidP="000513A2">
      <w:pPr>
        <w:adjustRightInd/>
        <w:ind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2. Должностной оклад работников образования (за исключением работников</w:t>
      </w:r>
      <w:r w:rsidRPr="004800B1">
        <w:rPr>
          <w:rFonts w:ascii="Calibri" w:hAnsi="Calibri" w:cs="Calibri"/>
          <w:sz w:val="24"/>
          <w:szCs w:val="24"/>
        </w:rPr>
        <w:t xml:space="preserve"> </w:t>
      </w:r>
      <w:r w:rsidRPr="004800B1">
        <w:rPr>
          <w:sz w:val="24"/>
          <w:szCs w:val="24"/>
        </w:rPr>
        <w:t>образования, оклад которых определен пунктом 1 настоящего Положения), медицинских работников дошкольной образовательной организации рассчитывается по формуле:</w:t>
      </w:r>
    </w:p>
    <w:p w:rsidR="000513A2" w:rsidRPr="004800B1" w:rsidRDefault="000513A2" w:rsidP="000513A2">
      <w:pPr>
        <w:adjustRightInd/>
        <w:ind w:firstLine="709"/>
        <w:jc w:val="both"/>
        <w:rPr>
          <w:sz w:val="24"/>
          <w:szCs w:val="24"/>
        </w:rPr>
      </w:pPr>
    </w:p>
    <w:p w:rsidR="000513A2" w:rsidRPr="004800B1" w:rsidRDefault="000513A2" w:rsidP="000513A2">
      <w:pPr>
        <w:tabs>
          <w:tab w:val="left" w:pos="10065"/>
        </w:tabs>
        <w:adjustRightInd/>
        <w:ind w:firstLine="709"/>
        <w:contextualSpacing/>
        <w:jc w:val="center"/>
        <w:rPr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O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d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O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b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×S+</m:t>
          </m:r>
          <m:r>
            <w:rPr>
              <w:rFonts w:ascii="Cambria Math" w:hAnsi="Cambria Math"/>
              <w:sz w:val="24"/>
              <w:szCs w:val="24"/>
              <w:lang w:val="en-US"/>
            </w:rPr>
            <m:t>P</m:t>
          </m:r>
          <m:r>
            <w:rPr>
              <w:rFonts w:ascii="Cambria Math" w:hAnsi="Cambria Math"/>
              <w:sz w:val="24"/>
              <w:szCs w:val="24"/>
            </w:rPr>
            <m:t>,</m:t>
          </m:r>
        </m:oMath>
      </m:oMathPara>
    </w:p>
    <w:p w:rsidR="000513A2" w:rsidRPr="004800B1" w:rsidRDefault="000513A2" w:rsidP="000513A2">
      <w:pPr>
        <w:adjustRightInd/>
        <w:ind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где:</w:t>
      </w:r>
    </w:p>
    <w:p w:rsidR="000513A2" w:rsidRPr="004800B1" w:rsidRDefault="000513A2" w:rsidP="000513A2">
      <w:pPr>
        <w:adjustRightInd/>
        <w:ind w:firstLine="709"/>
        <w:jc w:val="both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O</m:t>
            </m:r>
          </m:e>
          <m:sub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d</m:t>
            </m:r>
          </m:sub>
        </m:sSub>
        <m:r>
          <w:rPr>
            <w:rFonts w:ascii="Cambria Math" w:hAnsi="Cambria Math" w:cstheme="minorBidi"/>
            <w:sz w:val="24"/>
            <w:szCs w:val="24"/>
          </w:rPr>
          <m:t xml:space="preserve"> </m:t>
        </m:r>
      </m:oMath>
      <w:r w:rsidRPr="004800B1">
        <w:rPr>
          <w:sz w:val="24"/>
          <w:szCs w:val="24"/>
        </w:rPr>
        <w:t xml:space="preserve">– должностной оклад работников в </w:t>
      </w:r>
      <w:r w:rsidRPr="004800B1">
        <w:rPr>
          <w:rFonts w:cs="Calibri"/>
          <w:sz w:val="24"/>
          <w:szCs w:val="24"/>
        </w:rPr>
        <w:t>дошкольной образовательной организации</w:t>
      </w:r>
      <w:r w:rsidRPr="004800B1">
        <w:rPr>
          <w:sz w:val="24"/>
          <w:szCs w:val="24"/>
        </w:rPr>
        <w:t>;</w:t>
      </w:r>
    </w:p>
    <w:p w:rsidR="000513A2" w:rsidRPr="004800B1" w:rsidRDefault="000513A2" w:rsidP="000513A2">
      <w:pPr>
        <w:adjustRightInd/>
        <w:ind w:firstLine="709"/>
        <w:jc w:val="both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O</m:t>
            </m:r>
          </m:e>
          <m:sub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b</m:t>
            </m:r>
          </m:sub>
        </m:sSub>
      </m:oMath>
      <w:r w:rsidRPr="004800B1">
        <w:rPr>
          <w:sz w:val="24"/>
          <w:szCs w:val="24"/>
        </w:rPr>
        <w:t xml:space="preserve"> – размер базового оклада работников </w:t>
      </w:r>
      <w:r w:rsidRPr="004800B1">
        <w:rPr>
          <w:rFonts w:cs="Calibri"/>
          <w:sz w:val="24"/>
          <w:szCs w:val="24"/>
        </w:rPr>
        <w:t>дошкольной образовательной организации</w:t>
      </w:r>
      <w:r w:rsidRPr="004800B1">
        <w:rPr>
          <w:sz w:val="24"/>
          <w:szCs w:val="24"/>
        </w:rPr>
        <w:t xml:space="preserve">, принимаемый в соответствии с разделом </w:t>
      </w:r>
      <w:r w:rsidRPr="004800B1">
        <w:rPr>
          <w:sz w:val="24"/>
          <w:szCs w:val="24"/>
          <w:lang w:val="en-US"/>
        </w:rPr>
        <w:t>II</w:t>
      </w:r>
      <w:r w:rsidRPr="004800B1">
        <w:rPr>
          <w:sz w:val="24"/>
          <w:szCs w:val="24"/>
        </w:rPr>
        <w:t xml:space="preserve"> настоящего Положения;</w:t>
      </w:r>
    </w:p>
    <w:p w:rsidR="000513A2" w:rsidRPr="004800B1" w:rsidRDefault="000513A2" w:rsidP="000513A2">
      <w:pPr>
        <w:tabs>
          <w:tab w:val="left" w:pos="10065"/>
        </w:tabs>
        <w:adjustRightInd/>
        <w:ind w:firstLine="709"/>
        <w:contextualSpacing/>
        <w:jc w:val="both"/>
        <w:rPr>
          <w:rFonts w:cs="Calibri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  <w:lang w:val="en-US"/>
          </w:rPr>
          <m:t>S</m:t>
        </m:r>
      </m:oMath>
      <w:r w:rsidRPr="004800B1">
        <w:rPr>
          <w:sz w:val="24"/>
          <w:szCs w:val="24"/>
        </w:rPr>
        <w:t xml:space="preserve"> – </w:t>
      </w:r>
      <w:r w:rsidRPr="004800B1">
        <w:rPr>
          <w:rFonts w:cs="Calibri"/>
          <w:sz w:val="24"/>
          <w:szCs w:val="24"/>
        </w:rPr>
        <w:t>фактически отработанное время (ставка);</w:t>
      </w:r>
    </w:p>
    <w:p w:rsidR="000513A2" w:rsidRPr="004800B1" w:rsidRDefault="000513A2" w:rsidP="000513A2">
      <w:pPr>
        <w:tabs>
          <w:tab w:val="left" w:pos="10065"/>
        </w:tabs>
        <w:adjustRightInd/>
        <w:ind w:firstLine="709"/>
        <w:contextualSpacing/>
        <w:jc w:val="both"/>
        <w:rPr>
          <w:sz w:val="24"/>
          <w:szCs w:val="24"/>
        </w:rPr>
      </w:pPr>
      <m:oMath>
        <m:r>
          <w:rPr>
            <w:rFonts w:ascii="Cambria Math" w:hAnsi="Cambria Math" w:cstheme="minorBidi"/>
            <w:sz w:val="24"/>
            <w:szCs w:val="24"/>
            <w:lang w:val="en-US"/>
          </w:rPr>
          <m:t>P</m:t>
        </m:r>
      </m:oMath>
      <w:r w:rsidRPr="004800B1">
        <w:rPr>
          <w:sz w:val="24"/>
          <w:szCs w:val="24"/>
        </w:rPr>
        <w:t xml:space="preserve"> –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нагрузке, но не более чем на одну ставку по основному месту работы.</w:t>
      </w:r>
    </w:p>
    <w:p w:rsidR="000513A2" w:rsidRPr="004800B1" w:rsidRDefault="000513A2" w:rsidP="000513A2">
      <w:pPr>
        <w:adjustRightInd/>
        <w:ind w:firstLine="709"/>
        <w:jc w:val="center"/>
        <w:outlineLvl w:val="1"/>
        <w:rPr>
          <w:b/>
          <w:sz w:val="24"/>
          <w:szCs w:val="24"/>
        </w:rPr>
      </w:pPr>
    </w:p>
    <w:p w:rsidR="000513A2" w:rsidRPr="004800B1" w:rsidRDefault="000513A2" w:rsidP="000513A2">
      <w:pPr>
        <w:adjustRightInd/>
        <w:jc w:val="center"/>
        <w:outlineLvl w:val="1"/>
        <w:rPr>
          <w:b/>
          <w:sz w:val="24"/>
          <w:szCs w:val="24"/>
        </w:rPr>
      </w:pPr>
      <w:r w:rsidRPr="004800B1">
        <w:rPr>
          <w:b/>
          <w:sz w:val="24"/>
          <w:szCs w:val="24"/>
          <w:lang w:val="en-US"/>
        </w:rPr>
        <w:t>V</w:t>
      </w:r>
      <w:r w:rsidRPr="004800B1">
        <w:rPr>
          <w:b/>
          <w:sz w:val="24"/>
          <w:szCs w:val="24"/>
        </w:rPr>
        <w:t>. Выплаты стимулирующего характера</w:t>
      </w:r>
    </w:p>
    <w:p w:rsidR="000513A2" w:rsidRPr="004800B1" w:rsidRDefault="000513A2" w:rsidP="000513A2">
      <w:pPr>
        <w:adjustRightInd/>
        <w:ind w:firstLine="709"/>
        <w:jc w:val="both"/>
        <w:rPr>
          <w:sz w:val="24"/>
          <w:szCs w:val="24"/>
        </w:rPr>
      </w:pPr>
    </w:p>
    <w:p w:rsidR="000513A2" w:rsidRPr="004800B1" w:rsidRDefault="000513A2" w:rsidP="000513A2">
      <w:pPr>
        <w:adjustRightInd/>
        <w:ind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1. К выплатам стимулирующего характера относятся выплаты, направленные на стимулирование работника к качественному результату труда, а также поощрение за выполненную работу.</w:t>
      </w:r>
    </w:p>
    <w:p w:rsidR="000513A2" w:rsidRPr="004800B1" w:rsidRDefault="000513A2" w:rsidP="000513A2">
      <w:pPr>
        <w:adjustRightInd/>
        <w:ind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1.1. Выплаты стимулирующего характера включают в себя:</w:t>
      </w:r>
    </w:p>
    <w:p w:rsidR="000513A2" w:rsidRPr="004800B1" w:rsidRDefault="000513A2" w:rsidP="000513A2">
      <w:pPr>
        <w:widowControl/>
        <w:numPr>
          <w:ilvl w:val="0"/>
          <w:numId w:val="2"/>
        </w:numPr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выплаты за специфику образовательной программы;</w:t>
      </w:r>
    </w:p>
    <w:p w:rsidR="000513A2" w:rsidRPr="004800B1" w:rsidRDefault="000513A2" w:rsidP="000513A2">
      <w:pPr>
        <w:widowControl/>
        <w:numPr>
          <w:ilvl w:val="0"/>
          <w:numId w:val="2"/>
        </w:numPr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выплаты за наличие государственных наград;</w:t>
      </w:r>
    </w:p>
    <w:p w:rsidR="000513A2" w:rsidRPr="004800B1" w:rsidRDefault="000513A2" w:rsidP="000513A2">
      <w:pPr>
        <w:widowControl/>
        <w:numPr>
          <w:ilvl w:val="0"/>
          <w:numId w:val="2"/>
        </w:numPr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выплаты за сложность и напряженность работы.</w:t>
      </w:r>
    </w:p>
    <w:p w:rsidR="000513A2" w:rsidRPr="004800B1" w:rsidRDefault="000513A2" w:rsidP="000513A2">
      <w:pPr>
        <w:widowControl/>
        <w:numPr>
          <w:ilvl w:val="0"/>
          <w:numId w:val="2"/>
        </w:numPr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выплаты за стаж работы по профилю;</w:t>
      </w:r>
    </w:p>
    <w:p w:rsidR="000513A2" w:rsidRPr="004800B1" w:rsidRDefault="000513A2" w:rsidP="000513A2">
      <w:pPr>
        <w:widowControl/>
        <w:numPr>
          <w:ilvl w:val="0"/>
          <w:numId w:val="2"/>
        </w:numPr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выплаты за квалификационную категорию;</w:t>
      </w:r>
    </w:p>
    <w:p w:rsidR="000513A2" w:rsidRPr="004800B1" w:rsidRDefault="000513A2" w:rsidP="000513A2">
      <w:pPr>
        <w:widowControl/>
        <w:numPr>
          <w:ilvl w:val="0"/>
          <w:numId w:val="2"/>
        </w:numPr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выплаты за качество выполняемых работ;</w:t>
      </w:r>
    </w:p>
    <w:p w:rsidR="000513A2" w:rsidRPr="004800B1" w:rsidRDefault="000513A2" w:rsidP="000513A2">
      <w:pPr>
        <w:widowControl/>
        <w:numPr>
          <w:ilvl w:val="0"/>
          <w:numId w:val="2"/>
        </w:numPr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премиальные и иные поощрительные выплаты.</w:t>
      </w:r>
    </w:p>
    <w:p w:rsidR="000513A2" w:rsidRPr="004800B1" w:rsidRDefault="000513A2" w:rsidP="000513A2">
      <w:pPr>
        <w:adjustRightInd/>
        <w:ind w:firstLine="709"/>
        <w:jc w:val="both"/>
        <w:rPr>
          <w:sz w:val="24"/>
          <w:szCs w:val="24"/>
        </w:rPr>
      </w:pPr>
      <w:r w:rsidRPr="004800B1">
        <w:rPr>
          <w:rFonts w:cs="Calibri"/>
          <w:sz w:val="24"/>
          <w:szCs w:val="24"/>
        </w:rPr>
        <w:t xml:space="preserve">2. </w:t>
      </w:r>
      <w:r w:rsidRPr="004800B1">
        <w:rPr>
          <w:sz w:val="24"/>
          <w:szCs w:val="24"/>
        </w:rPr>
        <w:t xml:space="preserve">Выплаты за квалификационную категорию предоставляются работникам профессионально-квалификационных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формуле: </w:t>
      </w:r>
    </w:p>
    <w:p w:rsidR="000513A2" w:rsidRPr="004800B1" w:rsidRDefault="000513A2" w:rsidP="000513A2">
      <w:pPr>
        <w:adjustRightInd/>
        <w:ind w:firstLine="709"/>
        <w:jc w:val="both"/>
        <w:rPr>
          <w:sz w:val="24"/>
          <w:szCs w:val="24"/>
        </w:rPr>
      </w:pPr>
    </w:p>
    <w:p w:rsidR="000513A2" w:rsidRPr="004800B1" w:rsidRDefault="000513A2" w:rsidP="000513A2">
      <w:pPr>
        <w:adjustRightInd/>
        <w:ind w:firstLine="709"/>
        <w:jc w:val="both"/>
        <w:rPr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kk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O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d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kk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,</m:t>
          </m:r>
        </m:oMath>
      </m:oMathPara>
    </w:p>
    <w:p w:rsidR="000513A2" w:rsidRPr="004800B1" w:rsidRDefault="000513A2" w:rsidP="000513A2">
      <w:pPr>
        <w:adjustRightInd/>
        <w:ind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где:</w:t>
      </w:r>
    </w:p>
    <w:p w:rsidR="000513A2" w:rsidRPr="004800B1" w:rsidRDefault="000513A2" w:rsidP="000513A2">
      <w:pPr>
        <w:adjustRightInd/>
        <w:ind w:firstLine="709"/>
        <w:jc w:val="both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B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kk</m:t>
            </m:r>
          </m:sub>
        </m:sSub>
      </m:oMath>
      <w:r w:rsidRPr="004800B1">
        <w:rPr>
          <w:sz w:val="24"/>
          <w:szCs w:val="24"/>
        </w:rPr>
        <w:t xml:space="preserve"> – выплата за квалификационную категорию;</w:t>
      </w:r>
    </w:p>
    <w:p w:rsidR="000513A2" w:rsidRPr="004800B1" w:rsidRDefault="000513A2" w:rsidP="000513A2">
      <w:pPr>
        <w:adjustRightInd/>
        <w:ind w:firstLine="709"/>
        <w:jc w:val="both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O</m:t>
            </m:r>
          </m:e>
          <m:sub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d</m:t>
            </m:r>
          </m:sub>
        </m:sSub>
        <m:r>
          <w:rPr>
            <w:rFonts w:ascii="Cambria Math" w:hAnsi="Cambria Math" w:cstheme="minorBidi"/>
            <w:sz w:val="24"/>
            <w:szCs w:val="24"/>
          </w:rPr>
          <m:t xml:space="preserve">  </m:t>
        </m:r>
      </m:oMath>
      <w:r w:rsidRPr="004800B1">
        <w:rPr>
          <w:sz w:val="24"/>
          <w:szCs w:val="24"/>
        </w:rPr>
        <w:t>– должностной оклад работников образования в дошкольной образовательной организации;</w:t>
      </w:r>
    </w:p>
    <w:p w:rsidR="000513A2" w:rsidRPr="004800B1" w:rsidRDefault="000513A2" w:rsidP="000513A2">
      <w:pPr>
        <w:adjustRightInd/>
        <w:ind w:firstLine="709"/>
        <w:jc w:val="both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kk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Pr="004800B1">
        <w:rPr>
          <w:sz w:val="24"/>
          <w:szCs w:val="24"/>
        </w:rPr>
        <w:t xml:space="preserve">– размер надбавки за квалификационную категорию, который приведен в </w:t>
      </w:r>
      <w:r w:rsidRPr="004800B1">
        <w:rPr>
          <w:sz w:val="24"/>
          <w:szCs w:val="24"/>
        </w:rPr>
        <w:lastRenderedPageBreak/>
        <w:t>таблице 1.</w:t>
      </w:r>
    </w:p>
    <w:p w:rsidR="000513A2" w:rsidRPr="004800B1" w:rsidRDefault="000513A2" w:rsidP="000513A2">
      <w:pPr>
        <w:adjustRightInd/>
        <w:jc w:val="right"/>
        <w:outlineLvl w:val="2"/>
        <w:rPr>
          <w:sz w:val="24"/>
          <w:szCs w:val="24"/>
        </w:rPr>
      </w:pPr>
    </w:p>
    <w:p w:rsidR="000513A2" w:rsidRPr="004800B1" w:rsidRDefault="000513A2" w:rsidP="000513A2">
      <w:pPr>
        <w:adjustRightInd/>
        <w:jc w:val="right"/>
        <w:outlineLvl w:val="2"/>
        <w:rPr>
          <w:sz w:val="24"/>
          <w:szCs w:val="24"/>
        </w:rPr>
      </w:pPr>
      <w:r w:rsidRPr="004800B1">
        <w:rPr>
          <w:sz w:val="24"/>
          <w:szCs w:val="24"/>
        </w:rPr>
        <w:t>Таблица 1</w:t>
      </w:r>
    </w:p>
    <w:p w:rsidR="000513A2" w:rsidRPr="004800B1" w:rsidRDefault="000513A2" w:rsidP="000513A2">
      <w:pPr>
        <w:adjustRightInd/>
        <w:jc w:val="both"/>
        <w:rPr>
          <w:sz w:val="16"/>
          <w:szCs w:val="24"/>
        </w:rPr>
      </w:pPr>
    </w:p>
    <w:p w:rsidR="000513A2" w:rsidRPr="004800B1" w:rsidRDefault="000513A2" w:rsidP="000513A2">
      <w:pPr>
        <w:adjustRightInd/>
        <w:ind w:firstLine="426"/>
        <w:jc w:val="center"/>
        <w:rPr>
          <w:sz w:val="24"/>
          <w:szCs w:val="24"/>
        </w:rPr>
      </w:pPr>
      <w:bookmarkStart w:id="1" w:name="P711"/>
      <w:bookmarkEnd w:id="1"/>
      <w:r w:rsidRPr="004800B1">
        <w:rPr>
          <w:sz w:val="24"/>
          <w:szCs w:val="24"/>
        </w:rPr>
        <w:t>Размеры надбавок за квалификационную категорию работникам образования</w:t>
      </w:r>
    </w:p>
    <w:p w:rsidR="000513A2" w:rsidRPr="004800B1" w:rsidRDefault="000513A2" w:rsidP="000513A2">
      <w:pPr>
        <w:adjustRightInd/>
        <w:jc w:val="both"/>
        <w:rPr>
          <w:sz w:val="16"/>
          <w:szCs w:val="16"/>
        </w:rPr>
      </w:pPr>
    </w:p>
    <w:tbl>
      <w:tblPr>
        <w:tblStyle w:val="1"/>
        <w:tblW w:w="9923" w:type="dxa"/>
        <w:tblLayout w:type="fixed"/>
        <w:tblLook w:val="0000"/>
      </w:tblPr>
      <w:tblGrid>
        <w:gridCol w:w="2552"/>
        <w:gridCol w:w="4677"/>
        <w:gridCol w:w="2694"/>
      </w:tblGrid>
      <w:tr w:rsidR="000513A2" w:rsidRPr="004800B1" w:rsidTr="00114AA4">
        <w:tc>
          <w:tcPr>
            <w:tcW w:w="2552" w:type="dxa"/>
          </w:tcPr>
          <w:p w:rsidR="000513A2" w:rsidRPr="004800B1" w:rsidRDefault="000513A2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4677" w:type="dxa"/>
          </w:tcPr>
          <w:p w:rsidR="000513A2" w:rsidRPr="004800B1" w:rsidRDefault="000513A2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4" w:type="dxa"/>
          </w:tcPr>
          <w:p w:rsidR="000513A2" w:rsidRPr="004800B1" w:rsidRDefault="000513A2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Размер надбавки, процентов</w:t>
            </w:r>
          </w:p>
        </w:tc>
      </w:tr>
      <w:tr w:rsidR="000513A2" w:rsidRPr="004800B1" w:rsidTr="00114AA4">
        <w:trPr>
          <w:trHeight w:val="284"/>
        </w:trPr>
        <w:tc>
          <w:tcPr>
            <w:tcW w:w="9923" w:type="dxa"/>
            <w:gridSpan w:val="3"/>
          </w:tcPr>
          <w:p w:rsidR="000513A2" w:rsidRPr="004800B1" w:rsidRDefault="000513A2" w:rsidP="00114AA4">
            <w:pPr>
              <w:adjustRightInd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Профессионально-квалификационная группа должностей педагогических работников</w:t>
            </w:r>
          </w:p>
        </w:tc>
      </w:tr>
      <w:tr w:rsidR="000513A2" w:rsidRPr="004800B1" w:rsidTr="00114AA4">
        <w:trPr>
          <w:trHeight w:val="42"/>
        </w:trPr>
        <w:tc>
          <w:tcPr>
            <w:tcW w:w="2552" w:type="dxa"/>
            <w:vMerge w:val="restart"/>
          </w:tcPr>
          <w:p w:rsidR="000513A2" w:rsidRPr="004800B1" w:rsidRDefault="000513A2" w:rsidP="00114AA4">
            <w:pPr>
              <w:autoSpaceDE/>
              <w:autoSpaceDN/>
              <w:adjustRightInd/>
              <w:ind w:hanging="567"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Первый</w:t>
            </w:r>
          </w:p>
        </w:tc>
        <w:tc>
          <w:tcPr>
            <w:tcW w:w="4677" w:type="dxa"/>
          </w:tcPr>
          <w:p w:rsidR="000513A2" w:rsidRPr="004800B1" w:rsidRDefault="000513A2" w:rsidP="00114AA4">
            <w:pPr>
              <w:adjustRightInd/>
              <w:contextualSpacing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694" w:type="dxa"/>
          </w:tcPr>
          <w:p w:rsidR="000513A2" w:rsidRPr="004800B1" w:rsidRDefault="000513A2" w:rsidP="00114AA4">
            <w:pPr>
              <w:adjustRightInd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25,0</w:t>
            </w:r>
          </w:p>
        </w:tc>
      </w:tr>
      <w:tr w:rsidR="000513A2" w:rsidRPr="004800B1" w:rsidTr="00114AA4">
        <w:trPr>
          <w:trHeight w:val="284"/>
        </w:trPr>
        <w:tc>
          <w:tcPr>
            <w:tcW w:w="2552" w:type="dxa"/>
            <w:vMerge/>
          </w:tcPr>
          <w:p w:rsidR="000513A2" w:rsidRPr="004800B1" w:rsidRDefault="000513A2" w:rsidP="00114AA4">
            <w:pPr>
              <w:autoSpaceDE/>
              <w:autoSpaceDN/>
              <w:adjustRightInd/>
              <w:ind w:hanging="567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0513A2" w:rsidRPr="004800B1" w:rsidRDefault="000513A2" w:rsidP="00114AA4">
            <w:pPr>
              <w:adjustRightInd/>
              <w:contextualSpacing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694" w:type="dxa"/>
          </w:tcPr>
          <w:p w:rsidR="000513A2" w:rsidRPr="004800B1" w:rsidRDefault="000513A2" w:rsidP="00114AA4">
            <w:pPr>
              <w:adjustRightInd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30,0</w:t>
            </w:r>
          </w:p>
        </w:tc>
      </w:tr>
      <w:tr w:rsidR="000513A2" w:rsidRPr="004800B1" w:rsidTr="00114AA4">
        <w:trPr>
          <w:trHeight w:val="161"/>
        </w:trPr>
        <w:tc>
          <w:tcPr>
            <w:tcW w:w="2552" w:type="dxa"/>
            <w:vMerge w:val="restart"/>
          </w:tcPr>
          <w:p w:rsidR="000513A2" w:rsidRPr="004800B1" w:rsidRDefault="000513A2" w:rsidP="00114AA4">
            <w:pPr>
              <w:adjustRightInd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Второй</w:t>
            </w:r>
          </w:p>
        </w:tc>
        <w:tc>
          <w:tcPr>
            <w:tcW w:w="4677" w:type="dxa"/>
          </w:tcPr>
          <w:p w:rsidR="000513A2" w:rsidRPr="004800B1" w:rsidRDefault="000513A2" w:rsidP="00114AA4">
            <w:pPr>
              <w:adjustRightInd/>
              <w:contextualSpacing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694" w:type="dxa"/>
          </w:tcPr>
          <w:p w:rsidR="000513A2" w:rsidRPr="004800B1" w:rsidRDefault="000513A2" w:rsidP="00114AA4">
            <w:pPr>
              <w:adjustRightInd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2</w:t>
            </w:r>
            <w:r w:rsidRPr="004800B1">
              <w:rPr>
                <w:sz w:val="24"/>
                <w:szCs w:val="24"/>
                <w:lang w:val="en-US"/>
              </w:rPr>
              <w:t>6</w:t>
            </w:r>
            <w:r w:rsidRPr="004800B1">
              <w:rPr>
                <w:sz w:val="24"/>
                <w:szCs w:val="24"/>
              </w:rPr>
              <w:t>,0</w:t>
            </w:r>
          </w:p>
        </w:tc>
      </w:tr>
      <w:tr w:rsidR="000513A2" w:rsidRPr="004800B1" w:rsidTr="00114AA4">
        <w:trPr>
          <w:trHeight w:val="284"/>
        </w:trPr>
        <w:tc>
          <w:tcPr>
            <w:tcW w:w="2552" w:type="dxa"/>
            <w:vMerge/>
          </w:tcPr>
          <w:p w:rsidR="000513A2" w:rsidRPr="004800B1" w:rsidRDefault="000513A2" w:rsidP="00114AA4">
            <w:pPr>
              <w:autoSpaceDE/>
              <w:autoSpaceDN/>
              <w:adjustRightInd/>
              <w:ind w:hanging="567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0513A2" w:rsidRPr="004800B1" w:rsidRDefault="000513A2" w:rsidP="00114AA4">
            <w:pPr>
              <w:adjustRightInd/>
              <w:contextualSpacing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694" w:type="dxa"/>
          </w:tcPr>
          <w:p w:rsidR="000513A2" w:rsidRPr="004800B1" w:rsidRDefault="000513A2" w:rsidP="00114AA4">
            <w:pPr>
              <w:adjustRightInd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3</w:t>
            </w:r>
            <w:r w:rsidRPr="004800B1">
              <w:rPr>
                <w:sz w:val="24"/>
                <w:szCs w:val="24"/>
                <w:lang w:val="en-US"/>
              </w:rPr>
              <w:t>1</w:t>
            </w:r>
            <w:r w:rsidRPr="004800B1">
              <w:rPr>
                <w:sz w:val="24"/>
                <w:szCs w:val="24"/>
              </w:rPr>
              <w:t>,0</w:t>
            </w:r>
          </w:p>
        </w:tc>
      </w:tr>
      <w:tr w:rsidR="000513A2" w:rsidRPr="004800B1" w:rsidTr="00114AA4">
        <w:trPr>
          <w:trHeight w:val="284"/>
        </w:trPr>
        <w:tc>
          <w:tcPr>
            <w:tcW w:w="2552" w:type="dxa"/>
            <w:vMerge w:val="restart"/>
          </w:tcPr>
          <w:p w:rsidR="000513A2" w:rsidRPr="004800B1" w:rsidRDefault="000513A2" w:rsidP="00114AA4">
            <w:pPr>
              <w:adjustRightInd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Третий</w:t>
            </w:r>
          </w:p>
        </w:tc>
        <w:tc>
          <w:tcPr>
            <w:tcW w:w="4677" w:type="dxa"/>
          </w:tcPr>
          <w:p w:rsidR="000513A2" w:rsidRPr="004800B1" w:rsidRDefault="000513A2" w:rsidP="00114AA4">
            <w:pPr>
              <w:adjustRightInd/>
              <w:contextualSpacing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694" w:type="dxa"/>
          </w:tcPr>
          <w:p w:rsidR="000513A2" w:rsidRPr="004800B1" w:rsidRDefault="000513A2" w:rsidP="00114AA4">
            <w:pPr>
              <w:adjustRightInd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2</w:t>
            </w:r>
            <w:r w:rsidRPr="004800B1">
              <w:rPr>
                <w:sz w:val="24"/>
                <w:szCs w:val="24"/>
                <w:lang w:val="en-US"/>
              </w:rPr>
              <w:t>7</w:t>
            </w:r>
            <w:r w:rsidRPr="004800B1">
              <w:rPr>
                <w:sz w:val="24"/>
                <w:szCs w:val="24"/>
              </w:rPr>
              <w:t>,0</w:t>
            </w:r>
          </w:p>
        </w:tc>
      </w:tr>
      <w:tr w:rsidR="000513A2" w:rsidRPr="004800B1" w:rsidTr="00114AA4">
        <w:trPr>
          <w:trHeight w:val="284"/>
        </w:trPr>
        <w:tc>
          <w:tcPr>
            <w:tcW w:w="2552" w:type="dxa"/>
            <w:vMerge/>
          </w:tcPr>
          <w:p w:rsidR="000513A2" w:rsidRPr="004800B1" w:rsidRDefault="000513A2" w:rsidP="00114AA4">
            <w:pPr>
              <w:autoSpaceDE/>
              <w:autoSpaceDN/>
              <w:adjustRightInd/>
              <w:ind w:hanging="567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0513A2" w:rsidRPr="004800B1" w:rsidRDefault="000513A2" w:rsidP="00114AA4">
            <w:pPr>
              <w:adjustRightInd/>
              <w:contextualSpacing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694" w:type="dxa"/>
          </w:tcPr>
          <w:p w:rsidR="000513A2" w:rsidRPr="004800B1" w:rsidRDefault="000513A2" w:rsidP="00114AA4">
            <w:pPr>
              <w:adjustRightInd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3</w:t>
            </w:r>
            <w:r w:rsidRPr="004800B1">
              <w:rPr>
                <w:sz w:val="24"/>
                <w:szCs w:val="24"/>
                <w:lang w:val="en-US"/>
              </w:rPr>
              <w:t>2</w:t>
            </w:r>
            <w:r w:rsidRPr="004800B1">
              <w:rPr>
                <w:sz w:val="24"/>
                <w:szCs w:val="24"/>
              </w:rPr>
              <w:t>,0</w:t>
            </w:r>
          </w:p>
        </w:tc>
      </w:tr>
      <w:tr w:rsidR="000513A2" w:rsidRPr="004800B1" w:rsidTr="00114AA4">
        <w:trPr>
          <w:trHeight w:val="284"/>
        </w:trPr>
        <w:tc>
          <w:tcPr>
            <w:tcW w:w="2552" w:type="dxa"/>
            <w:vMerge w:val="restart"/>
          </w:tcPr>
          <w:p w:rsidR="000513A2" w:rsidRPr="004800B1" w:rsidRDefault="000513A2" w:rsidP="00114AA4">
            <w:pPr>
              <w:adjustRightInd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Четвертый</w:t>
            </w:r>
          </w:p>
        </w:tc>
        <w:tc>
          <w:tcPr>
            <w:tcW w:w="4677" w:type="dxa"/>
          </w:tcPr>
          <w:p w:rsidR="000513A2" w:rsidRPr="004800B1" w:rsidRDefault="000513A2" w:rsidP="00114AA4">
            <w:pPr>
              <w:adjustRightInd/>
              <w:contextualSpacing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694" w:type="dxa"/>
          </w:tcPr>
          <w:p w:rsidR="000513A2" w:rsidRPr="004800B1" w:rsidRDefault="000513A2" w:rsidP="00114AA4">
            <w:pPr>
              <w:adjustRightInd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28,0</w:t>
            </w:r>
          </w:p>
        </w:tc>
      </w:tr>
      <w:tr w:rsidR="000513A2" w:rsidRPr="004800B1" w:rsidTr="00114AA4">
        <w:trPr>
          <w:trHeight w:val="284"/>
        </w:trPr>
        <w:tc>
          <w:tcPr>
            <w:tcW w:w="2552" w:type="dxa"/>
            <w:vMerge/>
          </w:tcPr>
          <w:p w:rsidR="000513A2" w:rsidRPr="004800B1" w:rsidRDefault="000513A2" w:rsidP="00114AA4">
            <w:pPr>
              <w:autoSpaceDE/>
              <w:autoSpaceDN/>
              <w:adjustRightInd/>
              <w:ind w:hanging="567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0513A2" w:rsidRPr="004800B1" w:rsidRDefault="000513A2" w:rsidP="00114AA4">
            <w:pPr>
              <w:adjustRightInd/>
              <w:contextualSpacing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694" w:type="dxa"/>
          </w:tcPr>
          <w:p w:rsidR="000513A2" w:rsidRPr="004800B1" w:rsidRDefault="000513A2" w:rsidP="00114AA4">
            <w:pPr>
              <w:adjustRightInd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33,0</w:t>
            </w:r>
          </w:p>
        </w:tc>
      </w:tr>
      <w:tr w:rsidR="000513A2" w:rsidRPr="004800B1" w:rsidTr="00114AA4">
        <w:trPr>
          <w:trHeight w:val="505"/>
        </w:trPr>
        <w:tc>
          <w:tcPr>
            <w:tcW w:w="9923" w:type="dxa"/>
            <w:gridSpan w:val="3"/>
          </w:tcPr>
          <w:p w:rsidR="000513A2" w:rsidRPr="004800B1" w:rsidRDefault="000513A2" w:rsidP="00114AA4">
            <w:pPr>
              <w:adjustRightInd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Профессионально-квалификационная группа должностей руководителей структурных подразделений</w:t>
            </w:r>
          </w:p>
        </w:tc>
      </w:tr>
      <w:tr w:rsidR="000513A2" w:rsidRPr="004800B1" w:rsidTr="00114AA4">
        <w:trPr>
          <w:trHeight w:val="284"/>
        </w:trPr>
        <w:tc>
          <w:tcPr>
            <w:tcW w:w="2552" w:type="dxa"/>
            <w:vMerge w:val="restart"/>
          </w:tcPr>
          <w:p w:rsidR="000513A2" w:rsidRPr="004800B1" w:rsidRDefault="000513A2" w:rsidP="00114AA4">
            <w:pPr>
              <w:adjustRightInd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Первый</w:t>
            </w:r>
          </w:p>
        </w:tc>
        <w:tc>
          <w:tcPr>
            <w:tcW w:w="4677" w:type="dxa"/>
          </w:tcPr>
          <w:p w:rsidR="000513A2" w:rsidRPr="004800B1" w:rsidRDefault="000513A2" w:rsidP="00114AA4">
            <w:pPr>
              <w:adjustRightInd/>
              <w:contextualSpacing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694" w:type="dxa"/>
          </w:tcPr>
          <w:p w:rsidR="000513A2" w:rsidRPr="004800B1" w:rsidRDefault="000513A2" w:rsidP="00114AA4">
            <w:pPr>
              <w:adjustRightInd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28,0</w:t>
            </w:r>
          </w:p>
        </w:tc>
      </w:tr>
      <w:tr w:rsidR="000513A2" w:rsidRPr="004800B1" w:rsidTr="00114AA4">
        <w:trPr>
          <w:trHeight w:val="284"/>
        </w:trPr>
        <w:tc>
          <w:tcPr>
            <w:tcW w:w="2552" w:type="dxa"/>
            <w:vMerge/>
          </w:tcPr>
          <w:p w:rsidR="000513A2" w:rsidRPr="004800B1" w:rsidRDefault="000513A2" w:rsidP="00114AA4">
            <w:pPr>
              <w:autoSpaceDE/>
              <w:autoSpaceDN/>
              <w:adjustRightInd/>
              <w:ind w:hanging="567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0513A2" w:rsidRPr="004800B1" w:rsidRDefault="000513A2" w:rsidP="00114AA4">
            <w:pPr>
              <w:adjustRightInd/>
              <w:contextualSpacing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694" w:type="dxa"/>
          </w:tcPr>
          <w:p w:rsidR="000513A2" w:rsidRPr="004800B1" w:rsidRDefault="000513A2" w:rsidP="00114AA4">
            <w:pPr>
              <w:adjustRightInd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34,0</w:t>
            </w:r>
          </w:p>
        </w:tc>
      </w:tr>
      <w:tr w:rsidR="000513A2" w:rsidRPr="004800B1" w:rsidTr="00114AA4">
        <w:trPr>
          <w:trHeight w:val="284"/>
        </w:trPr>
        <w:tc>
          <w:tcPr>
            <w:tcW w:w="2552" w:type="dxa"/>
            <w:vMerge w:val="restart"/>
          </w:tcPr>
          <w:p w:rsidR="000513A2" w:rsidRPr="004800B1" w:rsidRDefault="000513A2" w:rsidP="00114AA4">
            <w:pPr>
              <w:adjustRightInd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Второй</w:t>
            </w:r>
          </w:p>
        </w:tc>
        <w:tc>
          <w:tcPr>
            <w:tcW w:w="4677" w:type="dxa"/>
          </w:tcPr>
          <w:p w:rsidR="000513A2" w:rsidRPr="004800B1" w:rsidRDefault="000513A2" w:rsidP="00114AA4">
            <w:pPr>
              <w:adjustRightInd/>
              <w:contextualSpacing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694" w:type="dxa"/>
          </w:tcPr>
          <w:p w:rsidR="000513A2" w:rsidRPr="004800B1" w:rsidRDefault="000513A2" w:rsidP="00114AA4">
            <w:pPr>
              <w:adjustRightInd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28,0</w:t>
            </w:r>
          </w:p>
        </w:tc>
      </w:tr>
      <w:tr w:rsidR="000513A2" w:rsidRPr="004800B1" w:rsidTr="00114AA4">
        <w:trPr>
          <w:trHeight w:val="284"/>
        </w:trPr>
        <w:tc>
          <w:tcPr>
            <w:tcW w:w="2552" w:type="dxa"/>
            <w:vMerge/>
          </w:tcPr>
          <w:p w:rsidR="000513A2" w:rsidRPr="004800B1" w:rsidRDefault="000513A2" w:rsidP="00114AA4">
            <w:pPr>
              <w:autoSpaceDE/>
              <w:autoSpaceDN/>
              <w:adjustRightInd/>
              <w:ind w:hanging="567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0513A2" w:rsidRPr="004800B1" w:rsidRDefault="000513A2" w:rsidP="00114AA4">
            <w:pPr>
              <w:adjustRightInd/>
              <w:contextualSpacing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694" w:type="dxa"/>
          </w:tcPr>
          <w:p w:rsidR="000513A2" w:rsidRPr="004800B1" w:rsidRDefault="000513A2" w:rsidP="00114AA4">
            <w:pPr>
              <w:adjustRightInd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34,0</w:t>
            </w:r>
          </w:p>
        </w:tc>
      </w:tr>
      <w:tr w:rsidR="000513A2" w:rsidRPr="004800B1" w:rsidTr="00114AA4">
        <w:trPr>
          <w:trHeight w:val="284"/>
        </w:trPr>
        <w:tc>
          <w:tcPr>
            <w:tcW w:w="2552" w:type="dxa"/>
            <w:vMerge w:val="restart"/>
          </w:tcPr>
          <w:p w:rsidR="000513A2" w:rsidRPr="004800B1" w:rsidRDefault="000513A2" w:rsidP="00114AA4">
            <w:pPr>
              <w:adjustRightInd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Третий</w:t>
            </w:r>
          </w:p>
        </w:tc>
        <w:tc>
          <w:tcPr>
            <w:tcW w:w="4677" w:type="dxa"/>
          </w:tcPr>
          <w:p w:rsidR="000513A2" w:rsidRPr="004800B1" w:rsidRDefault="000513A2" w:rsidP="00114AA4">
            <w:pPr>
              <w:adjustRightInd/>
              <w:contextualSpacing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694" w:type="dxa"/>
          </w:tcPr>
          <w:p w:rsidR="000513A2" w:rsidRPr="004800B1" w:rsidRDefault="000513A2" w:rsidP="00114AA4">
            <w:pPr>
              <w:adjustRightInd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28,0</w:t>
            </w:r>
          </w:p>
        </w:tc>
      </w:tr>
      <w:tr w:rsidR="000513A2" w:rsidRPr="004800B1" w:rsidTr="00114AA4">
        <w:trPr>
          <w:trHeight w:val="284"/>
        </w:trPr>
        <w:tc>
          <w:tcPr>
            <w:tcW w:w="2552" w:type="dxa"/>
            <w:vMerge/>
          </w:tcPr>
          <w:p w:rsidR="000513A2" w:rsidRPr="004800B1" w:rsidRDefault="000513A2" w:rsidP="00114AA4">
            <w:pPr>
              <w:autoSpaceDE/>
              <w:autoSpaceDN/>
              <w:adjustRightInd/>
              <w:ind w:hanging="567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0513A2" w:rsidRPr="004800B1" w:rsidRDefault="000513A2" w:rsidP="00114AA4">
            <w:pPr>
              <w:adjustRightInd/>
              <w:contextualSpacing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694" w:type="dxa"/>
          </w:tcPr>
          <w:p w:rsidR="000513A2" w:rsidRPr="004800B1" w:rsidRDefault="000513A2" w:rsidP="00114AA4">
            <w:pPr>
              <w:adjustRightInd/>
              <w:contextualSpacing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34,0</w:t>
            </w:r>
          </w:p>
        </w:tc>
      </w:tr>
    </w:tbl>
    <w:p w:rsidR="000513A2" w:rsidRPr="004800B1" w:rsidRDefault="000513A2" w:rsidP="000513A2">
      <w:pPr>
        <w:adjustRightInd/>
        <w:jc w:val="both"/>
        <w:rPr>
          <w:sz w:val="24"/>
          <w:szCs w:val="24"/>
        </w:rPr>
      </w:pPr>
    </w:p>
    <w:p w:rsidR="000513A2" w:rsidRPr="004800B1" w:rsidRDefault="000513A2" w:rsidP="000513A2">
      <w:pPr>
        <w:adjustRightInd/>
        <w:ind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Установление (изменение) выплат за квалификационную категорию производится со дня принятия положительного решения соответствующей аттестационной комиссией.</w:t>
      </w:r>
    </w:p>
    <w:p w:rsidR="000513A2" w:rsidRPr="004800B1" w:rsidRDefault="000513A2" w:rsidP="000513A2">
      <w:pPr>
        <w:adjustRightInd/>
        <w:ind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3. Выплаты за специфику образовательной программы для педагогических работников, которым установлены нормы часов педагогической работы в неделю за ставку заработной платы, рассчитываются по формуле</w:t>
      </w:r>
      <w:proofErr w:type="gramStart"/>
      <w:r w:rsidRPr="004800B1">
        <w:rPr>
          <w:sz w:val="24"/>
          <w:szCs w:val="24"/>
        </w:rPr>
        <w:t>:</w:t>
      </w:r>
      <w:proofErr w:type="gramEnd"/>
    </w:p>
    <w:p w:rsidR="000513A2" w:rsidRPr="004800B1" w:rsidRDefault="000513A2" w:rsidP="000513A2">
      <w:pPr>
        <w:adjustRightInd/>
        <w:ind w:firstLine="709"/>
        <w:jc w:val="both"/>
        <w:rPr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sop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=(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O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b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×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f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f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+P)×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sop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,</m:t>
          </m:r>
        </m:oMath>
      </m:oMathPara>
    </w:p>
    <w:p w:rsidR="000513A2" w:rsidRPr="004800B1" w:rsidRDefault="000513A2" w:rsidP="000513A2">
      <w:pPr>
        <w:adjustRightInd/>
        <w:ind w:firstLine="709"/>
        <w:rPr>
          <w:sz w:val="24"/>
          <w:szCs w:val="24"/>
        </w:rPr>
      </w:pPr>
      <w:r w:rsidRPr="004800B1">
        <w:rPr>
          <w:sz w:val="24"/>
          <w:szCs w:val="24"/>
        </w:rPr>
        <w:t>где:</w:t>
      </w:r>
    </w:p>
    <w:p w:rsidR="000513A2" w:rsidRPr="004800B1" w:rsidRDefault="000513A2" w:rsidP="000513A2">
      <w:pPr>
        <w:adjustRightInd/>
        <w:ind w:firstLine="709"/>
        <w:jc w:val="both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B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sop</m:t>
            </m:r>
          </m:sub>
        </m:sSub>
      </m:oMath>
      <w:r w:rsidRPr="004800B1">
        <w:rPr>
          <w:sz w:val="24"/>
          <w:szCs w:val="24"/>
        </w:rPr>
        <w:t xml:space="preserve"> – выплаты за специфику образовательной программы;</w:t>
      </w:r>
    </w:p>
    <w:p w:rsidR="000513A2" w:rsidRPr="004800B1" w:rsidRDefault="000513A2" w:rsidP="000513A2">
      <w:pPr>
        <w:adjustRightInd/>
        <w:ind w:firstLine="709"/>
        <w:jc w:val="both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O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b</m:t>
            </m:r>
          </m:sub>
        </m:sSub>
      </m:oMath>
      <w:r w:rsidRPr="004800B1">
        <w:rPr>
          <w:sz w:val="24"/>
          <w:szCs w:val="24"/>
        </w:rPr>
        <w:t xml:space="preserve"> – размер базового оклада работников </w:t>
      </w:r>
      <w:r w:rsidRPr="004800B1">
        <w:rPr>
          <w:rFonts w:cs="Calibri"/>
          <w:sz w:val="24"/>
          <w:szCs w:val="24"/>
        </w:rPr>
        <w:t>дошкольной образовательной организации</w:t>
      </w:r>
      <w:r w:rsidRPr="004800B1">
        <w:rPr>
          <w:sz w:val="24"/>
          <w:szCs w:val="24"/>
        </w:rPr>
        <w:t xml:space="preserve">, принимаемый в соответствии с разделом </w:t>
      </w:r>
      <w:r w:rsidRPr="004800B1">
        <w:rPr>
          <w:sz w:val="24"/>
          <w:szCs w:val="24"/>
          <w:lang w:val="en-US"/>
        </w:rPr>
        <w:t>II</w:t>
      </w:r>
      <w:r w:rsidRPr="004800B1">
        <w:rPr>
          <w:sz w:val="24"/>
          <w:szCs w:val="24"/>
        </w:rPr>
        <w:t xml:space="preserve"> настоящего Положения;</w:t>
      </w:r>
    </w:p>
    <w:p w:rsidR="000513A2" w:rsidRPr="004800B1" w:rsidRDefault="000513A2" w:rsidP="000513A2">
      <w:pPr>
        <w:adjustRightInd/>
        <w:ind w:firstLine="709"/>
        <w:jc w:val="both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f</m:t>
            </m:r>
          </m:sub>
        </m:sSub>
      </m:oMath>
      <w:r w:rsidRPr="004800B1">
        <w:rPr>
          <w:sz w:val="24"/>
          <w:szCs w:val="24"/>
        </w:rPr>
        <w:t xml:space="preserve"> – фактическое количество часов ведения педагогической работы </w:t>
      </w:r>
      <w:r w:rsidRPr="004800B1">
        <w:rPr>
          <w:rFonts w:cs="Calibri"/>
          <w:sz w:val="24"/>
          <w:szCs w:val="24"/>
        </w:rPr>
        <w:t>дошкольной образовательной организации</w:t>
      </w:r>
      <w:r w:rsidRPr="004800B1">
        <w:rPr>
          <w:sz w:val="24"/>
          <w:szCs w:val="24"/>
        </w:rPr>
        <w:t>;</w:t>
      </w:r>
    </w:p>
    <w:p w:rsidR="000513A2" w:rsidRPr="004800B1" w:rsidRDefault="000513A2" w:rsidP="000513A2">
      <w:pPr>
        <w:adjustRightInd/>
        <w:ind w:firstLine="709"/>
        <w:jc w:val="both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f</m:t>
            </m:r>
          </m:sub>
        </m:sSub>
      </m:oMath>
      <w:r w:rsidRPr="004800B1">
        <w:rPr>
          <w:sz w:val="24"/>
          <w:szCs w:val="24"/>
        </w:rPr>
        <w:t xml:space="preserve"> – фактическое количество услуг, оказываемых работниками образования </w:t>
      </w:r>
      <w:r w:rsidRPr="004800B1">
        <w:rPr>
          <w:rFonts w:cs="Calibri"/>
          <w:sz w:val="24"/>
          <w:szCs w:val="24"/>
        </w:rPr>
        <w:t>дошкольной образовательной организации</w:t>
      </w:r>
      <w:r w:rsidRPr="004800B1">
        <w:rPr>
          <w:sz w:val="24"/>
          <w:szCs w:val="24"/>
        </w:rPr>
        <w:t>;</w:t>
      </w:r>
    </w:p>
    <w:p w:rsidR="000513A2" w:rsidRPr="004800B1" w:rsidRDefault="000513A2" w:rsidP="000513A2">
      <w:pPr>
        <w:adjustRightInd/>
        <w:ind w:firstLine="709"/>
        <w:jc w:val="both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</m:oMath>
      <w:r w:rsidRPr="004800B1">
        <w:rPr>
          <w:sz w:val="24"/>
          <w:szCs w:val="24"/>
        </w:rPr>
        <w:t xml:space="preserve"> – норма часов за базовую ставку заработной платы работников образования </w:t>
      </w:r>
      <w:r w:rsidRPr="004800B1">
        <w:rPr>
          <w:rFonts w:cs="Calibri"/>
          <w:sz w:val="24"/>
          <w:szCs w:val="24"/>
        </w:rPr>
        <w:t>дошкольной образовательной организации</w:t>
      </w:r>
      <w:r w:rsidRPr="004800B1">
        <w:rPr>
          <w:sz w:val="24"/>
          <w:szCs w:val="24"/>
        </w:rPr>
        <w:t xml:space="preserve">, установленная разделом </w:t>
      </w:r>
      <w:r w:rsidRPr="004800B1">
        <w:rPr>
          <w:sz w:val="24"/>
          <w:szCs w:val="24"/>
          <w:lang w:val="en-US"/>
        </w:rPr>
        <w:t>III</w:t>
      </w:r>
      <w:r w:rsidRPr="004800B1">
        <w:rPr>
          <w:sz w:val="24"/>
          <w:szCs w:val="24"/>
        </w:rPr>
        <w:t xml:space="preserve"> настоящего Положения;</w:t>
      </w:r>
    </w:p>
    <w:p w:rsidR="000513A2" w:rsidRPr="004800B1" w:rsidRDefault="000513A2" w:rsidP="000513A2">
      <w:pPr>
        <w:adjustRightInd/>
        <w:ind w:firstLine="709"/>
        <w:jc w:val="both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</m:oMath>
      <w:r w:rsidRPr="004800B1">
        <w:rPr>
          <w:sz w:val="24"/>
          <w:szCs w:val="24"/>
        </w:rPr>
        <w:t xml:space="preserve"> – нормативное количество услуг, оказываемых педагогическими работниками образования </w:t>
      </w:r>
      <w:r w:rsidRPr="004800B1">
        <w:rPr>
          <w:rFonts w:cs="Calibri"/>
          <w:sz w:val="24"/>
          <w:szCs w:val="24"/>
        </w:rPr>
        <w:t>дошкольной образовательной организации</w:t>
      </w:r>
      <w:r w:rsidRPr="004800B1">
        <w:rPr>
          <w:sz w:val="24"/>
          <w:szCs w:val="24"/>
        </w:rPr>
        <w:t>;</w:t>
      </w:r>
    </w:p>
    <w:p w:rsidR="000513A2" w:rsidRPr="004800B1" w:rsidRDefault="000513A2" w:rsidP="000513A2">
      <w:pPr>
        <w:adjustRightInd/>
        <w:ind w:firstLine="709"/>
        <w:jc w:val="both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P</m:t>
        </m:r>
      </m:oMath>
      <w:r w:rsidRPr="004800B1">
        <w:rPr>
          <w:sz w:val="24"/>
          <w:szCs w:val="24"/>
        </w:rPr>
        <w:t xml:space="preserve"> –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нагрузке, но не более чем на одну ставку по основному месту работы;</w:t>
      </w:r>
    </w:p>
    <w:p w:rsidR="000513A2" w:rsidRPr="004800B1" w:rsidRDefault="000513A2" w:rsidP="000513A2">
      <w:pPr>
        <w:adjustRightInd/>
        <w:ind w:firstLine="709"/>
        <w:jc w:val="both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sop</m:t>
            </m:r>
          </m:sub>
        </m:sSub>
      </m:oMath>
      <w:r w:rsidRPr="004800B1">
        <w:rPr>
          <w:sz w:val="24"/>
          <w:szCs w:val="24"/>
        </w:rPr>
        <w:t xml:space="preserve"> – размер надбавки за специфику образовательной программы, который </w:t>
      </w:r>
      <w:r w:rsidRPr="004800B1">
        <w:rPr>
          <w:sz w:val="24"/>
          <w:szCs w:val="24"/>
        </w:rPr>
        <w:lastRenderedPageBreak/>
        <w:t>приведен в таблице 2.</w:t>
      </w:r>
    </w:p>
    <w:p w:rsidR="000513A2" w:rsidRPr="004800B1" w:rsidRDefault="000513A2" w:rsidP="000513A2">
      <w:pPr>
        <w:adjustRightInd/>
        <w:ind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3.1. При работе педагогических работников в образовательных организациях с определенными категориями воспитанников, предусматривающих предоставление выплат за специфику образовательной программы по нескольким основаниям, размер выплат за специфику образовательной программы рассчитывается по каждому основанию.</w:t>
      </w:r>
    </w:p>
    <w:p w:rsidR="000513A2" w:rsidRPr="004800B1" w:rsidRDefault="000513A2" w:rsidP="000513A2">
      <w:pPr>
        <w:adjustRightInd/>
        <w:ind w:firstLine="709"/>
        <w:jc w:val="both"/>
        <w:rPr>
          <w:sz w:val="24"/>
          <w:szCs w:val="24"/>
        </w:rPr>
      </w:pPr>
      <w:r w:rsidRPr="004800B1">
        <w:rPr>
          <w:sz w:val="24"/>
          <w:szCs w:val="24"/>
        </w:rPr>
        <w:t>3.2. Перечень должностей работников, которым с учетом конкретных условий работы в данной организации, подразделении и должности устанавливаются надбавки за специфику образовательной программы, утверждается в каждой организации по согласованию с выборным профсоюзным органом (или иным органом, уполномоченным представлять интересы работников).</w:t>
      </w:r>
    </w:p>
    <w:p w:rsidR="000513A2" w:rsidRPr="004800B1" w:rsidRDefault="000513A2" w:rsidP="000513A2">
      <w:pPr>
        <w:adjustRightInd/>
        <w:jc w:val="both"/>
        <w:rPr>
          <w:sz w:val="24"/>
          <w:szCs w:val="24"/>
        </w:rPr>
      </w:pPr>
    </w:p>
    <w:p w:rsidR="000C5F66" w:rsidRDefault="000513A2"/>
    <w:sectPr w:rsidR="000C5F66" w:rsidSect="007F2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109BF"/>
    <w:multiLevelType w:val="hybridMultilevel"/>
    <w:tmpl w:val="3BB2A51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DBB6188"/>
    <w:multiLevelType w:val="hybridMultilevel"/>
    <w:tmpl w:val="D14E512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513A2"/>
    <w:rsid w:val="000513A2"/>
    <w:rsid w:val="00110857"/>
    <w:rsid w:val="00164020"/>
    <w:rsid w:val="007F2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3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0513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513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513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13A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D08324B93225D5AFBB6E7274609C1CF972F5187B9D7A2F5507C90303376gC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1257</Words>
  <Characters>7167</Characters>
  <Application>Microsoft Office Word</Application>
  <DocSecurity>0</DocSecurity>
  <Lines>59</Lines>
  <Paragraphs>16</Paragraphs>
  <ScaleCrop>false</ScaleCrop>
  <Company/>
  <LinksUpToDate>false</LinksUpToDate>
  <CharactersWithSpaces>8408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2021-05-06T07:06:00Z</dcterms:created>
  <dcterms:modified xsi:type="dcterms:W3CDTF">2021-05-06T07:07:00Z</dcterms:modified>
</cp:coreProperties>
</file>