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9AD" w:rsidRDefault="002169AD" w:rsidP="001C7A3A">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w:drawing>
          <wp:inline distT="0" distB="0" distL="0" distR="0">
            <wp:extent cx="5934075" cy="8391525"/>
            <wp:effectExtent l="19050" t="0" r="9525" b="0"/>
            <wp:docPr id="1" name="Рисунок 1" descr="C:\Users\ЦДТ\Desktop\Гумарова\Гумарова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Гумарова\Гумарова_0001.jpg"/>
                    <pic:cNvPicPr>
                      <a:picLocks noChangeAspect="1" noChangeArrowheads="1"/>
                    </pic:cNvPicPr>
                  </pic:nvPicPr>
                  <pic:blipFill>
                    <a:blip r:embed="rId5"/>
                    <a:srcRect/>
                    <a:stretch>
                      <a:fillRect/>
                    </a:stretch>
                  </pic:blipFill>
                  <pic:spPr bwMode="auto">
                    <a:xfrm>
                      <a:off x="0" y="0"/>
                      <a:ext cx="5934075" cy="8391525"/>
                    </a:xfrm>
                    <a:prstGeom prst="rect">
                      <a:avLst/>
                    </a:prstGeom>
                    <a:noFill/>
                    <a:ln w="9525">
                      <a:noFill/>
                      <a:miter lim="800000"/>
                      <a:headEnd/>
                      <a:tailEnd/>
                    </a:ln>
                  </pic:spPr>
                </pic:pic>
              </a:graphicData>
            </a:graphic>
          </wp:inline>
        </w:drawing>
      </w:r>
    </w:p>
    <w:p w:rsidR="002169AD" w:rsidRDefault="002169AD" w:rsidP="001C7A3A">
      <w:pPr>
        <w:spacing w:after="0" w:line="240" w:lineRule="auto"/>
        <w:jc w:val="center"/>
        <w:rPr>
          <w:rFonts w:ascii="Times New Roman" w:hAnsi="Times New Roman" w:cs="Times New Roman"/>
          <w:b/>
          <w:bCs/>
          <w:color w:val="000000"/>
          <w:sz w:val="24"/>
          <w:szCs w:val="24"/>
        </w:rPr>
      </w:pPr>
    </w:p>
    <w:p w:rsidR="002169AD" w:rsidRDefault="002169AD" w:rsidP="001C7A3A">
      <w:pPr>
        <w:spacing w:after="0" w:line="240" w:lineRule="auto"/>
        <w:jc w:val="center"/>
        <w:rPr>
          <w:rFonts w:ascii="Times New Roman" w:hAnsi="Times New Roman" w:cs="Times New Roman"/>
          <w:b/>
          <w:bCs/>
          <w:color w:val="000000"/>
          <w:sz w:val="24"/>
          <w:szCs w:val="24"/>
        </w:rPr>
      </w:pPr>
    </w:p>
    <w:p w:rsidR="002169AD" w:rsidRDefault="002169AD" w:rsidP="001C7A3A">
      <w:pPr>
        <w:spacing w:after="0" w:line="240" w:lineRule="auto"/>
        <w:jc w:val="center"/>
        <w:rPr>
          <w:rFonts w:ascii="Times New Roman" w:hAnsi="Times New Roman" w:cs="Times New Roman"/>
          <w:b/>
          <w:bCs/>
          <w:color w:val="000000"/>
          <w:sz w:val="24"/>
          <w:szCs w:val="24"/>
        </w:rPr>
      </w:pPr>
    </w:p>
    <w:p w:rsidR="002169AD" w:rsidRDefault="002169AD" w:rsidP="001C7A3A">
      <w:pPr>
        <w:spacing w:after="0" w:line="240" w:lineRule="auto"/>
        <w:jc w:val="center"/>
        <w:rPr>
          <w:rFonts w:ascii="Times New Roman" w:hAnsi="Times New Roman" w:cs="Times New Roman"/>
          <w:b/>
          <w:bCs/>
          <w:color w:val="000000"/>
          <w:sz w:val="24"/>
          <w:szCs w:val="24"/>
        </w:rPr>
      </w:pPr>
    </w:p>
    <w:p w:rsidR="001C7A3A" w:rsidRPr="001C7A3A" w:rsidRDefault="001C7A3A" w:rsidP="001C7A3A">
      <w:pPr>
        <w:spacing w:after="0" w:line="240" w:lineRule="auto"/>
        <w:jc w:val="center"/>
        <w:rPr>
          <w:rFonts w:ascii="Times New Roman" w:hAnsi="Times New Roman" w:cs="Times New Roman"/>
          <w:b/>
          <w:bCs/>
          <w:color w:val="000000"/>
          <w:sz w:val="24"/>
          <w:szCs w:val="24"/>
          <w:lang w:val="tt-RU"/>
        </w:rPr>
      </w:pPr>
      <w:r w:rsidRPr="001C7A3A">
        <w:rPr>
          <w:rFonts w:ascii="Times New Roman" w:hAnsi="Times New Roman" w:cs="Times New Roman"/>
          <w:b/>
          <w:bCs/>
          <w:color w:val="000000"/>
          <w:sz w:val="24"/>
          <w:szCs w:val="24"/>
          <w:lang w:val="tt-RU"/>
        </w:rPr>
        <w:lastRenderedPageBreak/>
        <w:t>Эчтәлек</w:t>
      </w:r>
    </w:p>
    <w:p w:rsidR="001C7A3A" w:rsidRPr="001C7A3A" w:rsidRDefault="001C7A3A" w:rsidP="001C7A3A">
      <w:pPr>
        <w:spacing w:after="0" w:line="240" w:lineRule="auto"/>
        <w:jc w:val="center"/>
        <w:rPr>
          <w:rFonts w:ascii="Times New Roman" w:hAnsi="Times New Roman" w:cs="Times New Roman"/>
          <w:b/>
          <w:bCs/>
          <w:color w:val="000000"/>
          <w:sz w:val="24"/>
          <w:szCs w:val="24"/>
          <w:lang w:val="tt-RU"/>
        </w:rPr>
      </w:pPr>
      <w:r w:rsidRPr="001C7A3A">
        <w:rPr>
          <w:rFonts w:ascii="Times New Roman" w:hAnsi="Times New Roman" w:cs="Times New Roman"/>
          <w:b/>
          <w:bCs/>
          <w:color w:val="000000"/>
          <w:sz w:val="24"/>
          <w:szCs w:val="24"/>
          <w:lang w:val="tt-RU"/>
        </w:rPr>
        <w:t xml:space="preserve"> </w:t>
      </w:r>
    </w:p>
    <w:p w:rsidR="001C7A3A" w:rsidRPr="001C7A3A" w:rsidRDefault="001C7A3A" w:rsidP="001C7A3A">
      <w:pPr>
        <w:tabs>
          <w:tab w:val="left" w:pos="793"/>
          <w:tab w:val="left" w:pos="7847"/>
        </w:tabs>
        <w:spacing w:after="0" w:line="360" w:lineRule="auto"/>
        <w:rPr>
          <w:rFonts w:ascii="Times New Roman" w:hAnsi="Times New Roman" w:cs="Times New Roman"/>
          <w:bCs/>
          <w:color w:val="000000"/>
          <w:sz w:val="24"/>
          <w:szCs w:val="24"/>
        </w:rPr>
      </w:pPr>
      <w:r w:rsidRPr="001C7A3A">
        <w:rPr>
          <w:rFonts w:ascii="Times New Roman" w:hAnsi="Times New Roman" w:cs="Times New Roman"/>
          <w:bCs/>
          <w:color w:val="000000"/>
          <w:sz w:val="24"/>
          <w:szCs w:val="24"/>
          <w:lang w:val="tt-RU"/>
        </w:rPr>
        <w:t xml:space="preserve">             1.</w:t>
      </w:r>
      <w:r w:rsidRPr="001C7A3A">
        <w:rPr>
          <w:rFonts w:ascii="Times New Roman" w:hAnsi="Times New Roman" w:cs="Times New Roman"/>
          <w:bCs/>
          <w:color w:val="000000"/>
          <w:sz w:val="24"/>
          <w:szCs w:val="24"/>
        </w:rPr>
        <w:t>Пояснительная записка (на русском языке)                                         Стр. 3</w:t>
      </w:r>
    </w:p>
    <w:p w:rsidR="001C7A3A" w:rsidRPr="001C7A3A" w:rsidRDefault="001C7A3A" w:rsidP="001C7A3A">
      <w:pPr>
        <w:tabs>
          <w:tab w:val="left" w:pos="793"/>
          <w:tab w:val="left" w:pos="7847"/>
        </w:tabs>
        <w:spacing w:after="0" w:line="360" w:lineRule="auto"/>
        <w:rPr>
          <w:rFonts w:ascii="Times New Roman" w:hAnsi="Times New Roman" w:cs="Times New Roman"/>
          <w:bCs/>
          <w:color w:val="000000"/>
          <w:sz w:val="24"/>
          <w:szCs w:val="24"/>
        </w:rPr>
      </w:pPr>
      <w:r w:rsidRPr="001C7A3A">
        <w:rPr>
          <w:rFonts w:ascii="Times New Roman" w:hAnsi="Times New Roman" w:cs="Times New Roman"/>
          <w:bCs/>
          <w:color w:val="000000"/>
          <w:sz w:val="24"/>
          <w:szCs w:val="24"/>
        </w:rPr>
        <w:t xml:space="preserve">          </w:t>
      </w:r>
      <w:r w:rsidRPr="001C7A3A">
        <w:rPr>
          <w:rFonts w:ascii="Times New Roman" w:hAnsi="Times New Roman" w:cs="Times New Roman"/>
          <w:bCs/>
          <w:color w:val="000000"/>
          <w:sz w:val="24"/>
          <w:szCs w:val="24"/>
        </w:rPr>
        <w:tab/>
        <w:t>2.</w:t>
      </w:r>
      <w:r w:rsidRPr="001C7A3A">
        <w:rPr>
          <w:rFonts w:ascii="Times New Roman" w:hAnsi="Times New Roman" w:cs="Times New Roman"/>
          <w:sz w:val="24"/>
          <w:szCs w:val="24"/>
          <w:lang w:val="tt-RU"/>
        </w:rPr>
        <w:t>Аңлатма</w:t>
      </w:r>
      <w:proofErr w:type="gramStart"/>
      <w:r w:rsidRPr="001C7A3A">
        <w:rPr>
          <w:rFonts w:ascii="Times New Roman" w:hAnsi="Times New Roman" w:cs="Times New Roman"/>
          <w:sz w:val="24"/>
          <w:szCs w:val="24"/>
          <w:lang w:val="tt-RU"/>
        </w:rPr>
        <w:tab/>
      </w:r>
      <w:r w:rsidRPr="001C7A3A">
        <w:rPr>
          <w:rFonts w:ascii="Times New Roman" w:hAnsi="Times New Roman" w:cs="Times New Roman"/>
          <w:bCs/>
          <w:color w:val="000000"/>
          <w:sz w:val="24"/>
          <w:szCs w:val="24"/>
        </w:rPr>
        <w:t>С</w:t>
      </w:r>
      <w:proofErr w:type="gramEnd"/>
      <w:r w:rsidRPr="001C7A3A">
        <w:rPr>
          <w:rFonts w:ascii="Times New Roman" w:hAnsi="Times New Roman" w:cs="Times New Roman"/>
          <w:bCs/>
          <w:color w:val="000000"/>
          <w:sz w:val="24"/>
          <w:szCs w:val="24"/>
        </w:rPr>
        <w:t>тр. 7</w:t>
      </w:r>
    </w:p>
    <w:p w:rsidR="001C7A3A" w:rsidRPr="001C7A3A" w:rsidRDefault="001C7A3A" w:rsidP="001C7A3A">
      <w:pPr>
        <w:tabs>
          <w:tab w:val="left" w:pos="793"/>
          <w:tab w:val="left" w:pos="7847"/>
        </w:tabs>
        <w:spacing w:after="0" w:line="360" w:lineRule="auto"/>
        <w:rPr>
          <w:rFonts w:ascii="Times New Roman" w:hAnsi="Times New Roman" w:cs="Times New Roman"/>
          <w:bCs/>
          <w:color w:val="000000"/>
          <w:sz w:val="24"/>
          <w:szCs w:val="24"/>
        </w:rPr>
      </w:pPr>
      <w:r w:rsidRPr="001C7A3A">
        <w:rPr>
          <w:rFonts w:ascii="Times New Roman" w:hAnsi="Times New Roman" w:cs="Times New Roman"/>
          <w:bCs/>
          <w:color w:val="000000"/>
          <w:sz w:val="24"/>
          <w:szCs w:val="24"/>
        </w:rPr>
        <w:tab/>
        <w:t>3.</w:t>
      </w:r>
      <w:r w:rsidRPr="001C7A3A">
        <w:rPr>
          <w:rFonts w:ascii="Times New Roman" w:hAnsi="Times New Roman" w:cs="Times New Roman"/>
          <w:bCs/>
          <w:iCs/>
          <w:color w:val="000000"/>
          <w:sz w:val="24"/>
          <w:szCs w:val="24"/>
          <w:lang w:val="tt-RU"/>
        </w:rPr>
        <w:t>К</w:t>
      </w:r>
      <w:proofErr w:type="spellStart"/>
      <w:r w:rsidRPr="001C7A3A">
        <w:rPr>
          <w:rFonts w:ascii="Times New Roman" w:hAnsi="Times New Roman" w:cs="Times New Roman"/>
          <w:bCs/>
          <w:iCs/>
          <w:color w:val="000000"/>
          <w:sz w:val="24"/>
          <w:szCs w:val="24"/>
        </w:rPr>
        <w:t>онтроль</w:t>
      </w:r>
      <w:proofErr w:type="spellEnd"/>
      <w:r w:rsidRPr="001C7A3A">
        <w:rPr>
          <w:rFonts w:ascii="Times New Roman" w:hAnsi="Times New Roman" w:cs="Times New Roman"/>
          <w:bCs/>
          <w:iCs/>
          <w:color w:val="000000"/>
          <w:sz w:val="24"/>
          <w:szCs w:val="24"/>
          <w:lang w:val="tt-RU"/>
        </w:rPr>
        <w:t xml:space="preserve"> формалары</w:t>
      </w:r>
      <w:proofErr w:type="gramStart"/>
      <w:r w:rsidRPr="001C7A3A">
        <w:rPr>
          <w:rFonts w:ascii="Times New Roman" w:hAnsi="Times New Roman" w:cs="Times New Roman"/>
          <w:bCs/>
          <w:color w:val="000000"/>
          <w:sz w:val="24"/>
          <w:szCs w:val="24"/>
          <w:lang w:val="tt-RU"/>
        </w:rPr>
        <w:tab/>
      </w:r>
      <w:r w:rsidRPr="001C7A3A">
        <w:rPr>
          <w:rFonts w:ascii="Times New Roman" w:hAnsi="Times New Roman" w:cs="Times New Roman"/>
          <w:bCs/>
          <w:color w:val="000000"/>
          <w:sz w:val="24"/>
          <w:szCs w:val="24"/>
        </w:rPr>
        <w:t>С</w:t>
      </w:r>
      <w:proofErr w:type="gramEnd"/>
      <w:r w:rsidRPr="001C7A3A">
        <w:rPr>
          <w:rFonts w:ascii="Times New Roman" w:hAnsi="Times New Roman" w:cs="Times New Roman"/>
          <w:bCs/>
          <w:color w:val="000000"/>
          <w:sz w:val="24"/>
          <w:szCs w:val="24"/>
        </w:rPr>
        <w:t>тр. 10</w:t>
      </w:r>
    </w:p>
    <w:p w:rsidR="001C7A3A" w:rsidRPr="001C7A3A" w:rsidRDefault="001C7A3A" w:rsidP="001C7A3A">
      <w:pPr>
        <w:tabs>
          <w:tab w:val="left" w:pos="793"/>
          <w:tab w:val="left" w:pos="7847"/>
        </w:tabs>
        <w:spacing w:after="0" w:line="360" w:lineRule="auto"/>
        <w:rPr>
          <w:rFonts w:ascii="Times New Roman" w:hAnsi="Times New Roman" w:cs="Times New Roman"/>
          <w:bCs/>
          <w:color w:val="000000"/>
          <w:sz w:val="24"/>
          <w:szCs w:val="24"/>
        </w:rPr>
      </w:pPr>
      <w:r w:rsidRPr="001C7A3A">
        <w:rPr>
          <w:rFonts w:ascii="Times New Roman" w:hAnsi="Times New Roman" w:cs="Times New Roman"/>
          <w:bCs/>
          <w:color w:val="000000"/>
          <w:sz w:val="24"/>
          <w:szCs w:val="24"/>
        </w:rPr>
        <w:tab/>
        <w:t>4.</w:t>
      </w:r>
      <w:r w:rsidRPr="001C7A3A">
        <w:rPr>
          <w:rFonts w:ascii="Times New Roman" w:hAnsi="Times New Roman" w:cs="Times New Roman"/>
          <w:bCs/>
          <w:color w:val="000000"/>
          <w:sz w:val="24"/>
          <w:szCs w:val="24"/>
          <w:lang w:val="tt-RU"/>
        </w:rPr>
        <w:t>Уку-укыту өчен тематик план 1нче уку елы өчен</w:t>
      </w:r>
      <w:proofErr w:type="gramStart"/>
      <w:r w:rsidRPr="001C7A3A">
        <w:rPr>
          <w:rFonts w:ascii="Times New Roman" w:hAnsi="Times New Roman" w:cs="Times New Roman"/>
          <w:bCs/>
          <w:color w:val="000000"/>
          <w:sz w:val="24"/>
          <w:szCs w:val="24"/>
          <w:lang w:val="tt-RU"/>
        </w:rPr>
        <w:tab/>
      </w:r>
      <w:r w:rsidRPr="001C7A3A">
        <w:rPr>
          <w:rFonts w:ascii="Times New Roman" w:hAnsi="Times New Roman" w:cs="Times New Roman"/>
          <w:bCs/>
          <w:color w:val="000000"/>
          <w:sz w:val="24"/>
          <w:szCs w:val="24"/>
        </w:rPr>
        <w:t>С</w:t>
      </w:r>
      <w:proofErr w:type="gramEnd"/>
      <w:r w:rsidRPr="001C7A3A">
        <w:rPr>
          <w:rFonts w:ascii="Times New Roman" w:hAnsi="Times New Roman" w:cs="Times New Roman"/>
          <w:bCs/>
          <w:color w:val="000000"/>
          <w:sz w:val="24"/>
          <w:szCs w:val="24"/>
        </w:rPr>
        <w:t>тр. 11</w:t>
      </w:r>
    </w:p>
    <w:p w:rsidR="001C7A3A" w:rsidRPr="001C7A3A" w:rsidRDefault="001C7A3A" w:rsidP="001C7A3A">
      <w:pPr>
        <w:tabs>
          <w:tab w:val="left" w:pos="793"/>
          <w:tab w:val="left" w:pos="7847"/>
        </w:tabs>
        <w:spacing w:after="0" w:line="360" w:lineRule="auto"/>
        <w:rPr>
          <w:rFonts w:ascii="Times New Roman" w:hAnsi="Times New Roman" w:cs="Times New Roman"/>
          <w:bCs/>
          <w:color w:val="000000"/>
          <w:sz w:val="24"/>
          <w:szCs w:val="24"/>
        </w:rPr>
      </w:pPr>
      <w:r w:rsidRPr="001C7A3A">
        <w:rPr>
          <w:rFonts w:ascii="Times New Roman" w:hAnsi="Times New Roman" w:cs="Times New Roman"/>
          <w:bCs/>
          <w:color w:val="000000"/>
          <w:sz w:val="24"/>
          <w:szCs w:val="24"/>
        </w:rPr>
        <w:tab/>
        <w:t>5.</w:t>
      </w:r>
      <w:r w:rsidRPr="001C7A3A">
        <w:rPr>
          <w:rFonts w:ascii="Times New Roman" w:hAnsi="Times New Roman" w:cs="Times New Roman"/>
          <w:bCs/>
          <w:color w:val="000000"/>
          <w:sz w:val="24"/>
          <w:szCs w:val="24"/>
          <w:lang w:val="tt-RU"/>
        </w:rPr>
        <w:t>Уку-укыту өчен тематик план 2 нче уку елы өчен</w:t>
      </w:r>
      <w:proofErr w:type="gramStart"/>
      <w:r w:rsidRPr="001C7A3A">
        <w:rPr>
          <w:rFonts w:ascii="Times New Roman" w:hAnsi="Times New Roman" w:cs="Times New Roman"/>
          <w:bCs/>
          <w:color w:val="000000"/>
          <w:sz w:val="24"/>
          <w:szCs w:val="24"/>
        </w:rPr>
        <w:tab/>
        <w:t>С</w:t>
      </w:r>
      <w:proofErr w:type="gramEnd"/>
      <w:r w:rsidRPr="001C7A3A">
        <w:rPr>
          <w:rFonts w:ascii="Times New Roman" w:hAnsi="Times New Roman" w:cs="Times New Roman"/>
          <w:bCs/>
          <w:color w:val="000000"/>
          <w:sz w:val="24"/>
          <w:szCs w:val="24"/>
        </w:rPr>
        <w:t>тр.12</w:t>
      </w:r>
    </w:p>
    <w:p w:rsidR="001C7A3A" w:rsidRPr="001C7A3A" w:rsidRDefault="001C7A3A" w:rsidP="001C7A3A">
      <w:pPr>
        <w:tabs>
          <w:tab w:val="left" w:pos="793"/>
          <w:tab w:val="left" w:pos="7847"/>
        </w:tabs>
        <w:spacing w:after="0" w:line="360" w:lineRule="auto"/>
        <w:rPr>
          <w:rFonts w:ascii="Times New Roman" w:hAnsi="Times New Roman" w:cs="Times New Roman"/>
          <w:bCs/>
          <w:color w:val="000000"/>
          <w:sz w:val="24"/>
          <w:szCs w:val="24"/>
        </w:rPr>
      </w:pPr>
      <w:r w:rsidRPr="001C7A3A">
        <w:rPr>
          <w:rFonts w:ascii="Times New Roman" w:hAnsi="Times New Roman" w:cs="Times New Roman"/>
          <w:bCs/>
          <w:color w:val="000000"/>
          <w:sz w:val="24"/>
          <w:szCs w:val="24"/>
        </w:rPr>
        <w:tab/>
        <w:t>6.</w:t>
      </w:r>
      <w:r w:rsidRPr="001C7A3A">
        <w:rPr>
          <w:rFonts w:ascii="Times New Roman" w:hAnsi="Times New Roman" w:cs="Times New Roman"/>
          <w:bCs/>
          <w:color w:val="000000"/>
          <w:sz w:val="24"/>
          <w:szCs w:val="24"/>
          <w:lang w:val="tt-RU"/>
        </w:rPr>
        <w:t>Уку-укыту өчен тематик план һәм 3 нче уку елы өчен</w:t>
      </w:r>
      <w:proofErr w:type="gramStart"/>
      <w:r w:rsidRPr="001C7A3A">
        <w:rPr>
          <w:rFonts w:ascii="Times New Roman" w:hAnsi="Times New Roman" w:cs="Times New Roman"/>
          <w:bCs/>
          <w:color w:val="000000"/>
          <w:sz w:val="24"/>
          <w:szCs w:val="24"/>
        </w:rPr>
        <w:tab/>
        <w:t>С</w:t>
      </w:r>
      <w:proofErr w:type="gramEnd"/>
      <w:r w:rsidRPr="001C7A3A">
        <w:rPr>
          <w:rFonts w:ascii="Times New Roman" w:hAnsi="Times New Roman" w:cs="Times New Roman"/>
          <w:bCs/>
          <w:color w:val="000000"/>
          <w:sz w:val="24"/>
          <w:szCs w:val="24"/>
        </w:rPr>
        <w:t>тр.13</w:t>
      </w:r>
    </w:p>
    <w:p w:rsidR="001C7A3A" w:rsidRPr="001C7A3A" w:rsidRDefault="001C7A3A" w:rsidP="001C7A3A">
      <w:pPr>
        <w:tabs>
          <w:tab w:val="left" w:pos="793"/>
          <w:tab w:val="left" w:pos="7847"/>
        </w:tabs>
        <w:spacing w:after="0" w:line="360" w:lineRule="auto"/>
        <w:rPr>
          <w:rFonts w:ascii="Times New Roman" w:hAnsi="Times New Roman" w:cs="Times New Roman"/>
          <w:bCs/>
          <w:color w:val="000000"/>
          <w:sz w:val="24"/>
          <w:szCs w:val="24"/>
        </w:rPr>
      </w:pPr>
      <w:r w:rsidRPr="001C7A3A">
        <w:rPr>
          <w:rFonts w:ascii="Times New Roman" w:hAnsi="Times New Roman" w:cs="Times New Roman"/>
          <w:bCs/>
          <w:color w:val="000000"/>
          <w:sz w:val="24"/>
          <w:szCs w:val="24"/>
        </w:rPr>
        <w:tab/>
        <w:t>7.</w:t>
      </w:r>
      <w:r w:rsidRPr="001C7A3A">
        <w:rPr>
          <w:rFonts w:ascii="Times New Roman" w:hAnsi="Times New Roman" w:cs="Times New Roman"/>
          <w:bCs/>
          <w:color w:val="000000"/>
          <w:sz w:val="24"/>
          <w:szCs w:val="24"/>
          <w:lang w:val="tt-RU"/>
        </w:rPr>
        <w:t>Планның эчтәлеге</w:t>
      </w:r>
      <w:proofErr w:type="gramStart"/>
      <w:r w:rsidRPr="001C7A3A">
        <w:rPr>
          <w:rFonts w:ascii="Times New Roman" w:hAnsi="Times New Roman" w:cs="Times New Roman"/>
          <w:bCs/>
          <w:color w:val="000000"/>
          <w:sz w:val="24"/>
          <w:szCs w:val="24"/>
          <w:lang w:val="tt-RU"/>
        </w:rPr>
        <w:tab/>
      </w:r>
      <w:r w:rsidRPr="001C7A3A">
        <w:rPr>
          <w:rFonts w:ascii="Times New Roman" w:hAnsi="Times New Roman" w:cs="Times New Roman"/>
          <w:bCs/>
          <w:color w:val="000000"/>
          <w:sz w:val="24"/>
          <w:szCs w:val="24"/>
        </w:rPr>
        <w:t>С</w:t>
      </w:r>
      <w:proofErr w:type="gramEnd"/>
      <w:r w:rsidRPr="001C7A3A">
        <w:rPr>
          <w:rFonts w:ascii="Times New Roman" w:hAnsi="Times New Roman" w:cs="Times New Roman"/>
          <w:bCs/>
          <w:color w:val="000000"/>
          <w:sz w:val="24"/>
          <w:szCs w:val="24"/>
        </w:rPr>
        <w:t>тр.14</w:t>
      </w:r>
    </w:p>
    <w:p w:rsidR="001C7A3A" w:rsidRPr="001C7A3A" w:rsidRDefault="001C7A3A" w:rsidP="001C7A3A">
      <w:pPr>
        <w:tabs>
          <w:tab w:val="left" w:pos="793"/>
          <w:tab w:val="left" w:pos="7847"/>
        </w:tabs>
        <w:spacing w:after="0" w:line="360" w:lineRule="auto"/>
        <w:rPr>
          <w:rFonts w:ascii="Times New Roman" w:hAnsi="Times New Roman" w:cs="Times New Roman"/>
          <w:bCs/>
          <w:color w:val="000000"/>
          <w:sz w:val="24"/>
          <w:szCs w:val="24"/>
        </w:rPr>
      </w:pPr>
      <w:r w:rsidRPr="001C7A3A">
        <w:rPr>
          <w:rFonts w:ascii="Times New Roman" w:hAnsi="Times New Roman" w:cs="Times New Roman"/>
          <w:bCs/>
          <w:color w:val="000000"/>
          <w:sz w:val="24"/>
          <w:szCs w:val="24"/>
        </w:rPr>
        <w:tab/>
        <w:t>8.</w:t>
      </w:r>
      <w:r w:rsidRPr="001C7A3A">
        <w:rPr>
          <w:rFonts w:ascii="Times New Roman" w:hAnsi="Times New Roman" w:cs="Times New Roman"/>
          <w:bCs/>
          <w:iCs/>
          <w:color w:val="000000"/>
          <w:sz w:val="24"/>
          <w:szCs w:val="24"/>
          <w:lang w:val="tt-RU"/>
        </w:rPr>
        <w:t>Белем бирү программасын методик яктан тәэмин ит</w:t>
      </w:r>
      <w:proofErr w:type="gramStart"/>
      <w:r w:rsidRPr="001C7A3A">
        <w:rPr>
          <w:rFonts w:ascii="Times New Roman" w:hAnsi="Times New Roman" w:cs="Times New Roman"/>
          <w:bCs/>
          <w:iCs/>
          <w:color w:val="000000"/>
          <w:sz w:val="24"/>
          <w:szCs w:val="24"/>
          <w:lang w:val="tt-RU"/>
        </w:rPr>
        <w:t>ү</w:t>
      </w:r>
      <w:r w:rsidRPr="001C7A3A">
        <w:rPr>
          <w:rFonts w:ascii="Times New Roman" w:hAnsi="Times New Roman" w:cs="Times New Roman"/>
          <w:bCs/>
          <w:color w:val="000000"/>
          <w:sz w:val="24"/>
          <w:szCs w:val="24"/>
        </w:rPr>
        <w:tab/>
        <w:t>С</w:t>
      </w:r>
      <w:proofErr w:type="gramEnd"/>
      <w:r w:rsidRPr="001C7A3A">
        <w:rPr>
          <w:rFonts w:ascii="Times New Roman" w:hAnsi="Times New Roman" w:cs="Times New Roman"/>
          <w:bCs/>
          <w:color w:val="000000"/>
          <w:sz w:val="24"/>
          <w:szCs w:val="24"/>
        </w:rPr>
        <w:t>тр. 19</w:t>
      </w:r>
    </w:p>
    <w:p w:rsidR="001C7A3A" w:rsidRPr="001C7A3A" w:rsidRDefault="001C7A3A" w:rsidP="001C7A3A">
      <w:pPr>
        <w:tabs>
          <w:tab w:val="left" w:pos="793"/>
          <w:tab w:val="left" w:pos="7847"/>
        </w:tabs>
        <w:spacing w:after="0" w:line="360" w:lineRule="auto"/>
        <w:rPr>
          <w:rFonts w:ascii="Times New Roman" w:hAnsi="Times New Roman" w:cs="Times New Roman"/>
          <w:bCs/>
          <w:color w:val="000000"/>
          <w:sz w:val="24"/>
          <w:szCs w:val="24"/>
        </w:rPr>
      </w:pPr>
      <w:r w:rsidRPr="001C7A3A">
        <w:rPr>
          <w:rFonts w:ascii="Times New Roman" w:hAnsi="Times New Roman" w:cs="Times New Roman"/>
          <w:bCs/>
          <w:color w:val="000000"/>
          <w:sz w:val="24"/>
          <w:szCs w:val="24"/>
        </w:rPr>
        <w:tab/>
        <w:t>9.</w:t>
      </w:r>
      <w:r w:rsidRPr="001C7A3A">
        <w:rPr>
          <w:rFonts w:ascii="Times New Roman" w:hAnsi="Times New Roman" w:cs="Times New Roman"/>
          <w:bCs/>
          <w:color w:val="000000"/>
          <w:sz w:val="24"/>
          <w:szCs w:val="24"/>
          <w:lang w:val="tt-RU"/>
        </w:rPr>
        <w:t>Әдәбият исемлеге</w:t>
      </w:r>
      <w:proofErr w:type="gramStart"/>
      <w:r w:rsidRPr="001C7A3A">
        <w:rPr>
          <w:rFonts w:ascii="Times New Roman" w:hAnsi="Times New Roman" w:cs="Times New Roman"/>
          <w:bCs/>
          <w:color w:val="000000"/>
          <w:sz w:val="24"/>
          <w:szCs w:val="24"/>
        </w:rPr>
        <w:tab/>
        <w:t>С</w:t>
      </w:r>
      <w:proofErr w:type="gramEnd"/>
      <w:r w:rsidRPr="001C7A3A">
        <w:rPr>
          <w:rFonts w:ascii="Times New Roman" w:hAnsi="Times New Roman" w:cs="Times New Roman"/>
          <w:bCs/>
          <w:color w:val="000000"/>
          <w:sz w:val="24"/>
          <w:szCs w:val="24"/>
        </w:rPr>
        <w:t>тр. 22</w:t>
      </w:r>
    </w:p>
    <w:p w:rsidR="001C7A3A" w:rsidRPr="001C7A3A" w:rsidRDefault="001C7A3A" w:rsidP="001C7A3A">
      <w:pPr>
        <w:tabs>
          <w:tab w:val="left" w:pos="793"/>
          <w:tab w:val="left" w:pos="7847"/>
        </w:tabs>
        <w:spacing w:after="0" w:line="240" w:lineRule="auto"/>
        <w:rPr>
          <w:rFonts w:ascii="Times New Roman" w:hAnsi="Times New Roman" w:cs="Times New Roman"/>
          <w:bCs/>
          <w:color w:val="000000"/>
          <w:sz w:val="24"/>
          <w:szCs w:val="24"/>
        </w:rPr>
      </w:pPr>
    </w:p>
    <w:p w:rsidR="001C7A3A" w:rsidRPr="001C7A3A" w:rsidRDefault="001C7A3A" w:rsidP="001C7A3A">
      <w:pPr>
        <w:tabs>
          <w:tab w:val="left" w:pos="793"/>
          <w:tab w:val="left" w:pos="7847"/>
        </w:tabs>
        <w:spacing w:after="0" w:line="240" w:lineRule="auto"/>
        <w:rPr>
          <w:rFonts w:ascii="Times New Roman" w:hAnsi="Times New Roman" w:cs="Times New Roman"/>
          <w:bCs/>
          <w:color w:val="000000"/>
          <w:sz w:val="24"/>
          <w:szCs w:val="24"/>
          <w:lang w:val="tt-RU"/>
        </w:rPr>
      </w:pPr>
      <w:r w:rsidRPr="001C7A3A">
        <w:rPr>
          <w:rFonts w:ascii="Times New Roman" w:hAnsi="Times New Roman" w:cs="Times New Roman"/>
          <w:bCs/>
          <w:color w:val="000000"/>
          <w:sz w:val="24"/>
          <w:szCs w:val="24"/>
        </w:rPr>
        <w:tab/>
      </w: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pStyle w:val="msonormalbullet2gif"/>
        <w:spacing w:before="0" w:beforeAutospacing="0" w:after="0" w:afterAutospacing="0"/>
        <w:ind w:firstLine="709"/>
        <w:contextualSpacing/>
        <w:jc w:val="center"/>
        <w:rPr>
          <w:b/>
          <w:lang w:val="tt-RU" w:bidi="ar-EG"/>
        </w:rPr>
      </w:pPr>
    </w:p>
    <w:p w:rsidR="001C7A3A" w:rsidRPr="001C7A3A" w:rsidRDefault="001C7A3A" w:rsidP="001C7A3A">
      <w:pPr>
        <w:pStyle w:val="msonormalbullet2gif"/>
        <w:spacing w:before="0" w:beforeAutospacing="0" w:after="0" w:afterAutospacing="0"/>
        <w:ind w:firstLine="709"/>
        <w:contextualSpacing/>
        <w:jc w:val="center"/>
        <w:rPr>
          <w:b/>
          <w:lang w:val="tt-RU" w:bidi="ar-EG"/>
        </w:rPr>
      </w:pPr>
    </w:p>
    <w:p w:rsidR="001C7A3A" w:rsidRPr="001C7A3A" w:rsidRDefault="001C7A3A" w:rsidP="001C7A3A">
      <w:pPr>
        <w:pStyle w:val="msonormalbullet2gif"/>
        <w:spacing w:before="0" w:beforeAutospacing="0" w:after="0" w:afterAutospacing="0"/>
        <w:ind w:firstLine="709"/>
        <w:contextualSpacing/>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Pr="001C7A3A" w:rsidRDefault="001C7A3A" w:rsidP="001C7A3A">
      <w:pPr>
        <w:pStyle w:val="msonormalbullet3gif"/>
        <w:spacing w:before="0" w:beforeAutospacing="0" w:after="0" w:afterAutospacing="0"/>
        <w:jc w:val="center"/>
        <w:rPr>
          <w:b/>
          <w:lang w:val="tt-RU" w:bidi="ar-EG"/>
        </w:rPr>
      </w:pPr>
      <w:r w:rsidRPr="001C7A3A">
        <w:rPr>
          <w:b/>
          <w:lang w:val="tt-RU" w:bidi="ar-EG"/>
        </w:rPr>
        <w:lastRenderedPageBreak/>
        <w:t>Пояснительная записка</w:t>
      </w:r>
    </w:p>
    <w:p w:rsidR="001C7A3A" w:rsidRPr="001C7A3A" w:rsidRDefault="001C7A3A" w:rsidP="001C7A3A">
      <w:pPr>
        <w:pStyle w:val="a3"/>
        <w:spacing w:before="0" w:beforeAutospacing="0" w:after="0" w:afterAutospacing="0"/>
        <w:ind w:firstLine="709"/>
        <w:contextualSpacing/>
        <w:jc w:val="both"/>
        <w:rPr>
          <w:lang w:val="tt-RU" w:bidi="ar-EG"/>
        </w:rPr>
      </w:pPr>
      <w:r w:rsidRPr="001C7A3A">
        <w:rPr>
          <w:lang w:val="tt-RU" w:bidi="ar-EG"/>
        </w:rPr>
        <w:t>Песня обогащает духовный мир детей, воспитывает в них нравственность и эстетичность.  Музыка, песня – это сердечный, близкий друг человека. Дети, любящие песню, чаще всего бывают воспитанными, вежливыми, добрыми, и в их душе не остается места злу и совести. С помощью песни ребенок способен глубоко выразить чувства, которые невозможно передать словами. Умелое, хорошо исполненное произведение вызывает у детей чувство огромного эстетического удовлетворения. Но для красивых песен зачастую не хватает лишь музыкального таланта. Для его развития необходимы терпение, желание и навыки. Чтобы понять музыкальное искусство, нужно слушать много музыкальных произведений и изучить их особенности. При обучении детей пению нужно действовать с учетом возрастных особенностей.</w:t>
      </w:r>
    </w:p>
    <w:p w:rsidR="001C7A3A" w:rsidRPr="001C7A3A" w:rsidRDefault="001C7A3A" w:rsidP="001C7A3A">
      <w:pPr>
        <w:pStyle w:val="a3"/>
        <w:spacing w:before="0" w:beforeAutospacing="0" w:after="0" w:afterAutospacing="0"/>
        <w:ind w:firstLine="709"/>
        <w:contextualSpacing/>
        <w:jc w:val="both"/>
        <w:rPr>
          <w:lang w:val="tt-RU" w:bidi="ar-EG"/>
        </w:rPr>
      </w:pPr>
      <w:r w:rsidRPr="001C7A3A">
        <w:rPr>
          <w:b/>
          <w:u w:val="single"/>
          <w:lang w:val="tt-RU" w:bidi="ar-EG"/>
        </w:rPr>
        <w:t>Направленность программы</w:t>
      </w:r>
      <w:r w:rsidRPr="001C7A3A">
        <w:rPr>
          <w:lang w:val="tt-RU" w:bidi="ar-EG"/>
        </w:rPr>
        <w:t xml:space="preserve"> – художественная, разнообразная – общекультурная, организационная форма – интегрированная.</w:t>
      </w:r>
    </w:p>
    <w:p w:rsidR="001C7A3A" w:rsidRPr="001C7A3A" w:rsidRDefault="001C7A3A" w:rsidP="001C7A3A">
      <w:pPr>
        <w:pStyle w:val="a3"/>
        <w:spacing w:before="0" w:beforeAutospacing="0" w:after="0" w:afterAutospacing="0"/>
        <w:ind w:firstLine="709"/>
        <w:contextualSpacing/>
        <w:jc w:val="both"/>
        <w:rPr>
          <w:lang w:val="tt-RU" w:bidi="ar-EG"/>
        </w:rPr>
      </w:pPr>
      <w:r w:rsidRPr="001C7A3A">
        <w:rPr>
          <w:b/>
          <w:u w:val="single"/>
          <w:lang w:val="tt-RU" w:bidi="ar-EG"/>
        </w:rPr>
        <w:t>Новизна</w:t>
      </w:r>
      <w:r w:rsidRPr="001C7A3A">
        <w:rPr>
          <w:i/>
          <w:iCs/>
          <w:color w:val="000000"/>
          <w:shd w:val="clear" w:color="auto" w:fill="FFFFFF"/>
        </w:rPr>
        <w:t> </w:t>
      </w:r>
      <w:r w:rsidRPr="001C7A3A">
        <w:rPr>
          <w:lang w:val="tt-RU" w:bidi="ar-EG"/>
        </w:rPr>
        <w:t>заключается в том, что программа синтезирует в себе несколько направлений: сценическая речь, вокал и сценическое, мастерство. Вводятся элементы танца (хореографии). Создаются музыкально-театральные композиции. Дети познают культуру речи и слова.</w:t>
      </w:r>
    </w:p>
    <w:p w:rsidR="001C7A3A" w:rsidRPr="001C7A3A" w:rsidRDefault="001C7A3A" w:rsidP="001C7A3A">
      <w:pPr>
        <w:pStyle w:val="a3"/>
        <w:spacing w:before="0" w:beforeAutospacing="0" w:after="0" w:afterAutospacing="0"/>
        <w:ind w:firstLine="709"/>
        <w:contextualSpacing/>
        <w:jc w:val="both"/>
        <w:rPr>
          <w:b/>
          <w:u w:val="single"/>
          <w:shd w:val="clear" w:color="auto" w:fill="FFFFFF"/>
        </w:rPr>
      </w:pPr>
      <w:r w:rsidRPr="001C7A3A">
        <w:rPr>
          <w:b/>
          <w:u w:val="single"/>
          <w:shd w:val="clear" w:color="auto" w:fill="FFFFFF"/>
        </w:rPr>
        <w:t xml:space="preserve">Актуальность и практическая значимость. </w:t>
      </w:r>
    </w:p>
    <w:p w:rsidR="001C7A3A" w:rsidRPr="001C7A3A" w:rsidRDefault="001C7A3A" w:rsidP="001C7A3A">
      <w:pPr>
        <w:pStyle w:val="a3"/>
        <w:spacing w:before="0" w:beforeAutospacing="0" w:after="0" w:afterAutospacing="0"/>
        <w:ind w:firstLine="709"/>
        <w:contextualSpacing/>
        <w:jc w:val="both"/>
        <w:rPr>
          <w:lang w:val="tt-RU" w:bidi="ar-EG"/>
        </w:rPr>
      </w:pPr>
      <w:r w:rsidRPr="001C7A3A">
        <w:rPr>
          <w:lang w:val="tt-RU" w:bidi="ar-EG"/>
        </w:rPr>
        <w:t>Актуальность программы заключается в обучении детей правильному пению в художественном самодеятельном творчестве и повышении мастерства выступления на концертах.</w:t>
      </w:r>
    </w:p>
    <w:p w:rsidR="001C7A3A" w:rsidRPr="001C7A3A" w:rsidRDefault="001C7A3A" w:rsidP="001C7A3A">
      <w:pPr>
        <w:spacing w:after="0" w:line="240" w:lineRule="auto"/>
        <w:ind w:firstLine="709"/>
        <w:jc w:val="both"/>
        <w:rPr>
          <w:rFonts w:ascii="Times New Roman" w:hAnsi="Times New Roman" w:cs="Times New Roman"/>
          <w:sz w:val="24"/>
          <w:szCs w:val="24"/>
          <w:lang w:val="tt-RU"/>
        </w:rPr>
      </w:pPr>
      <w:r w:rsidRPr="001C7A3A">
        <w:rPr>
          <w:rFonts w:ascii="Times New Roman" w:hAnsi="Times New Roman" w:cs="Times New Roman"/>
          <w:b/>
          <w:sz w:val="24"/>
          <w:szCs w:val="24"/>
          <w:u w:val="single"/>
          <w:lang w:val="tt-RU"/>
        </w:rPr>
        <w:t>Педагогическая целесообразность.</w:t>
      </w:r>
      <w:r w:rsidRPr="001C7A3A">
        <w:rPr>
          <w:rFonts w:ascii="Times New Roman" w:hAnsi="Times New Roman" w:cs="Times New Roman"/>
          <w:sz w:val="24"/>
          <w:szCs w:val="24"/>
          <w:lang w:val="tt-RU"/>
        </w:rPr>
        <w:t xml:space="preserve"> Вокальный ансамбль объединяет в себе хоровую и вокальную деятельность. Пение в ансамбле развивает у учащихся чувство гармоничности, сплоченности.  В то же время в ансамбле больше внимания уделяется индивидуальной работе над голосом. Как известно, в хоре трудно устранить вокальные ошибки отдельных певцов. А во время пения в ансамбле преподаватель наблюдает за тем, как звучат голоса каждого исполнителя, при этом учащиеся одновременно приобретают навыки пения в коллективе. Также при выборе методики урока и репертуара учитывается индивидуальная особенность каждого певца. С целью создания уникального ансамбля, состоящего из двух - трех певцов, целесообразно создать различные подходы. У этого есть несколько плюсов. Во-первых, урок не прерывается при отсутствии одного из учеников. Во-вторых, это помогает наладить творческую связь между различными певцами. В-третьих, некоторые певцы, не указывая на недостатки, а с помощью своего примера, поднимают артиста на высокий уровень.</w:t>
      </w:r>
    </w:p>
    <w:p w:rsidR="001C7A3A" w:rsidRPr="001C7A3A" w:rsidRDefault="001C7A3A" w:rsidP="001C7A3A">
      <w:pPr>
        <w:pStyle w:val="a3"/>
        <w:spacing w:before="0" w:beforeAutospacing="0" w:after="0" w:afterAutospacing="0"/>
        <w:ind w:firstLine="709"/>
        <w:contextualSpacing/>
        <w:jc w:val="both"/>
        <w:rPr>
          <w:lang w:val="tt-RU" w:bidi="ar-EG"/>
        </w:rPr>
      </w:pPr>
      <w:r w:rsidRPr="001C7A3A">
        <w:rPr>
          <w:b/>
          <w:u w:val="single"/>
          <w:lang w:val="tt-RU" w:bidi="ar-EG"/>
        </w:rPr>
        <w:t>Целью</w:t>
      </w:r>
      <w:r w:rsidRPr="001C7A3A">
        <w:rPr>
          <w:lang w:val="tt-RU" w:bidi="ar-EG"/>
        </w:rPr>
        <w:t xml:space="preserve"> данной программы является формирование гармоничной личности ребенка через обучение основам вокального и музыкального творчества.</w:t>
      </w:r>
    </w:p>
    <w:p w:rsidR="001C7A3A" w:rsidRPr="001C7A3A" w:rsidRDefault="001C7A3A" w:rsidP="001C7A3A">
      <w:pPr>
        <w:pStyle w:val="a3"/>
        <w:spacing w:before="0" w:beforeAutospacing="0" w:after="0" w:afterAutospacing="0"/>
        <w:ind w:firstLine="709"/>
        <w:contextualSpacing/>
        <w:jc w:val="both"/>
        <w:rPr>
          <w:b/>
          <w:u w:val="single"/>
          <w:lang w:val="tt-RU" w:bidi="ar-EG"/>
        </w:rPr>
      </w:pPr>
      <w:r w:rsidRPr="001C7A3A">
        <w:rPr>
          <w:b/>
          <w:u w:val="single"/>
          <w:lang w:val="tt-RU" w:bidi="ar-EG"/>
        </w:rPr>
        <w:t>Задачи дополнительной образовательной программы.</w:t>
      </w:r>
    </w:p>
    <w:p w:rsidR="001C7A3A" w:rsidRPr="001C7A3A" w:rsidRDefault="001C7A3A" w:rsidP="001C7A3A">
      <w:pPr>
        <w:pStyle w:val="a3"/>
        <w:spacing w:before="0" w:beforeAutospacing="0" w:after="0" w:afterAutospacing="0"/>
        <w:ind w:firstLine="709"/>
        <w:contextualSpacing/>
        <w:jc w:val="both"/>
        <w:rPr>
          <w:lang w:val="tt-RU" w:bidi="ar-EG"/>
        </w:rPr>
      </w:pPr>
      <w:r w:rsidRPr="001C7A3A">
        <w:rPr>
          <w:i/>
          <w:lang w:val="tt-RU" w:bidi="ar-EG"/>
        </w:rPr>
        <w:t>Обучающие задачи:</w:t>
      </w:r>
    </w:p>
    <w:p w:rsidR="001C7A3A" w:rsidRPr="001C7A3A" w:rsidRDefault="001C7A3A" w:rsidP="001C7A3A">
      <w:pPr>
        <w:pStyle w:val="msonormalbullet1gif"/>
        <w:numPr>
          <w:ilvl w:val="0"/>
          <w:numId w:val="1"/>
        </w:numPr>
        <w:spacing w:before="0" w:beforeAutospacing="0" w:after="0" w:afterAutospacing="0"/>
        <w:contextualSpacing/>
        <w:jc w:val="both"/>
        <w:rPr>
          <w:i/>
          <w:lang w:val="tt-RU" w:bidi="ar-EG"/>
        </w:rPr>
      </w:pPr>
      <w:r w:rsidRPr="001C7A3A">
        <w:rPr>
          <w:lang w:val="tt-RU" w:bidi="ar-EG"/>
        </w:rPr>
        <w:t>Освоение теоретического материала.</w:t>
      </w:r>
    </w:p>
    <w:p w:rsidR="001C7A3A" w:rsidRPr="001C7A3A" w:rsidRDefault="001C7A3A" w:rsidP="001C7A3A">
      <w:pPr>
        <w:pStyle w:val="msonormalbullet2gif"/>
        <w:numPr>
          <w:ilvl w:val="0"/>
          <w:numId w:val="1"/>
        </w:numPr>
        <w:spacing w:before="0" w:beforeAutospacing="0" w:after="0" w:afterAutospacing="0"/>
        <w:contextualSpacing/>
        <w:jc w:val="both"/>
        <w:rPr>
          <w:lang w:val="tt-RU" w:bidi="ar-EG"/>
        </w:rPr>
      </w:pPr>
      <w:r w:rsidRPr="001C7A3A">
        <w:rPr>
          <w:lang w:val="tt-RU" w:bidi="ar-EG"/>
        </w:rPr>
        <w:t>Развитие умения планировать свою деятельность в соответствии с поставленной задачей.</w:t>
      </w:r>
    </w:p>
    <w:p w:rsidR="001C7A3A" w:rsidRPr="001C7A3A" w:rsidRDefault="001C7A3A" w:rsidP="001C7A3A">
      <w:pPr>
        <w:pStyle w:val="msonormalbullet2gif"/>
        <w:numPr>
          <w:ilvl w:val="0"/>
          <w:numId w:val="1"/>
        </w:numPr>
        <w:spacing w:before="0" w:beforeAutospacing="0" w:after="0" w:afterAutospacing="0"/>
        <w:contextualSpacing/>
        <w:jc w:val="both"/>
        <w:rPr>
          <w:lang w:val="tt-RU" w:bidi="ar-EG"/>
        </w:rPr>
      </w:pPr>
      <w:r w:rsidRPr="001C7A3A">
        <w:rPr>
          <w:lang w:val="tt-RU" w:bidi="ar-EG"/>
        </w:rPr>
        <w:t>Развитие четкой дикции.</w:t>
      </w:r>
    </w:p>
    <w:p w:rsidR="001C7A3A" w:rsidRPr="001C7A3A" w:rsidRDefault="001C7A3A" w:rsidP="001C7A3A">
      <w:pPr>
        <w:pStyle w:val="msonormalbullet2gif"/>
        <w:numPr>
          <w:ilvl w:val="0"/>
          <w:numId w:val="1"/>
        </w:numPr>
        <w:spacing w:before="0" w:beforeAutospacing="0" w:after="0" w:afterAutospacing="0"/>
        <w:contextualSpacing/>
        <w:jc w:val="both"/>
        <w:rPr>
          <w:lang w:val="tt-RU" w:bidi="ar-EG"/>
        </w:rPr>
      </w:pPr>
      <w:r w:rsidRPr="001C7A3A">
        <w:rPr>
          <w:lang w:val="tt-RU" w:bidi="ar-EG"/>
        </w:rPr>
        <w:t>Обучение правильному дыханию.</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i/>
          <w:lang w:val="tt-RU" w:bidi="ar-EG"/>
        </w:rPr>
        <w:t>Развивающие задачи:</w:t>
      </w:r>
    </w:p>
    <w:p w:rsidR="001C7A3A" w:rsidRPr="001C7A3A" w:rsidRDefault="001C7A3A" w:rsidP="001C7A3A">
      <w:pPr>
        <w:pStyle w:val="msonormalbullet2gif"/>
        <w:numPr>
          <w:ilvl w:val="0"/>
          <w:numId w:val="2"/>
        </w:numPr>
        <w:spacing w:before="0" w:beforeAutospacing="0" w:after="0" w:afterAutospacing="0"/>
        <w:contextualSpacing/>
        <w:jc w:val="both"/>
        <w:rPr>
          <w:lang w:val="tt-RU" w:bidi="ar-EG"/>
        </w:rPr>
      </w:pPr>
      <w:r w:rsidRPr="001C7A3A">
        <w:rPr>
          <w:lang w:val="tt-RU" w:bidi="ar-EG"/>
        </w:rPr>
        <w:t>Повышение уровня образования.</w:t>
      </w:r>
    </w:p>
    <w:p w:rsidR="001C7A3A" w:rsidRPr="001C7A3A" w:rsidRDefault="001C7A3A" w:rsidP="001C7A3A">
      <w:pPr>
        <w:pStyle w:val="msonormalbullet2gif"/>
        <w:numPr>
          <w:ilvl w:val="0"/>
          <w:numId w:val="2"/>
        </w:numPr>
        <w:spacing w:before="0" w:beforeAutospacing="0" w:after="0" w:afterAutospacing="0"/>
        <w:contextualSpacing/>
        <w:jc w:val="both"/>
        <w:rPr>
          <w:lang w:val="tt-RU" w:bidi="ar-EG"/>
        </w:rPr>
      </w:pPr>
      <w:r w:rsidRPr="001C7A3A">
        <w:rPr>
          <w:lang w:val="tt-RU" w:bidi="ar-EG"/>
        </w:rPr>
        <w:t>Развитие творческих способностей.</w:t>
      </w:r>
    </w:p>
    <w:p w:rsidR="001C7A3A" w:rsidRPr="001C7A3A" w:rsidRDefault="001C7A3A" w:rsidP="001C7A3A">
      <w:pPr>
        <w:pStyle w:val="msonormalbullet2gif"/>
        <w:numPr>
          <w:ilvl w:val="0"/>
          <w:numId w:val="2"/>
        </w:numPr>
        <w:spacing w:before="0" w:beforeAutospacing="0" w:after="0" w:afterAutospacing="0"/>
        <w:contextualSpacing/>
        <w:jc w:val="both"/>
        <w:rPr>
          <w:lang w:val="tt-RU" w:bidi="ar-EG"/>
        </w:rPr>
      </w:pPr>
      <w:r w:rsidRPr="001C7A3A">
        <w:rPr>
          <w:lang w:val="tt-RU" w:bidi="ar-EG"/>
        </w:rPr>
        <w:t>Снятие психологического и физического напряжения.</w:t>
      </w:r>
    </w:p>
    <w:p w:rsidR="001C7A3A" w:rsidRPr="001C7A3A" w:rsidRDefault="001C7A3A" w:rsidP="001C7A3A">
      <w:pPr>
        <w:pStyle w:val="msonormalbullet2gif"/>
        <w:spacing w:before="0" w:beforeAutospacing="0" w:after="0" w:afterAutospacing="0"/>
        <w:ind w:firstLine="709"/>
        <w:jc w:val="both"/>
        <w:rPr>
          <w:i/>
          <w:lang w:val="tt-RU" w:bidi="ar-EG"/>
        </w:rPr>
      </w:pPr>
      <w:r w:rsidRPr="001C7A3A">
        <w:rPr>
          <w:i/>
          <w:lang w:val="tt-RU" w:bidi="ar-EG"/>
        </w:rPr>
        <w:t xml:space="preserve"> Воспитательные задачи: </w:t>
      </w:r>
    </w:p>
    <w:p w:rsidR="001C7A3A" w:rsidRPr="001C7A3A" w:rsidRDefault="001C7A3A" w:rsidP="001C7A3A">
      <w:pPr>
        <w:pStyle w:val="msonormalbullet2gif"/>
        <w:numPr>
          <w:ilvl w:val="0"/>
          <w:numId w:val="3"/>
        </w:numPr>
        <w:spacing w:before="0" w:beforeAutospacing="0" w:after="0" w:afterAutospacing="0"/>
        <w:contextualSpacing/>
        <w:jc w:val="both"/>
        <w:rPr>
          <w:lang w:val="tt-RU" w:bidi="ar-EG"/>
        </w:rPr>
      </w:pPr>
      <w:r w:rsidRPr="001C7A3A">
        <w:rPr>
          <w:lang w:val="tt-RU" w:bidi="ar-EG"/>
        </w:rPr>
        <w:t>Развитие нравственно-этического оценивания усваиваемого материала.</w:t>
      </w:r>
    </w:p>
    <w:p w:rsidR="001C7A3A" w:rsidRPr="001C7A3A" w:rsidRDefault="001C7A3A" w:rsidP="001C7A3A">
      <w:pPr>
        <w:pStyle w:val="msonormalbullet2gif"/>
        <w:numPr>
          <w:ilvl w:val="0"/>
          <w:numId w:val="3"/>
        </w:numPr>
        <w:spacing w:before="0" w:beforeAutospacing="0" w:after="0" w:afterAutospacing="0"/>
        <w:contextualSpacing/>
        <w:jc w:val="both"/>
        <w:rPr>
          <w:lang w:val="tt-RU" w:bidi="ar-EG"/>
        </w:rPr>
      </w:pPr>
      <w:r w:rsidRPr="001C7A3A">
        <w:rPr>
          <w:lang w:val="tt-RU" w:bidi="ar-EG"/>
        </w:rPr>
        <w:t>Обучение работе в коллективе.</w:t>
      </w:r>
    </w:p>
    <w:p w:rsidR="001C7A3A" w:rsidRPr="001C7A3A" w:rsidRDefault="001C7A3A" w:rsidP="001C7A3A">
      <w:pPr>
        <w:pStyle w:val="msonormalbullet3gif"/>
        <w:numPr>
          <w:ilvl w:val="0"/>
          <w:numId w:val="3"/>
        </w:numPr>
        <w:spacing w:before="0" w:beforeAutospacing="0" w:after="0" w:afterAutospacing="0"/>
        <w:contextualSpacing/>
        <w:jc w:val="both"/>
        <w:rPr>
          <w:lang w:val="tt-RU" w:bidi="ar-EG"/>
        </w:rPr>
      </w:pPr>
      <w:r w:rsidRPr="001C7A3A">
        <w:rPr>
          <w:lang w:val="tt-RU" w:bidi="ar-EG"/>
        </w:rPr>
        <w:t>Обучение правильной и интересной деятельности, организации досуга и праздников.</w:t>
      </w:r>
    </w:p>
    <w:p w:rsidR="001C7A3A" w:rsidRPr="001C7A3A" w:rsidRDefault="001C7A3A" w:rsidP="001C7A3A">
      <w:pPr>
        <w:pStyle w:val="a3"/>
        <w:spacing w:before="0" w:beforeAutospacing="0" w:after="0" w:afterAutospacing="0"/>
        <w:ind w:firstLine="709"/>
        <w:contextualSpacing/>
        <w:jc w:val="both"/>
        <w:rPr>
          <w:b/>
          <w:u w:val="single"/>
          <w:lang w:val="tt-RU" w:bidi="ar-EG"/>
        </w:rPr>
      </w:pPr>
      <w:r w:rsidRPr="001C7A3A">
        <w:rPr>
          <w:b/>
          <w:u w:val="single"/>
        </w:rPr>
        <w:lastRenderedPageBreak/>
        <w:t>Отличительные особенности программы</w:t>
      </w:r>
      <w:r w:rsidRPr="001C7A3A">
        <w:rPr>
          <w:b/>
          <w:u w:val="single"/>
          <w:lang w:val="tt-RU" w:bidi="ar-EG"/>
        </w:rPr>
        <w:t>.</w:t>
      </w:r>
    </w:p>
    <w:p w:rsidR="001C7A3A" w:rsidRPr="001C7A3A" w:rsidRDefault="001C7A3A" w:rsidP="001C7A3A">
      <w:pPr>
        <w:pStyle w:val="a3"/>
        <w:spacing w:before="0" w:beforeAutospacing="0" w:after="0" w:afterAutospacing="0"/>
        <w:ind w:firstLine="709"/>
        <w:contextualSpacing/>
        <w:jc w:val="both"/>
        <w:rPr>
          <w:b/>
          <w:u w:val="single"/>
          <w:lang w:val="tt-RU" w:bidi="ar-EG"/>
        </w:rPr>
      </w:pPr>
      <w:r w:rsidRPr="001C7A3A">
        <w:rPr>
          <w:lang w:val="tt-RU" w:bidi="ar-EG"/>
        </w:rPr>
        <w:t>В отличие от других вокальных программ, в процессе обучения по данной программе используются такие методы, как импровизация и соревновательные приемы.</w:t>
      </w:r>
    </w:p>
    <w:p w:rsidR="001C7A3A" w:rsidRPr="001C7A3A" w:rsidRDefault="001C7A3A" w:rsidP="001C7A3A">
      <w:pPr>
        <w:pStyle w:val="msonormalbullet1gif"/>
        <w:spacing w:before="0" w:beforeAutospacing="0" w:after="0" w:afterAutospacing="0"/>
        <w:ind w:firstLine="709"/>
        <w:jc w:val="both"/>
        <w:rPr>
          <w:lang w:val="tt-RU"/>
        </w:rPr>
      </w:pPr>
      <w:r w:rsidRPr="001C7A3A">
        <w:rPr>
          <w:lang w:val="tt-RU"/>
        </w:rPr>
        <w:t>Возрастная категория детей, принимавших участие в реализации программы – 8-15 лет.</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Перед началом обучения учитель должен проверить:</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диапазон голоса;</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музыкальные способности;</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вокальное исполнение (народная песня, произведение современного композитора);</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чтение стихов, басен, прозы;</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хореографические способности ( показать танец).</w:t>
      </w:r>
    </w:p>
    <w:p w:rsidR="001C7A3A" w:rsidRPr="001C7A3A" w:rsidRDefault="001C7A3A" w:rsidP="001C7A3A">
      <w:pPr>
        <w:spacing w:after="0" w:line="240" w:lineRule="auto"/>
        <w:rPr>
          <w:rFonts w:ascii="Times New Roman" w:hAnsi="Times New Roman" w:cs="Times New Roman"/>
          <w:b/>
          <w:i/>
          <w:sz w:val="24"/>
          <w:szCs w:val="24"/>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r>
      <w:r w:rsidRPr="001C7A3A">
        <w:rPr>
          <w:rFonts w:ascii="Times New Roman" w:hAnsi="Times New Roman" w:cs="Times New Roman"/>
          <w:b/>
          <w:sz w:val="24"/>
          <w:szCs w:val="24"/>
          <w:lang w:val="tt-RU"/>
        </w:rPr>
        <w:t>Программа рассчитана на 3 года обучения.</w:t>
      </w:r>
    </w:p>
    <w:p w:rsidR="001C7A3A" w:rsidRPr="001C7A3A" w:rsidRDefault="001C7A3A" w:rsidP="001C7A3A">
      <w:pPr>
        <w:pStyle w:val="msonormalbullet2gif"/>
        <w:spacing w:before="0" w:beforeAutospacing="0" w:after="0" w:afterAutospacing="0"/>
        <w:ind w:firstLine="709"/>
        <w:jc w:val="both"/>
        <w:rPr>
          <w:b/>
          <w:lang w:val="tt-RU"/>
        </w:rPr>
      </w:pPr>
      <w:r w:rsidRPr="001C7A3A">
        <w:rPr>
          <w:lang w:val="tt-RU"/>
        </w:rPr>
        <w:t>В течение этих трех лет обучающийся должен полностью освоить систему знаний и навыков, предусмотренных данной программой.</w:t>
      </w:r>
    </w:p>
    <w:p w:rsidR="001C7A3A" w:rsidRPr="001C7A3A" w:rsidRDefault="001C7A3A" w:rsidP="001C7A3A">
      <w:pPr>
        <w:pStyle w:val="msonormalbullet2gif"/>
        <w:spacing w:before="0" w:beforeAutospacing="0" w:after="0" w:afterAutospacing="0"/>
        <w:ind w:firstLine="709"/>
        <w:jc w:val="both"/>
        <w:rPr>
          <w:b/>
          <w:lang w:val="tt-RU"/>
        </w:rPr>
      </w:pPr>
      <w:r w:rsidRPr="001C7A3A">
        <w:rPr>
          <w:lang w:val="tt-RU"/>
        </w:rPr>
        <w:t>Начиная со второго года, обучающийся, помимо сдачи экзаменов, должен выступать на различных вечерах, концертах. Желательно, чтобы эти выступления были не реже двух раз в год.</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Завершив трехлетний курс обучения, ученик получает первое музыкальное образование. Наиболее одаренные дети готовятся к поступлению в профессиональные учебные заведения.</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Обучение проводится 2 раза в неделю по 2 часа, из них один час работы с ансамблем, второй - с солистами.  Программой предусмотрено 144 часа в год.</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bidi="ar-EG"/>
        </w:rPr>
        <w:t>Занятия проходят в различных формах:</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Пение и беседа;</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Изучение новых произведений;</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Повторение репертуара;</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Вокальное упражнение (распевание);</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Повторение нотной грамоты.</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В каждом пункте ежедневного плана работы указывается соответствующий объем времени. Например:</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Вокально-технические упражнения = 10мин.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Изучение нового произведения = 30мин.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Повторение предварительно изученных произведений = 10мин.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Изучение нотной грамоты = 10 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Работа с солистами = 1 час.</w:t>
      </w:r>
    </w:p>
    <w:p w:rsidR="001C7A3A" w:rsidRPr="001C7A3A" w:rsidRDefault="001C7A3A" w:rsidP="001C7A3A">
      <w:pPr>
        <w:pStyle w:val="msonormalbullet2gif"/>
        <w:spacing w:before="0" w:beforeAutospacing="0" w:after="0" w:afterAutospacing="0"/>
        <w:ind w:firstLine="709"/>
        <w:jc w:val="both"/>
        <w:rPr>
          <w:b/>
          <w:u w:val="single"/>
          <w:lang w:val="tt-RU" w:bidi="ar-EG"/>
        </w:rPr>
      </w:pPr>
      <w:r w:rsidRPr="001C7A3A">
        <w:rPr>
          <w:b/>
          <w:u w:val="single"/>
          <w:lang w:val="tt-RU" w:bidi="ar-EG"/>
        </w:rPr>
        <w:t>Ожидаемые результаты и способы определения их результативности.</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 xml:space="preserve">К концу </w:t>
      </w:r>
      <w:r w:rsidRPr="001C7A3A">
        <w:rPr>
          <w:b/>
          <w:lang w:val="tt-RU"/>
        </w:rPr>
        <w:t>первого учебного года</w:t>
      </w:r>
      <w:r w:rsidRPr="001C7A3A">
        <w:rPr>
          <w:lang w:val="tt-RU"/>
        </w:rPr>
        <w:t xml:space="preserve"> обучающийся должен быть способен:</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проявлять интерес к песенному искусству;</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передавать характер песни, исполнять легато, нон легато и др.;</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правильно двигаться, в соответствии с музыкой;</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вовремя начинать и заканчивать песню, петь по фразам, слышать паузы;</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знать о звуковом аппарате, резонаторе;</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уметь правильно дышать;</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правильно произносить гласные и согласные звуки;</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владеть средним регистром;</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соблюдать интервалы пения в замедленном темпе;</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большое внимание уделять интонации;</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не допускать ускоренного звука;</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знать основы нотной грамоты;</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во время переводного экзамена учащийся исполняет одну песню.</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lastRenderedPageBreak/>
        <w:t xml:space="preserve">К концу </w:t>
      </w:r>
      <w:r w:rsidRPr="001C7A3A">
        <w:rPr>
          <w:b/>
          <w:lang w:val="tt-RU"/>
        </w:rPr>
        <w:t>второго учебного</w:t>
      </w:r>
      <w:r w:rsidRPr="001C7A3A">
        <w:rPr>
          <w:lang w:val="tt-RU"/>
        </w:rPr>
        <w:t xml:space="preserve"> года обучающийся должен:</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правильно произносить словосочетания, правильно произносить звонкие звуки;</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правильно работать над дыханием;</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уметь распознавать мелодию, определять высшую точку в произведении;</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добиваться единства текста и мелодии;</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не выбирать слишком высокую или низкую тесситуру при выборе репертуара;</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уметь петь в ансамбле;</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осуществлять музыкальное, художественное исполнение произведения;</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на переводном экзамене петь две песни.</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К концу </w:t>
      </w:r>
      <w:r w:rsidRPr="001C7A3A">
        <w:rPr>
          <w:b/>
          <w:lang w:val="tt-RU" w:bidi="ar-EG"/>
        </w:rPr>
        <w:t>третьего учебного года</w:t>
      </w:r>
      <w:r w:rsidRPr="001C7A3A">
        <w:rPr>
          <w:lang w:val="tt-RU" w:bidi="ar-EG"/>
        </w:rPr>
        <w:t xml:space="preserve"> учащийся должен:</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иметь вокальные навыки;</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достигать правильного звучания звука в диапазоне;</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 xml:space="preserve">иметь четкую дикцию; </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 xml:space="preserve">правильно дышать; </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выполнять упражнение для улучшения голоса;</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иметь творческий подход к произведению;</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уметь петь в два голоса;</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самостоятельно работать над собой и песней.</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Контроль за эффективностью выполнения программы проводится педагогом в ходе занятий. А также, по результатам участия детей на концертах, конкурсах, фестивалях и других мероприятиях, можно определить уровень и качество работы.</w:t>
      </w:r>
    </w:p>
    <w:p w:rsidR="001C7A3A" w:rsidRPr="001C7A3A" w:rsidRDefault="001C7A3A" w:rsidP="001C7A3A">
      <w:pPr>
        <w:pStyle w:val="msonormalbullet2gif"/>
        <w:spacing w:before="0" w:beforeAutospacing="0" w:after="0" w:afterAutospacing="0"/>
        <w:ind w:firstLine="709"/>
        <w:jc w:val="both"/>
        <w:rPr>
          <w:b/>
          <w:u w:val="single"/>
          <w:lang w:val="tt-RU"/>
        </w:rPr>
      </w:pPr>
      <w:r w:rsidRPr="001C7A3A">
        <w:rPr>
          <w:b/>
          <w:u w:val="single"/>
          <w:lang w:val="tt-RU"/>
        </w:rPr>
        <w:t>Условия реализации программы.</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Обучение должно проводиться в просторном и проветриваемом помещении, соответствовать требованиям санитарно-гигиенических норм (температура, световой режим и др.). Для эффективной работы используются различные аудио- и видеозаписи, наглядные пособия, сеть интернет, дидактические материалы. Техническое оборудование: магнитофон, ноутбук, синтезатор (пианино). В помещении важно быть зеркалом, чтобы наблюдать за собой во время пения и движения.</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b/>
          <w:u w:val="single"/>
          <w:lang w:val="tt-RU"/>
        </w:rPr>
        <w:t>Методы и формы работы для реализации программы.</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В процессе реализации программы используются различные методы и формы работы с учащимися. При выполнении программы применяются следующие методы: </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1. Стиль и системный подход - последовательное восприятие музыкального произведения певцом, понимание стиля, способ исполнения, формирование понимания вокальных характеристик произведения. Все разделы программы должны быть объединены и работать для достижения одной цели. Систематическое повторение и выполнение изученных действий, закрепление полученных знаний и опыта.</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2.  Творческий подход – основной метод, показывающий выполнение программы. Основная работа – демонстрация действий, участие в различных конкурсах и фестивалях.</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3. Метод импровизации и сценическое движение. Использование этого метода повышает исполнительское мастерство на более высокий уровень. </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4. Метод поощрения – поощрять интерес учащихся к исследуемому материалу, проверять практическое применение полученных знаний, демонстрировать успехи учащихся, выявлять ошибки и работать над их устранением.</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5. Анкетирование, опрос учащихся. Определить состояние и динамику развития личностных качеств учащихся, пути дальнейшего педагогического воздействия на учащихся для развития положительных личностных качеств.</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b/>
          <w:lang w:val="tt-RU"/>
        </w:rPr>
        <w:t>Основные способы работы над песней</w:t>
      </w:r>
      <w:r w:rsidRPr="001C7A3A">
        <w:rPr>
          <w:lang w:val="tt-RU"/>
        </w:rPr>
        <w:t xml:space="preserve">: </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показ (игра, пение и движения руками);</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устное пояснение (содержание, образ, характер и т.д.)</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повторение (без ошибок);</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корректировка, совершенствование.</w:t>
      </w:r>
    </w:p>
    <w:p w:rsidR="001C7A3A" w:rsidRPr="001C7A3A" w:rsidRDefault="001C7A3A" w:rsidP="001C7A3A">
      <w:pPr>
        <w:pStyle w:val="msonormalbullet2gif"/>
        <w:spacing w:before="0" w:beforeAutospacing="0" w:after="0" w:afterAutospacing="0"/>
        <w:ind w:firstLine="709"/>
        <w:jc w:val="both"/>
        <w:rPr>
          <w:b/>
          <w:lang w:val="tt-RU" w:bidi="ar-EG"/>
        </w:rPr>
      </w:pPr>
      <w:r w:rsidRPr="001C7A3A">
        <w:rPr>
          <w:b/>
          <w:lang w:val="tt-RU" w:bidi="ar-EG"/>
        </w:rPr>
        <w:lastRenderedPageBreak/>
        <w:t>Важные требования к урокам:</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Дифференцированный подход к каждому ребенку;</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Внедрение в привычку у детей самостоятельной работы над собой, стремления к получению новых знаний;</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Переход от простого к сложному;</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Переход от одного к другому, создание единого образа;</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Единство в техническом изучении и художественном осмыслении произведения.</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В программе используется принцип организации учебно-воспитательного процесса.</w:t>
      </w:r>
    </w:p>
    <w:p w:rsidR="001C7A3A" w:rsidRPr="001C7A3A" w:rsidRDefault="001C7A3A" w:rsidP="001C7A3A">
      <w:pPr>
        <w:pStyle w:val="msonormalbullet2gif"/>
        <w:spacing w:before="0" w:beforeAutospacing="0" w:after="0" w:afterAutospacing="0"/>
        <w:ind w:firstLine="709"/>
        <w:jc w:val="both"/>
        <w:rPr>
          <w:b/>
          <w:u w:val="single"/>
          <w:lang w:val="tt-RU" w:bidi="ar-EG"/>
        </w:rPr>
      </w:pPr>
      <w:r w:rsidRPr="001C7A3A">
        <w:rPr>
          <w:b/>
          <w:u w:val="single"/>
          <w:lang w:val="tt-RU" w:bidi="ar-EG"/>
        </w:rPr>
        <w:t>Работа с родителями.</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 В течение года проводятся 3 родительских собрания:</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сентябрь – “Введение в предмет. Личные качества вашего ребенка. Помощь в домашних делах. Разное.”</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 декабрь-январь – “Первые итоги работы детского сада. Пошив костюмов, изготовление фонограмм. Разное.”</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май – “Итоги выступлений. Планы на следующий год. Предстоящие каникулы.”</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При необходимости в течение года проводятся индивидуальные беседы. При пошиве костюмов, изготовления фонограмм мы также обращаемся за помощью к родителям. Во время выступления приглашаются родители, родственники детей.</w:t>
      </w:r>
    </w:p>
    <w:p w:rsidR="001C7A3A" w:rsidRPr="001C7A3A" w:rsidRDefault="001C7A3A" w:rsidP="001C7A3A">
      <w:pPr>
        <w:pStyle w:val="msonormalbullet2gif"/>
        <w:spacing w:before="0" w:beforeAutospacing="0" w:after="0" w:afterAutospacing="0"/>
        <w:ind w:firstLine="709"/>
        <w:jc w:val="both"/>
        <w:rPr>
          <w:b/>
          <w:lang w:val="tt-RU"/>
        </w:rPr>
      </w:pPr>
      <w:r w:rsidRPr="001C7A3A">
        <w:rPr>
          <w:b/>
          <w:lang w:val="tt-RU"/>
        </w:rPr>
        <w:t>Документы и материалы, являющиеся основанием для разработки программы:</w:t>
      </w:r>
    </w:p>
    <w:p w:rsidR="001C7A3A" w:rsidRPr="001C7A3A" w:rsidRDefault="001C7A3A" w:rsidP="001C7A3A">
      <w:pPr>
        <w:pStyle w:val="msonormalbullet2gif"/>
        <w:numPr>
          <w:ilvl w:val="0"/>
          <w:numId w:val="12"/>
        </w:numPr>
        <w:spacing w:before="0" w:beforeAutospacing="0" w:after="0" w:afterAutospacing="0"/>
        <w:contextualSpacing/>
        <w:jc w:val="both"/>
        <w:rPr>
          <w:lang w:val="tt-RU"/>
        </w:rPr>
      </w:pPr>
      <w:r w:rsidRPr="001C7A3A">
        <w:rPr>
          <w:lang w:val="tt-RU"/>
        </w:rPr>
        <w:t>Положение об объединениях дополнительного образования детей.</w:t>
      </w:r>
    </w:p>
    <w:p w:rsidR="001C7A3A" w:rsidRPr="001C7A3A" w:rsidRDefault="001C7A3A" w:rsidP="001C7A3A">
      <w:pPr>
        <w:pStyle w:val="msonormalbullet2gif"/>
        <w:numPr>
          <w:ilvl w:val="0"/>
          <w:numId w:val="12"/>
        </w:numPr>
        <w:spacing w:before="0" w:beforeAutospacing="0" w:after="0" w:afterAutospacing="0"/>
        <w:contextualSpacing/>
        <w:jc w:val="both"/>
        <w:rPr>
          <w:lang w:val="tt-RU"/>
        </w:rPr>
      </w:pPr>
      <w:r w:rsidRPr="001C7A3A">
        <w:rPr>
          <w:lang w:val="tt-RU"/>
        </w:rPr>
        <w:t>Программа кружков для внешкольных объединений.</w:t>
      </w:r>
    </w:p>
    <w:p w:rsidR="001C7A3A" w:rsidRPr="001C7A3A" w:rsidRDefault="001C7A3A" w:rsidP="001C7A3A">
      <w:pPr>
        <w:pStyle w:val="msonormalbullet2gif"/>
        <w:numPr>
          <w:ilvl w:val="0"/>
          <w:numId w:val="12"/>
        </w:numPr>
        <w:spacing w:before="0" w:beforeAutospacing="0" w:after="0" w:afterAutospacing="0"/>
        <w:contextualSpacing/>
        <w:jc w:val="both"/>
        <w:rPr>
          <w:lang w:val="tt-RU"/>
        </w:rPr>
      </w:pPr>
      <w:r w:rsidRPr="001C7A3A">
        <w:rPr>
          <w:lang w:val="tt-RU"/>
        </w:rPr>
        <w:t>Устав.</w:t>
      </w:r>
    </w:p>
    <w:p w:rsidR="001C7A3A" w:rsidRPr="001C7A3A" w:rsidRDefault="001C7A3A" w:rsidP="001C7A3A">
      <w:pPr>
        <w:pStyle w:val="msonormalbullet2gif"/>
        <w:numPr>
          <w:ilvl w:val="0"/>
          <w:numId w:val="12"/>
        </w:numPr>
        <w:spacing w:before="0" w:beforeAutospacing="0" w:after="0" w:afterAutospacing="0"/>
        <w:contextualSpacing/>
        <w:jc w:val="both"/>
        <w:rPr>
          <w:lang w:val="tt-RU"/>
        </w:rPr>
      </w:pPr>
      <w:r w:rsidRPr="001C7A3A">
        <w:rPr>
          <w:lang w:val="tt-RU"/>
        </w:rPr>
        <w:t xml:space="preserve">Инструкции по безопасности. Документы и материалы в сфере труда. </w:t>
      </w:r>
    </w:p>
    <w:p w:rsidR="001C7A3A" w:rsidRPr="001C7A3A" w:rsidRDefault="001C7A3A" w:rsidP="001C7A3A">
      <w:pPr>
        <w:pStyle w:val="msonormalbullet2gif"/>
        <w:spacing w:before="0" w:beforeAutospacing="0" w:after="0" w:afterAutospacing="0"/>
        <w:ind w:firstLine="709"/>
        <w:jc w:val="both"/>
        <w:rPr>
          <w:b/>
          <w:lang w:val="tt-RU"/>
        </w:rPr>
      </w:pPr>
      <w:r w:rsidRPr="001C7A3A">
        <w:rPr>
          <w:b/>
          <w:lang w:val="tt-RU"/>
        </w:rPr>
        <w:t>Для проверки знаний в конце каждого года проводятся заключительные концерты.</w:t>
      </w:r>
    </w:p>
    <w:p w:rsidR="001C7A3A" w:rsidRPr="001C7A3A" w:rsidRDefault="001C7A3A" w:rsidP="001C7A3A">
      <w:pPr>
        <w:tabs>
          <w:tab w:val="left" w:pos="2880"/>
        </w:tabs>
        <w:spacing w:after="0" w:line="240" w:lineRule="auto"/>
        <w:jc w:val="center"/>
        <w:rPr>
          <w:rFonts w:ascii="Times New Roman" w:hAnsi="Times New Roman" w:cs="Times New Roman"/>
          <w:b/>
          <w:sz w:val="24"/>
          <w:szCs w:val="24"/>
          <w:lang w:val="tt-RU"/>
        </w:rPr>
      </w:pPr>
      <w:r w:rsidRPr="001C7A3A">
        <w:rPr>
          <w:rFonts w:ascii="Times New Roman" w:hAnsi="Times New Roman" w:cs="Times New Roman"/>
          <w:b/>
          <w:spacing w:val="-6"/>
          <w:sz w:val="24"/>
          <w:szCs w:val="24"/>
          <w:lang w:val="tt-RU"/>
        </w:rPr>
        <w:br w:type="page"/>
      </w:r>
      <w:r w:rsidRPr="001C7A3A">
        <w:rPr>
          <w:rFonts w:ascii="Times New Roman" w:hAnsi="Times New Roman" w:cs="Times New Roman"/>
          <w:b/>
          <w:sz w:val="24"/>
          <w:szCs w:val="24"/>
          <w:lang w:val="tt-RU"/>
        </w:rPr>
        <w:lastRenderedPageBreak/>
        <w:t>Аңлатма</w:t>
      </w:r>
    </w:p>
    <w:p w:rsidR="001C7A3A" w:rsidRPr="001C7A3A" w:rsidRDefault="001C7A3A" w:rsidP="001C7A3A">
      <w:pPr>
        <w:pStyle w:val="a3"/>
        <w:spacing w:before="0" w:beforeAutospacing="0" w:after="0" w:afterAutospacing="0"/>
        <w:jc w:val="both"/>
        <w:rPr>
          <w:lang w:val="tt-RU" w:bidi="ar-EG"/>
        </w:rPr>
      </w:pPr>
      <w:r w:rsidRPr="001C7A3A">
        <w:rPr>
          <w:lang w:val="tt-RU"/>
        </w:rPr>
        <w:t xml:space="preserve">   </w:t>
      </w:r>
      <w:r w:rsidRPr="001C7A3A">
        <w:rPr>
          <w:lang w:val="tt-RU"/>
        </w:rPr>
        <w:tab/>
        <w:t>Җыр балаларның рухи дөньяларын баета, аларга әхлак һәм эстетик тәрбия бирә.  Музыка, җыр – кешенең якын дусты, күңел сердәше ул. Җырны яраткан балалар әдәпле,инсафлы, шәфкатьле була, һәм алар күңелендә начарлыкка, вөҗдансызлыкка урын калмый. Җыр сүзләр белән әйтеп булмаган тойгы-хисләрне тирән итеп чагылдыра ала. Җырны оста, яхшы итеп башкару балаларда зур эстетик канәгатьләнү хисләре тудыра. Ләкин матур җырлар өчен музыкаль сәләт булу гына җитми. Аның өчен түземлелек, теләк һәм күнегүләр башкарырга кирәк. Музыка сәнгатен аңлау өчен, бик күп музыкаль әсәр тыңларга һәм аның үзенчәлекләрен өйрәнергә кирәк.Б</w:t>
      </w:r>
      <w:r w:rsidRPr="001C7A3A">
        <w:rPr>
          <w:lang w:val="tt-RU" w:bidi="ar-EG"/>
        </w:rPr>
        <w:t>алаларны җырларга өйрәткәндә аларның яшь аермасында булган  үзенчәлекләрне истә тотып эш итәргә кирәк.</w:t>
      </w:r>
    </w:p>
    <w:p w:rsidR="001C7A3A" w:rsidRPr="001C7A3A" w:rsidRDefault="001C7A3A" w:rsidP="001C7A3A">
      <w:pPr>
        <w:spacing w:after="0" w:line="240" w:lineRule="auto"/>
        <w:ind w:firstLine="567"/>
        <w:jc w:val="both"/>
        <w:rPr>
          <w:rFonts w:ascii="Times New Roman" w:hAnsi="Times New Roman" w:cs="Times New Roman"/>
          <w:sz w:val="24"/>
          <w:szCs w:val="24"/>
          <w:lang w:val="tt-RU"/>
        </w:rPr>
      </w:pPr>
      <w:r w:rsidRPr="001C7A3A">
        <w:rPr>
          <w:rFonts w:ascii="Times New Roman" w:hAnsi="Times New Roman" w:cs="Times New Roman"/>
          <w:color w:val="000000"/>
          <w:sz w:val="24"/>
          <w:szCs w:val="24"/>
          <w:lang w:val="tt-RU"/>
        </w:rPr>
        <w:t>Программа 2012 нче елның 29нчы декабрендә чыккан “Рәсәй Федерациясендә белем бирү турындагы” (№273-ФЗ 29.12.2012) Федераль Законга, Рәсәй Федерациясенең “Белем бирү үсеше” Дәүләт программасы (2013-2020нче елларга), РФ Мәгариф һәм фән Министрлыгының “Өстәмә гомуми белем бирү программалары буенча укыту эшчәнлеген оештыру һәм тормышка ашыру тәртибен раслау турындагы”  карары (№1008 29.08.2013),  Санитар-эпидемиологик кагыйдәләр һәм нормативлар СанПиН 2.4.3172-14(Рәсәйнең ЮстМин-да 2014нче елның 20нче августында теркәлгән №33660), 2014-2020нче елларга балаларга өстәмә белем бирү үсеше Концепциясе (РФ Хөкүмәте күрсәтмәсе нигезендә №1726-р 2014елның 4нче сентябреннән), РФ Мәгариф һәм фән Министрлыгының  “ Өстәмә тулаем үсеш бирүче программаларын (төрле дәрәҗәдәгеләрен дә кертеп) проектлаштыру буенча методик рекомендацияләрнең юнәлешләре турындагы”  (18.11.2015) Хат, РФ Мәгариф һәм фән Министрлыгының  Яшьләр сәясәте, балаларны тәрбияләү һәм социаль яклау Департаменты хатына  “ Балаларга өстәмә белем бирү программаларына якынча таләпләр турындагы”  кушымта (11.12.2006нче елдан, №06-1844), Балалар иҗат үзәге Уставына нигезләнеп эшләнгән.</w:t>
      </w:r>
    </w:p>
    <w:p w:rsidR="001C7A3A" w:rsidRPr="001C7A3A" w:rsidRDefault="001C7A3A" w:rsidP="001C7A3A">
      <w:pPr>
        <w:pStyle w:val="a3"/>
        <w:spacing w:before="0" w:beforeAutospacing="0" w:after="0" w:afterAutospacing="0"/>
        <w:ind w:firstLine="709"/>
        <w:jc w:val="both"/>
        <w:rPr>
          <w:lang w:val="tt-RU" w:bidi="ar-EG"/>
        </w:rPr>
      </w:pPr>
      <w:r w:rsidRPr="001C7A3A">
        <w:rPr>
          <w:lang w:val="tt-RU" w:bidi="ar-EG"/>
        </w:rPr>
        <w:t xml:space="preserve">Элеге </w:t>
      </w:r>
      <w:r w:rsidRPr="001C7A3A">
        <w:rPr>
          <w:b/>
          <w:u w:val="single"/>
          <w:lang w:val="tt-RU" w:bidi="ar-EG"/>
        </w:rPr>
        <w:t>программаның юнәлеше</w:t>
      </w:r>
      <w:r w:rsidRPr="001C7A3A">
        <w:rPr>
          <w:lang w:val="tt-RU" w:bidi="ar-EG"/>
        </w:rPr>
        <w:t xml:space="preserve"> – иҗади (художественная), төре – гомуми мәдәни (об</w:t>
      </w:r>
      <w:proofErr w:type="spellStart"/>
      <w:r w:rsidRPr="001C7A3A">
        <w:rPr>
          <w:lang w:bidi="ar-EG"/>
        </w:rPr>
        <w:t>щекультурная</w:t>
      </w:r>
      <w:proofErr w:type="spellEnd"/>
      <w:r w:rsidRPr="001C7A3A">
        <w:rPr>
          <w:lang w:bidi="ar-EG"/>
        </w:rPr>
        <w:t>)</w:t>
      </w:r>
      <w:r w:rsidRPr="001C7A3A">
        <w:rPr>
          <w:lang w:val="tt-RU" w:bidi="ar-EG"/>
        </w:rPr>
        <w:t>, оештыру формасы – бергәләштерү (интегрированная).</w:t>
      </w:r>
    </w:p>
    <w:p w:rsidR="001C7A3A" w:rsidRPr="001C7A3A" w:rsidRDefault="001C7A3A" w:rsidP="001C7A3A">
      <w:pPr>
        <w:pStyle w:val="a3"/>
        <w:spacing w:before="0" w:beforeAutospacing="0" w:after="0" w:afterAutospacing="0"/>
        <w:ind w:firstLine="709"/>
        <w:jc w:val="both"/>
        <w:rPr>
          <w:b/>
          <w:u w:val="single"/>
          <w:shd w:val="clear" w:color="auto" w:fill="FFFFFF"/>
          <w:lang w:val="tt-RU"/>
        </w:rPr>
      </w:pPr>
      <w:r w:rsidRPr="001C7A3A">
        <w:rPr>
          <w:b/>
          <w:u w:val="single"/>
          <w:shd w:val="clear" w:color="auto" w:fill="FFFFFF"/>
          <w:lang w:val="tt-RU"/>
        </w:rPr>
        <w:t xml:space="preserve">Актуальлелек һәм практик әһәмиятлелек. </w:t>
      </w:r>
    </w:p>
    <w:p w:rsidR="001C7A3A" w:rsidRPr="001C7A3A" w:rsidRDefault="001C7A3A" w:rsidP="001C7A3A">
      <w:pPr>
        <w:pStyle w:val="a3"/>
        <w:spacing w:before="0" w:beforeAutospacing="0" w:after="0" w:afterAutospacing="0"/>
        <w:ind w:firstLine="709"/>
        <w:jc w:val="both"/>
        <w:rPr>
          <w:lang w:val="tt-RU" w:bidi="ar-EG"/>
        </w:rPr>
      </w:pPr>
      <w:r w:rsidRPr="001C7A3A">
        <w:rPr>
          <w:shd w:val="clear" w:color="auto" w:fill="FFFFFF"/>
          <w:lang w:val="tt-RU"/>
        </w:rPr>
        <w:t>Программаның актуальлелеге булып, түгәрәккә йөрүче балаларның, үзешчән сәнгать иҗатында дөрес җырларга өйрәнү һәм концертларда чыгыш ясау осталыгын арттыру белән бәйле.</w:t>
      </w:r>
    </w:p>
    <w:p w:rsidR="001C7A3A" w:rsidRPr="001C7A3A" w:rsidRDefault="001C7A3A" w:rsidP="001C7A3A">
      <w:pPr>
        <w:spacing w:after="0" w:line="240" w:lineRule="auto"/>
        <w:ind w:firstLine="709"/>
        <w:jc w:val="both"/>
        <w:rPr>
          <w:rFonts w:ascii="Times New Roman" w:hAnsi="Times New Roman" w:cs="Times New Roman"/>
          <w:sz w:val="24"/>
          <w:szCs w:val="24"/>
          <w:lang w:val="tt-RU"/>
        </w:rPr>
      </w:pPr>
      <w:r w:rsidRPr="001C7A3A">
        <w:rPr>
          <w:rFonts w:ascii="Times New Roman" w:hAnsi="Times New Roman" w:cs="Times New Roman"/>
          <w:b/>
          <w:sz w:val="24"/>
          <w:szCs w:val="24"/>
          <w:u w:val="single"/>
          <w:lang w:val="tt-RU"/>
        </w:rPr>
        <w:t>Педагогик максатчанлык.</w:t>
      </w:r>
      <w:r w:rsidRPr="001C7A3A">
        <w:rPr>
          <w:rFonts w:ascii="Times New Roman" w:hAnsi="Times New Roman" w:cs="Times New Roman"/>
          <w:sz w:val="24"/>
          <w:szCs w:val="24"/>
          <w:u w:val="single"/>
          <w:lang w:val="tt-RU"/>
        </w:rPr>
        <w:t xml:space="preserve"> </w:t>
      </w:r>
      <w:r w:rsidRPr="001C7A3A">
        <w:rPr>
          <w:rFonts w:ascii="Times New Roman" w:hAnsi="Times New Roman" w:cs="Times New Roman"/>
          <w:sz w:val="24"/>
          <w:szCs w:val="24"/>
          <w:lang w:val="tt-RU"/>
        </w:rPr>
        <w:t xml:space="preserve">Вокаль ансамбль үзендә хор һәм аерым җырлау үзенчәлекләрен берләштерә. Ансамбльдә җырлау, укучыларда гармонияле ишетү сәләтен, бердәмлек хисен үстерә, җырчыны тавышны тизләтүдән саклый.  Ләкин шул ук вакытта, ансамбльдә тавыш өстендә индивидуаль эшләүгә күбрәк игътибар бирелә. Билгеле булганча, хорда аерым җырчыларның вокаль кимчелекләрен бетерү авыр. Ә ансамбльдә җырлау барышында, укытучы һәр җырчының   тавыш яңгырашын күзәтә, шул ук вакытта, коллективта җырлау күнекмәләрен булдыра. Шулай ук дәрес методикасын һәм репертуар сайлауда, һәр җырчының индивидуаль үзенчәлеге исәпкә алына. Ике- өч җырчыдан торган кабатлаулы эчтәлекле  ансамбль җыелмасы төзү максатына ярашлы. Моның берничә уңай ягы бар. Беренчедән, берәр укучы булмаганда да дәреснең өзелмәве. Икенчедән, бу төрле җырчылар арасында иҗади бәйләнешне җайларга ярдәм итә. Өченчедән, кайбер аерым җырчыларның кимчелекләрен күрсәтмичә, сәнгатьчә югарылыкка күтәрә.    </w:t>
      </w:r>
    </w:p>
    <w:p w:rsidR="001C7A3A" w:rsidRPr="001C7A3A" w:rsidRDefault="001C7A3A" w:rsidP="001C7A3A">
      <w:pPr>
        <w:pStyle w:val="a3"/>
        <w:spacing w:before="0" w:beforeAutospacing="0" w:after="0" w:afterAutospacing="0"/>
        <w:ind w:firstLine="709"/>
        <w:jc w:val="both"/>
        <w:rPr>
          <w:b/>
          <w:u w:val="single"/>
          <w:lang w:val="tt-RU" w:bidi="ar-EG"/>
        </w:rPr>
      </w:pPr>
      <w:r w:rsidRPr="001C7A3A">
        <w:rPr>
          <w:b/>
          <w:u w:val="single"/>
          <w:lang w:val="tt-RU" w:bidi="ar-EG"/>
        </w:rPr>
        <w:t>Программаның үзенчәлеге.</w:t>
      </w:r>
    </w:p>
    <w:p w:rsidR="001C7A3A" w:rsidRPr="001C7A3A" w:rsidRDefault="001C7A3A" w:rsidP="001C7A3A">
      <w:pPr>
        <w:pStyle w:val="a3"/>
        <w:spacing w:before="0" w:beforeAutospacing="0" w:after="0" w:afterAutospacing="0"/>
        <w:ind w:firstLine="709"/>
        <w:jc w:val="both"/>
        <w:rPr>
          <w:lang w:val="tt-RU" w:bidi="ar-EG"/>
        </w:rPr>
      </w:pPr>
      <w:r w:rsidRPr="001C7A3A">
        <w:rPr>
          <w:lang w:val="tt-RU" w:bidi="ar-EG"/>
        </w:rPr>
        <w:t>Башка вокаль программалардан аермалы буларак, элеге программаны өйрәтү дәверендә импровизация һәм ярышу кебек алымнар кулланыла.</w:t>
      </w:r>
    </w:p>
    <w:p w:rsidR="001C7A3A" w:rsidRPr="001C7A3A" w:rsidRDefault="001C7A3A" w:rsidP="001C7A3A">
      <w:pPr>
        <w:spacing w:after="0" w:line="240" w:lineRule="auto"/>
        <w:ind w:firstLine="708"/>
        <w:jc w:val="both"/>
        <w:outlineLvl w:val="0"/>
        <w:rPr>
          <w:rFonts w:ascii="Times New Roman" w:hAnsi="Times New Roman" w:cs="Times New Roman"/>
          <w:b/>
          <w:bCs/>
          <w:sz w:val="24"/>
          <w:szCs w:val="24"/>
          <w:u w:val="single"/>
          <w:lang w:val="tt-RU" w:bidi="ar-EG"/>
        </w:rPr>
      </w:pPr>
      <w:r w:rsidRPr="001C7A3A">
        <w:rPr>
          <w:rFonts w:ascii="Times New Roman" w:hAnsi="Times New Roman" w:cs="Times New Roman"/>
          <w:b/>
          <w:bCs/>
          <w:sz w:val="24"/>
          <w:szCs w:val="24"/>
          <w:u w:val="single"/>
          <w:lang w:val="tt-RU" w:bidi="ar-EG"/>
        </w:rPr>
        <w:t>Түгәрәкнең максаты</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Вокаль дәресләре өчен төзелгән программа укучыны вокаль һәм музыка белеменең нигезләренә өйрәтү аша гармонияле шәһес формалаштыруны төп максат итеп куя.</w:t>
      </w:r>
    </w:p>
    <w:p w:rsidR="001C7A3A" w:rsidRPr="001C7A3A" w:rsidRDefault="001C7A3A" w:rsidP="001C7A3A">
      <w:pPr>
        <w:spacing w:after="0" w:line="240" w:lineRule="auto"/>
        <w:ind w:firstLine="708"/>
        <w:jc w:val="both"/>
        <w:outlineLvl w:val="0"/>
        <w:rPr>
          <w:rFonts w:ascii="Times New Roman" w:hAnsi="Times New Roman" w:cs="Times New Roman"/>
          <w:b/>
          <w:sz w:val="24"/>
          <w:szCs w:val="24"/>
          <w:u w:val="single"/>
          <w:lang w:val="tt-RU" w:bidi="ar-EG"/>
        </w:rPr>
      </w:pPr>
      <w:r w:rsidRPr="001C7A3A">
        <w:rPr>
          <w:rFonts w:ascii="Times New Roman" w:hAnsi="Times New Roman" w:cs="Times New Roman"/>
          <w:b/>
          <w:sz w:val="24"/>
          <w:szCs w:val="24"/>
          <w:u w:val="single"/>
          <w:lang w:val="tt-RU" w:bidi="ar-EG"/>
        </w:rPr>
        <w:t>Түгәрәкнең бурычлары</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I. </w:t>
      </w:r>
      <w:r w:rsidRPr="001C7A3A">
        <w:rPr>
          <w:rFonts w:ascii="Times New Roman" w:hAnsi="Times New Roman" w:cs="Times New Roman"/>
          <w:i/>
          <w:sz w:val="24"/>
          <w:szCs w:val="24"/>
          <w:u w:val="single"/>
          <w:lang w:val="tt-RU" w:bidi="ar-EG"/>
        </w:rPr>
        <w:t>Белем бирү:</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lastRenderedPageBreak/>
        <w:t xml:space="preserve">   1.Теоретик материалны үзләштерү.</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2. Үз диапазонында тавышның дөрес яңгырашына ирешү.</w:t>
      </w:r>
    </w:p>
    <w:p w:rsidR="001C7A3A" w:rsidRPr="001C7A3A" w:rsidRDefault="001C7A3A" w:rsidP="001C7A3A">
      <w:pPr>
        <w:spacing w:after="0" w:line="240" w:lineRule="auto"/>
        <w:ind w:firstLine="709"/>
        <w:jc w:val="both"/>
        <w:outlineLvl w:val="0"/>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3.Төгәл дикция булдыру</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4. Дөрес итеп сулыш алу</w:t>
      </w:r>
    </w:p>
    <w:p w:rsidR="001C7A3A" w:rsidRPr="001C7A3A" w:rsidRDefault="001C7A3A" w:rsidP="001C7A3A">
      <w:pPr>
        <w:spacing w:after="0" w:line="240" w:lineRule="auto"/>
        <w:ind w:firstLine="540"/>
        <w:jc w:val="both"/>
        <w:rPr>
          <w:rFonts w:ascii="Times New Roman" w:hAnsi="Times New Roman" w:cs="Times New Roman"/>
          <w:i/>
          <w:sz w:val="24"/>
          <w:szCs w:val="24"/>
          <w:u w:val="single"/>
          <w:lang w:val="tt-RU" w:bidi="ar-EG"/>
        </w:rPr>
      </w:pPr>
      <w:r w:rsidRPr="001C7A3A">
        <w:rPr>
          <w:rFonts w:ascii="Times New Roman" w:hAnsi="Times New Roman" w:cs="Times New Roman"/>
          <w:sz w:val="24"/>
          <w:szCs w:val="24"/>
          <w:lang w:val="tt-RU" w:bidi="ar-EG"/>
        </w:rPr>
        <w:t xml:space="preserve">II. </w:t>
      </w:r>
      <w:r w:rsidRPr="001C7A3A">
        <w:rPr>
          <w:rFonts w:ascii="Times New Roman" w:hAnsi="Times New Roman" w:cs="Times New Roman"/>
          <w:i/>
          <w:sz w:val="24"/>
          <w:szCs w:val="24"/>
          <w:u w:val="single"/>
          <w:lang w:val="tt-RU" w:bidi="ar-EG"/>
        </w:rPr>
        <w:t>Тәрбияви:</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1. Белем дәрәҗәсен үстерү.</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2. Иҗади сәләтне үстерү.</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3. Психологик һәм физик киеренкелектән котылу.</w:t>
      </w:r>
    </w:p>
    <w:p w:rsidR="001C7A3A" w:rsidRPr="001C7A3A" w:rsidRDefault="001C7A3A" w:rsidP="001C7A3A">
      <w:pPr>
        <w:spacing w:after="0" w:line="240" w:lineRule="auto"/>
        <w:jc w:val="both"/>
        <w:rPr>
          <w:rFonts w:ascii="Times New Roman" w:hAnsi="Times New Roman" w:cs="Times New Roman"/>
          <w:i/>
          <w:sz w:val="24"/>
          <w:szCs w:val="24"/>
          <w:u w:val="single"/>
          <w:lang w:bidi="ar-EG"/>
        </w:rPr>
      </w:pPr>
      <w:r w:rsidRPr="001C7A3A">
        <w:rPr>
          <w:rFonts w:ascii="Times New Roman" w:hAnsi="Times New Roman" w:cs="Times New Roman"/>
          <w:sz w:val="24"/>
          <w:szCs w:val="24"/>
          <w:lang w:val="tt-RU" w:bidi="ar-EG"/>
        </w:rPr>
        <w:t xml:space="preserve">       </w:t>
      </w:r>
      <w:r w:rsidRPr="001C7A3A">
        <w:rPr>
          <w:rFonts w:ascii="Times New Roman" w:hAnsi="Times New Roman" w:cs="Times New Roman"/>
          <w:sz w:val="24"/>
          <w:szCs w:val="24"/>
          <w:lang w:val="en-US" w:bidi="ar-EG"/>
        </w:rPr>
        <w:t>III</w:t>
      </w:r>
      <w:r w:rsidRPr="001C7A3A">
        <w:rPr>
          <w:rFonts w:ascii="Times New Roman" w:hAnsi="Times New Roman" w:cs="Times New Roman"/>
          <w:sz w:val="24"/>
          <w:szCs w:val="24"/>
          <w:lang w:val="tt-RU" w:bidi="ar-EG"/>
        </w:rPr>
        <w:t>.</w:t>
      </w:r>
      <w:r w:rsidRPr="001C7A3A">
        <w:rPr>
          <w:rFonts w:ascii="Times New Roman" w:hAnsi="Times New Roman" w:cs="Times New Roman"/>
          <w:i/>
          <w:sz w:val="24"/>
          <w:szCs w:val="24"/>
          <w:u w:val="single"/>
          <w:lang w:val="tt-RU"/>
        </w:rPr>
        <w:t xml:space="preserve"> </w:t>
      </w:r>
      <w:r w:rsidRPr="001C7A3A">
        <w:rPr>
          <w:rFonts w:ascii="Times New Roman" w:hAnsi="Times New Roman" w:cs="Times New Roman"/>
          <w:i/>
          <w:sz w:val="24"/>
          <w:szCs w:val="24"/>
          <w:u w:val="single"/>
          <w:lang w:val="tt-RU" w:bidi="ar-EG"/>
        </w:rPr>
        <w:t>Акыл сәләтен үстерү</w:t>
      </w:r>
      <w:r w:rsidRPr="001C7A3A">
        <w:rPr>
          <w:rFonts w:ascii="Times New Roman" w:hAnsi="Times New Roman" w:cs="Times New Roman"/>
          <w:i/>
          <w:sz w:val="24"/>
          <w:szCs w:val="24"/>
          <w:u w:val="single"/>
          <w:lang w:bidi="ar-EG"/>
        </w:rPr>
        <w:t xml:space="preserve">: </w:t>
      </w:r>
    </w:p>
    <w:p w:rsidR="001C7A3A" w:rsidRPr="001C7A3A" w:rsidRDefault="001C7A3A" w:rsidP="001C7A3A">
      <w:pPr>
        <w:numPr>
          <w:ilvl w:val="0"/>
          <w:numId w:val="13"/>
        </w:numPr>
        <w:tabs>
          <w:tab w:val="num" w:pos="1134"/>
        </w:tabs>
        <w:spacing w:after="0" w:line="240" w:lineRule="auto"/>
        <w:ind w:left="1134" w:hanging="283"/>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Музыкага мәхәббәт тәрбияләү.</w:t>
      </w:r>
    </w:p>
    <w:p w:rsidR="001C7A3A" w:rsidRPr="001C7A3A" w:rsidRDefault="001C7A3A" w:rsidP="001C7A3A">
      <w:pPr>
        <w:numPr>
          <w:ilvl w:val="0"/>
          <w:numId w:val="13"/>
        </w:numPr>
        <w:tabs>
          <w:tab w:val="num" w:pos="1134"/>
        </w:tabs>
        <w:spacing w:after="0" w:line="240" w:lineRule="auto"/>
        <w:ind w:left="1134" w:hanging="283"/>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Коллективта эшләргә өйрәтү.</w:t>
      </w:r>
    </w:p>
    <w:p w:rsidR="001C7A3A" w:rsidRPr="001C7A3A" w:rsidRDefault="001C7A3A" w:rsidP="001C7A3A">
      <w:pPr>
        <w:numPr>
          <w:ilvl w:val="0"/>
          <w:numId w:val="13"/>
        </w:numPr>
        <w:tabs>
          <w:tab w:val="num" w:pos="1134"/>
        </w:tabs>
        <w:spacing w:after="0" w:line="240" w:lineRule="auto"/>
        <w:ind w:left="1134" w:hanging="283"/>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Дөрес һәм кызыклы итеп ял итәргә, бәйрәмнәр оештырырга өйрәтү.</w:t>
      </w:r>
    </w:p>
    <w:p w:rsidR="001C7A3A" w:rsidRPr="001C7A3A" w:rsidRDefault="001C7A3A" w:rsidP="001C7A3A">
      <w:pPr>
        <w:pStyle w:val="a3"/>
        <w:spacing w:before="0" w:beforeAutospacing="0" w:after="0" w:afterAutospacing="0"/>
        <w:ind w:firstLine="709"/>
        <w:jc w:val="both"/>
        <w:rPr>
          <w:lang w:val="tt-RU" w:bidi="ar-EG"/>
        </w:rPr>
      </w:pPr>
      <w:r w:rsidRPr="001C7A3A">
        <w:rPr>
          <w:lang w:val="tt-RU" w:bidi="ar-EG"/>
        </w:rPr>
        <w:t>Программаны тормышка ашыруда катнашкан балаларның яш</w:t>
      </w:r>
      <w:proofErr w:type="spellStart"/>
      <w:r w:rsidRPr="001C7A3A">
        <w:rPr>
          <w:lang w:bidi="ar-EG"/>
        </w:rPr>
        <w:t>ь</w:t>
      </w:r>
      <w:proofErr w:type="spellEnd"/>
      <w:r w:rsidRPr="001C7A3A">
        <w:rPr>
          <w:lang w:bidi="ar-EG"/>
        </w:rPr>
        <w:t xml:space="preserve"> </w:t>
      </w:r>
      <w:proofErr w:type="spellStart"/>
      <w:r w:rsidRPr="001C7A3A">
        <w:rPr>
          <w:lang w:bidi="ar-EG"/>
        </w:rPr>
        <w:t>аермалыклары</w:t>
      </w:r>
      <w:proofErr w:type="spellEnd"/>
      <w:r w:rsidRPr="001C7A3A">
        <w:rPr>
          <w:lang w:bidi="ar-EG"/>
        </w:rPr>
        <w:t xml:space="preserve"> </w:t>
      </w:r>
      <w:r w:rsidRPr="001C7A3A">
        <w:rPr>
          <w:lang w:val="tt-RU" w:bidi="ar-EG"/>
        </w:rPr>
        <w:t xml:space="preserve"> – 8-15яшь.</w:t>
      </w:r>
    </w:p>
    <w:p w:rsidR="001C7A3A" w:rsidRPr="001C7A3A" w:rsidRDefault="001C7A3A" w:rsidP="001C7A3A">
      <w:pPr>
        <w:spacing w:after="0" w:line="240" w:lineRule="auto"/>
        <w:ind w:firstLine="851"/>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Укытуны башлар алдыннан укытучы түбәндәгеләрне тикшерергә тиеш:</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тавыш диапазонын;</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музыкал</w:t>
      </w:r>
      <w:proofErr w:type="spellStart"/>
      <w:r w:rsidRPr="001C7A3A">
        <w:rPr>
          <w:rFonts w:ascii="Times New Roman" w:hAnsi="Times New Roman" w:cs="Times New Roman"/>
          <w:sz w:val="24"/>
          <w:szCs w:val="24"/>
        </w:rPr>
        <w:t>ь</w:t>
      </w:r>
      <w:proofErr w:type="spellEnd"/>
      <w:r w:rsidRPr="001C7A3A">
        <w:rPr>
          <w:rFonts w:ascii="Times New Roman" w:hAnsi="Times New Roman" w:cs="Times New Roman"/>
          <w:sz w:val="24"/>
          <w:szCs w:val="24"/>
          <w:lang w:val="tt-RU"/>
        </w:rPr>
        <w:t xml:space="preserve"> сәләтен;</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вокал</w:t>
      </w:r>
      <w:proofErr w:type="spellStart"/>
      <w:r w:rsidRPr="001C7A3A">
        <w:rPr>
          <w:rFonts w:ascii="Times New Roman" w:hAnsi="Times New Roman" w:cs="Times New Roman"/>
          <w:sz w:val="24"/>
          <w:szCs w:val="24"/>
        </w:rPr>
        <w:t>ь</w:t>
      </w:r>
      <w:proofErr w:type="spellEnd"/>
      <w:r w:rsidRPr="001C7A3A">
        <w:rPr>
          <w:rFonts w:ascii="Times New Roman" w:hAnsi="Times New Roman" w:cs="Times New Roman"/>
          <w:sz w:val="24"/>
          <w:szCs w:val="24"/>
        </w:rPr>
        <w:t xml:space="preserve"> </w:t>
      </w:r>
      <w:r w:rsidRPr="001C7A3A">
        <w:rPr>
          <w:rFonts w:ascii="Times New Roman" w:hAnsi="Times New Roman" w:cs="Times New Roman"/>
          <w:sz w:val="24"/>
          <w:szCs w:val="24"/>
          <w:lang w:val="tt-RU"/>
        </w:rPr>
        <w:t>әсәрен башкару ( халык җыры, хәзерге заман композитор әсәре)</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шигыр</w:t>
      </w:r>
      <w:proofErr w:type="spellStart"/>
      <w:r w:rsidRPr="001C7A3A">
        <w:rPr>
          <w:rFonts w:ascii="Times New Roman" w:hAnsi="Times New Roman" w:cs="Times New Roman"/>
          <w:sz w:val="24"/>
          <w:szCs w:val="24"/>
        </w:rPr>
        <w:t>ь</w:t>
      </w:r>
      <w:proofErr w:type="spellEnd"/>
      <w:r w:rsidRPr="001C7A3A">
        <w:rPr>
          <w:rFonts w:ascii="Times New Roman" w:hAnsi="Times New Roman" w:cs="Times New Roman"/>
          <w:sz w:val="24"/>
          <w:szCs w:val="24"/>
          <w:lang w:val="tt-RU"/>
        </w:rPr>
        <w:t>, мәсәл, проза әсәрен уку;</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хореографик сәләтен ( биеп күрсәтергә)     </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Шушы 3 ел уку вакытында укучы бу программа күләмендә каралган белем һәм күнекмәләр системасын тулысынча үзләштерергә тиеш.</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Икенче елдан башлап, укучы, имтихан тапшырудан кала, төрле кичәләрдә, концертларда чыгыш ясарга тиеш. Бу чыгышларның елына ике мәртәбәдән дә ким булмавы сорала.</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Өч еллык курсны тәмамлап, укучы беренче музыкаль белем ала.       Аеруча сәләтле балалар профессиональ уку йортларына керергә әзерләнәләр.</w:t>
      </w:r>
    </w:p>
    <w:p w:rsidR="001C7A3A" w:rsidRPr="001C7A3A" w:rsidRDefault="001C7A3A" w:rsidP="001C7A3A">
      <w:pPr>
        <w:spacing w:after="0" w:line="240" w:lineRule="auto"/>
        <w:ind w:firstLine="567"/>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bidi="ar-EG"/>
        </w:rPr>
        <w:t>Вокаль коллективка теләге булган 8-16 яшьлек барлык балалар да әти-әниләренең (яисә аларны алыштыручыларның)  шәхси гаризалары буенча кабул ителә.Төркемнәрдәге балалар саны15тән дә ким булырга тиеш түгел. Коллективта йөрүчеләр составы даими.Балалар коллективтан авыру, яшәү урыннарын үзгәртү яисә әлеге оешмага кызыксынулары бетү сәбәпле китә алалар.  Балалар атнага ике тапкыр ике сәгать шөгыльләнәләр. Елга барлыгы 144 сәгать бирелә.</w:t>
      </w:r>
      <w:r w:rsidRPr="001C7A3A">
        <w:rPr>
          <w:rFonts w:ascii="Times New Roman" w:hAnsi="Times New Roman" w:cs="Times New Roman"/>
          <w:color w:val="000000"/>
          <w:sz w:val="24"/>
          <w:szCs w:val="24"/>
          <w:lang w:val="tt-RU"/>
        </w:rPr>
        <w:t xml:space="preserve"> Өстәмә тулаем белем бирү тулаем үстерү программасы, каникул вакытларын да үз эченә алып, календарь ел дәвамында тормышка ашырыла.  Программаны үтәү барышында мәктәп яны лагерьларында эш оештырыла, күңел ачу, театраль, музыкаль, спорт чаралары үткәрелә.</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Дәресләр төрле формада узарга мөмкин:</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Җырлау һәм әңгәмә кору;</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Яңа әсәрләр өйрәнү;</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Репертуарны кабатлау;</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Вокал</w:t>
      </w:r>
      <w:proofErr w:type="spellStart"/>
      <w:r w:rsidRPr="001C7A3A">
        <w:rPr>
          <w:rFonts w:ascii="Times New Roman" w:hAnsi="Times New Roman" w:cs="Times New Roman"/>
          <w:sz w:val="24"/>
          <w:szCs w:val="24"/>
          <w:lang w:bidi="ar-EG"/>
        </w:rPr>
        <w:t>ь</w:t>
      </w:r>
      <w:proofErr w:type="spellEnd"/>
      <w:r w:rsidRPr="001C7A3A">
        <w:rPr>
          <w:rFonts w:ascii="Times New Roman" w:hAnsi="Times New Roman" w:cs="Times New Roman"/>
          <w:sz w:val="24"/>
          <w:szCs w:val="24"/>
          <w:lang w:val="tt-RU" w:bidi="ar-EG"/>
        </w:rPr>
        <w:t xml:space="preserve"> күнегүләр ясау (распевание);</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Нота грамотасына өйрәнү.</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Көндәлек эш планының һәр пунктында тиешле вакыт күләме күрсәтелә. Мәсәлән: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вокал</w:t>
      </w:r>
      <w:proofErr w:type="spellStart"/>
      <w:r w:rsidRPr="001C7A3A">
        <w:rPr>
          <w:rFonts w:ascii="Times New Roman" w:hAnsi="Times New Roman" w:cs="Times New Roman"/>
          <w:sz w:val="24"/>
          <w:szCs w:val="24"/>
          <w:lang w:bidi="ar-EG"/>
        </w:rPr>
        <w:t>ь</w:t>
      </w:r>
      <w:proofErr w:type="spellEnd"/>
      <w:r w:rsidRPr="001C7A3A">
        <w:rPr>
          <w:rFonts w:ascii="Times New Roman" w:hAnsi="Times New Roman" w:cs="Times New Roman"/>
          <w:sz w:val="24"/>
          <w:szCs w:val="24"/>
          <w:lang w:val="tt-RU" w:bidi="ar-EG"/>
        </w:rPr>
        <w:t>-техник күнегүләр= 10мин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яңа әсәрне аерым өйрәнү = 30мин.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алдан өйрәнелгән әсәрләрне кабатлау= 10мин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нота грамотасына өйрәнү = 10 мин.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солистлар белән эшләү = 1 сәгат</w:t>
      </w:r>
      <w:proofErr w:type="spellStart"/>
      <w:r w:rsidRPr="001C7A3A">
        <w:rPr>
          <w:rFonts w:ascii="Times New Roman" w:hAnsi="Times New Roman" w:cs="Times New Roman"/>
          <w:sz w:val="24"/>
          <w:szCs w:val="24"/>
          <w:lang w:bidi="ar-EG"/>
        </w:rPr>
        <w:t>ь</w:t>
      </w:r>
      <w:proofErr w:type="spellEnd"/>
    </w:p>
    <w:p w:rsidR="001C7A3A" w:rsidRPr="001C7A3A" w:rsidRDefault="001C7A3A" w:rsidP="001C7A3A">
      <w:pPr>
        <w:spacing w:after="0" w:line="240" w:lineRule="auto"/>
        <w:ind w:firstLine="708"/>
        <w:jc w:val="both"/>
        <w:outlineLvl w:val="0"/>
        <w:rPr>
          <w:rFonts w:ascii="Times New Roman" w:hAnsi="Times New Roman" w:cs="Times New Roman"/>
          <w:b/>
          <w:sz w:val="24"/>
          <w:szCs w:val="24"/>
          <w:u w:val="single"/>
          <w:lang w:val="tt-RU" w:bidi="ar-EG"/>
        </w:rPr>
      </w:pPr>
      <w:r w:rsidRPr="001C7A3A">
        <w:rPr>
          <w:rFonts w:ascii="Times New Roman" w:hAnsi="Times New Roman" w:cs="Times New Roman"/>
          <w:b/>
          <w:sz w:val="24"/>
          <w:szCs w:val="24"/>
          <w:u w:val="single"/>
          <w:lang w:val="tt-RU" w:bidi="ar-EG"/>
        </w:rPr>
        <w:t>Көткән нәтиҗәләр һәм аларны тикшерү ысуллары</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i/>
          <w:sz w:val="24"/>
          <w:szCs w:val="24"/>
          <w:u w:val="single"/>
          <w:lang w:val="tt-RU" w:bidi="ar-EG"/>
        </w:rPr>
        <w:t>Беренче уку елы</w:t>
      </w:r>
      <w:r w:rsidRPr="001C7A3A">
        <w:rPr>
          <w:rFonts w:ascii="Times New Roman" w:hAnsi="Times New Roman" w:cs="Times New Roman"/>
          <w:sz w:val="24"/>
          <w:szCs w:val="24"/>
          <w:lang w:val="tt-RU" w:bidi="ar-EG"/>
        </w:rPr>
        <w:t xml:space="preserve"> ахырына укучы түбәндәгеләргә сәләтле булачак:</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 сәнгатенә кызыксыну булу;</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җырның характерын бирергә тырышу,</w:t>
      </w:r>
      <w:r w:rsidRPr="001C7A3A">
        <w:rPr>
          <w:rFonts w:ascii="Times New Roman" w:hAnsi="Times New Roman" w:cs="Times New Roman"/>
          <w:sz w:val="24"/>
          <w:szCs w:val="24"/>
        </w:rPr>
        <w:t xml:space="preserve"> легато, нон легато</w:t>
      </w:r>
      <w:r w:rsidRPr="001C7A3A">
        <w:rPr>
          <w:rFonts w:ascii="Times New Roman" w:hAnsi="Times New Roman" w:cs="Times New Roman"/>
          <w:sz w:val="24"/>
          <w:szCs w:val="24"/>
          <w:lang w:val="tt-RU"/>
        </w:rPr>
        <w:t xml:space="preserve"> башкара белү</w:t>
      </w:r>
      <w:r w:rsidRPr="001C7A3A">
        <w:rPr>
          <w:rFonts w:ascii="Times New Roman" w:hAnsi="Times New Roman" w:cs="Times New Roman"/>
          <w:sz w:val="24"/>
          <w:szCs w:val="24"/>
          <w:lang w:val="tt-RU" w:bidi="ar-EG"/>
        </w:rPr>
        <w:t xml:space="preserve"> ;</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lastRenderedPageBreak/>
        <w:t>музыкага хәрәкәтләнә, үз-үзеңне тота белү;</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җырны вакытында башларга һәм вакытында тәмамларга, фразалар буенча җырлый белергә, паузалар ишетергә;</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тавыш аппараты, резонатор турында хәбәрдар булырга;</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дөрес сулыш ала белергә;</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сузык һәм тартык авазларны дөрес әйтергә;</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урта регистр белән куллана белү;</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интервалларны акрын темп белән җырлау;</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интона</w:t>
      </w:r>
      <w:proofErr w:type="spellStart"/>
      <w:r w:rsidRPr="001C7A3A">
        <w:rPr>
          <w:rFonts w:ascii="Times New Roman" w:hAnsi="Times New Roman" w:cs="Times New Roman"/>
          <w:sz w:val="24"/>
          <w:szCs w:val="24"/>
        </w:rPr>
        <w:t>ц</w:t>
      </w:r>
      <w:proofErr w:type="spellEnd"/>
      <w:r w:rsidRPr="001C7A3A">
        <w:rPr>
          <w:rFonts w:ascii="Times New Roman" w:hAnsi="Times New Roman" w:cs="Times New Roman"/>
          <w:sz w:val="24"/>
          <w:szCs w:val="24"/>
          <w:lang w:val="tt-RU"/>
        </w:rPr>
        <w:t>иягә зур иг</w:t>
      </w:r>
      <w:proofErr w:type="spellStart"/>
      <w:r w:rsidRPr="001C7A3A">
        <w:rPr>
          <w:rFonts w:ascii="Times New Roman" w:hAnsi="Times New Roman" w:cs="Times New Roman"/>
          <w:sz w:val="24"/>
          <w:szCs w:val="24"/>
        </w:rPr>
        <w:t>ъ</w:t>
      </w:r>
      <w:proofErr w:type="spellEnd"/>
      <w:r w:rsidRPr="001C7A3A">
        <w:rPr>
          <w:rFonts w:ascii="Times New Roman" w:hAnsi="Times New Roman" w:cs="Times New Roman"/>
          <w:sz w:val="24"/>
          <w:szCs w:val="24"/>
          <w:lang w:val="tt-RU"/>
        </w:rPr>
        <w:t>тибар бирү;</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тизләтелгән тавышны булдырмаска;</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rPr>
      </w:pPr>
      <w:r w:rsidRPr="001C7A3A">
        <w:rPr>
          <w:rFonts w:ascii="Times New Roman" w:hAnsi="Times New Roman" w:cs="Times New Roman"/>
          <w:sz w:val="24"/>
          <w:szCs w:val="24"/>
          <w:lang w:val="tt-RU"/>
        </w:rPr>
        <w:t>кайбер нота грамотасын белергә;</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 xml:space="preserve">-   күчерелеш имтиханы вакытында укучы бер җыр башкара. </w:t>
      </w:r>
    </w:p>
    <w:p w:rsidR="001C7A3A" w:rsidRPr="001C7A3A" w:rsidRDefault="001C7A3A" w:rsidP="001C7A3A">
      <w:pPr>
        <w:spacing w:after="0" w:line="240" w:lineRule="auto"/>
        <w:ind w:firstLine="540"/>
        <w:jc w:val="both"/>
        <w:rPr>
          <w:rFonts w:ascii="Times New Roman" w:hAnsi="Times New Roman" w:cs="Times New Roman"/>
          <w:i/>
          <w:sz w:val="24"/>
          <w:szCs w:val="24"/>
          <w:u w:val="single"/>
          <w:lang w:val="tt-RU" w:bidi="ar-EG"/>
        </w:rPr>
      </w:pPr>
      <w:r w:rsidRPr="001C7A3A">
        <w:rPr>
          <w:rFonts w:ascii="Times New Roman" w:hAnsi="Times New Roman" w:cs="Times New Roman"/>
          <w:i/>
          <w:sz w:val="24"/>
          <w:szCs w:val="24"/>
          <w:u w:val="single"/>
          <w:lang w:val="tt-RU" w:bidi="ar-EG"/>
        </w:rPr>
        <w:t>Икенче уку елы ахырына: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сузык авазларның дөрес яңгырашына ирешергә, тартык авазларны дөрес итеп әйтергә;</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дөрес итеп сулыш алу өстендә эшләргә;</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көйне сиземли белергә,әсәрнең иң югары ноктасын билгели алырга;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текст белән көй бердәмлегенә ирешергә;</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үзенә репертуар сайлаганда артык югары яисә түбән тесситура сайламаска;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ансамбл</w:t>
      </w:r>
      <w:proofErr w:type="spellStart"/>
      <w:r w:rsidRPr="001C7A3A">
        <w:rPr>
          <w:rFonts w:ascii="Times New Roman" w:hAnsi="Times New Roman" w:cs="Times New Roman"/>
          <w:sz w:val="24"/>
          <w:szCs w:val="24"/>
        </w:rPr>
        <w:t>ь</w:t>
      </w:r>
      <w:proofErr w:type="spellEnd"/>
      <w:r w:rsidRPr="001C7A3A">
        <w:rPr>
          <w:rFonts w:ascii="Times New Roman" w:hAnsi="Times New Roman" w:cs="Times New Roman"/>
          <w:sz w:val="24"/>
          <w:szCs w:val="24"/>
          <w:lang w:val="tt-RU"/>
        </w:rPr>
        <w:t>дә җырлый алырга;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әсәрне музыкал</w:t>
      </w:r>
      <w:proofErr w:type="spellStart"/>
      <w:r w:rsidRPr="001C7A3A">
        <w:rPr>
          <w:rFonts w:ascii="Times New Roman" w:hAnsi="Times New Roman" w:cs="Times New Roman"/>
          <w:sz w:val="24"/>
          <w:szCs w:val="24"/>
        </w:rPr>
        <w:t>ь</w:t>
      </w:r>
      <w:proofErr w:type="spellEnd"/>
      <w:r w:rsidRPr="001C7A3A">
        <w:rPr>
          <w:rFonts w:ascii="Times New Roman" w:hAnsi="Times New Roman" w:cs="Times New Roman"/>
          <w:sz w:val="24"/>
          <w:szCs w:val="24"/>
          <w:lang w:val="tt-RU"/>
        </w:rPr>
        <w:t>, сәнгат</w:t>
      </w:r>
      <w:proofErr w:type="spellStart"/>
      <w:r w:rsidRPr="001C7A3A">
        <w:rPr>
          <w:rFonts w:ascii="Times New Roman" w:hAnsi="Times New Roman" w:cs="Times New Roman"/>
          <w:sz w:val="24"/>
          <w:szCs w:val="24"/>
        </w:rPr>
        <w:t>ь</w:t>
      </w:r>
      <w:proofErr w:type="spellEnd"/>
      <w:r w:rsidRPr="001C7A3A">
        <w:rPr>
          <w:rFonts w:ascii="Times New Roman" w:hAnsi="Times New Roman" w:cs="Times New Roman"/>
          <w:sz w:val="24"/>
          <w:szCs w:val="24"/>
          <w:lang w:val="tt-RU"/>
        </w:rPr>
        <w:t>ле итеп башкарырга;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күчерелеш имтиханында ике җыр башкарырга;</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i/>
          <w:sz w:val="24"/>
          <w:szCs w:val="24"/>
          <w:u w:val="single"/>
          <w:lang w:val="tt-RU" w:bidi="ar-EG"/>
        </w:rPr>
        <w:t>Өченче уку елы ахырына</w:t>
      </w:r>
      <w:r w:rsidRPr="001C7A3A">
        <w:rPr>
          <w:rFonts w:ascii="Times New Roman" w:hAnsi="Times New Roman" w:cs="Times New Roman"/>
          <w:i/>
          <w:sz w:val="24"/>
          <w:szCs w:val="24"/>
          <w:lang w:val="tt-RU" w:bidi="ar-EG"/>
        </w:rPr>
        <w:t xml:space="preserve"> </w:t>
      </w:r>
      <w:r w:rsidRPr="001C7A3A">
        <w:rPr>
          <w:rFonts w:ascii="Times New Roman" w:hAnsi="Times New Roman" w:cs="Times New Roman"/>
          <w:sz w:val="24"/>
          <w:szCs w:val="24"/>
          <w:lang w:val="tt-RU" w:bidi="ar-EG"/>
        </w:rPr>
        <w:t>укучы түбәндәгеләргә сәләтле булырга тиеш:</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вокал күнекмәләре булу;</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диапазонда тавышның дөрес яңгырашына ирешү;</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 xml:space="preserve">- төгәл дикция булдыру; </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дөрес итеп сулыш алу; </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тавышны яхшырту өчен күнегүләр эшләү;</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әсәргә иҗади якын килү;</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ике тавышта җырлый белү;</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bidi="ar-EG"/>
        </w:rPr>
        <w:t>үзе</w:t>
      </w:r>
      <w:r w:rsidRPr="001C7A3A">
        <w:rPr>
          <w:rFonts w:ascii="Times New Roman" w:hAnsi="Times New Roman" w:cs="Times New Roman"/>
          <w:i/>
          <w:sz w:val="24"/>
          <w:szCs w:val="24"/>
          <w:lang w:val="tt-RU" w:bidi="ar-EG"/>
        </w:rPr>
        <w:t xml:space="preserve"> </w:t>
      </w:r>
      <w:r w:rsidRPr="001C7A3A">
        <w:rPr>
          <w:rFonts w:ascii="Times New Roman" w:hAnsi="Times New Roman" w:cs="Times New Roman"/>
          <w:sz w:val="24"/>
          <w:szCs w:val="24"/>
          <w:lang w:val="tt-RU" w:bidi="ar-EG"/>
        </w:rPr>
        <w:t>һәм җыры өстендә мөстәкыйль эшли белергә;</w:t>
      </w:r>
      <w:r w:rsidRPr="001C7A3A">
        <w:rPr>
          <w:rFonts w:ascii="Times New Roman" w:hAnsi="Times New Roman" w:cs="Times New Roman"/>
          <w:sz w:val="24"/>
          <w:szCs w:val="24"/>
          <w:lang w:val="tt-RU" w:bidi="ar-EG"/>
        </w:rPr>
        <w:tab/>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i/>
          <w:sz w:val="24"/>
          <w:szCs w:val="24"/>
          <w:lang w:val="tt-RU" w:bidi="ar-EG"/>
        </w:rPr>
        <w:t>Программа үтәлешенең нәтиҗәлелегенә контроль</w:t>
      </w:r>
      <w:r w:rsidRPr="001C7A3A">
        <w:rPr>
          <w:rFonts w:ascii="Times New Roman" w:hAnsi="Times New Roman" w:cs="Times New Roman"/>
          <w:sz w:val="24"/>
          <w:szCs w:val="24"/>
          <w:lang w:val="tt-RU" w:bidi="ar-EG"/>
        </w:rPr>
        <w:t xml:space="preserve"> занятиеләр барышында педагог тарафыннан үткәрелә. Шулай ук нәтиҗәне балалар үтәгән эшләрнең</w:t>
      </w:r>
      <w:r w:rsidRPr="001C7A3A">
        <w:rPr>
          <w:rFonts w:ascii="Times New Roman" w:hAnsi="Times New Roman" w:cs="Times New Roman"/>
          <w:i/>
          <w:sz w:val="24"/>
          <w:szCs w:val="24"/>
          <w:lang w:val="tt-RU" w:bidi="ar-EG"/>
        </w:rPr>
        <w:t xml:space="preserve"> </w:t>
      </w:r>
      <w:r w:rsidRPr="001C7A3A">
        <w:rPr>
          <w:rFonts w:ascii="Times New Roman" w:hAnsi="Times New Roman" w:cs="Times New Roman"/>
          <w:sz w:val="24"/>
          <w:szCs w:val="24"/>
          <w:lang w:val="tt-RU" w:bidi="ar-EG"/>
        </w:rPr>
        <w:t>(концертларда, конкурсларда, фестивальләрдә һ.б.) сыйфат дәрәҗәсенә карап та билгеләргә мөмкин.</w:t>
      </w:r>
      <w:r w:rsidRPr="001C7A3A">
        <w:rPr>
          <w:rFonts w:ascii="Times New Roman" w:hAnsi="Times New Roman" w:cs="Times New Roman"/>
          <w:sz w:val="24"/>
          <w:szCs w:val="24"/>
          <w:lang w:val="tt-RU"/>
        </w:rPr>
        <w:t xml:space="preserve"> </w:t>
      </w:r>
    </w:p>
    <w:p w:rsidR="001C7A3A" w:rsidRPr="001C7A3A" w:rsidRDefault="001C7A3A" w:rsidP="001C7A3A">
      <w:pPr>
        <w:spacing w:after="0" w:line="240" w:lineRule="auto"/>
        <w:ind w:firstLine="708"/>
        <w:jc w:val="both"/>
        <w:rPr>
          <w:rFonts w:ascii="Times New Roman" w:hAnsi="Times New Roman" w:cs="Times New Roman"/>
          <w:b/>
          <w:sz w:val="24"/>
          <w:szCs w:val="24"/>
          <w:u w:val="single"/>
          <w:lang w:val="tt-RU"/>
        </w:rPr>
      </w:pPr>
      <w:r w:rsidRPr="001C7A3A">
        <w:rPr>
          <w:rFonts w:ascii="Times New Roman" w:hAnsi="Times New Roman" w:cs="Times New Roman"/>
          <w:b/>
          <w:sz w:val="24"/>
          <w:szCs w:val="24"/>
          <w:u w:val="single"/>
          <w:lang w:val="tt-RU"/>
        </w:rPr>
        <w:t>Программаны тормышка ашыру шартлары.</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Укулар киң һәм җилләтелгән бинада уздырылырга, санитар-гигиена норма таләпләренә (температура, яктылык режимы һәм башкалар) туры килергә тиеш. Нәтиҗәле эш өчен дөрес сөйләм, видеотасмалар, күрсәтмә әсбаплар, интернет челтәре, дидактик материаллар кулланыла. Техник җиһазлар: магнитофон, ноутбук, синтезатор (пианино) булу шарт. Җырлау һәм хәрәкәтләнү вакытында үзеңне күзәтү өчен бинада көзге булу мөһим.</w:t>
      </w:r>
    </w:p>
    <w:p w:rsidR="001C7A3A" w:rsidRPr="001C7A3A" w:rsidRDefault="001C7A3A" w:rsidP="001C7A3A">
      <w:pPr>
        <w:spacing w:after="0" w:line="240" w:lineRule="auto"/>
        <w:ind w:firstLine="708"/>
        <w:jc w:val="both"/>
        <w:rPr>
          <w:rFonts w:ascii="Times New Roman" w:hAnsi="Times New Roman" w:cs="Times New Roman"/>
          <w:b/>
          <w:sz w:val="24"/>
          <w:szCs w:val="24"/>
          <w:u w:val="single"/>
          <w:lang w:val="tt-RU"/>
        </w:rPr>
      </w:pPr>
      <w:r w:rsidRPr="001C7A3A">
        <w:rPr>
          <w:rFonts w:ascii="Times New Roman" w:hAnsi="Times New Roman" w:cs="Times New Roman"/>
          <w:b/>
          <w:sz w:val="24"/>
          <w:szCs w:val="24"/>
          <w:u w:val="single"/>
          <w:lang w:val="tt-RU"/>
        </w:rPr>
        <w:t>Программаны тормышка ашырудагы укытуның методлары һәм формалары.</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bidi="ar-EG"/>
        </w:rPr>
        <w:t>Программаны тормышка ашыру процессында укучылар белән эшләүнең төрле метод һәм формалары кулланыла.</w:t>
      </w:r>
      <w:r w:rsidRPr="001C7A3A">
        <w:rPr>
          <w:rFonts w:ascii="Times New Roman" w:hAnsi="Times New Roman" w:cs="Times New Roman"/>
          <w:sz w:val="24"/>
          <w:szCs w:val="24"/>
          <w:lang w:val="tt-RU"/>
        </w:rPr>
        <w:t xml:space="preserve"> Программаны үтәгәндә түбәндәге  алымнар(методлар) кулланыла: </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1.Стиль һәм системалы алым - эзлекле рәвештә җырчының музыкаль әсәрне кабул итүе, стилен аңлау, башкару методын, әсәрнең вокаль  характеристикасын формалаштыру. Программаның барлык бүлекләре бердәм рәвештә бер максатка ирешү өчен эш алып бару.</w:t>
      </w:r>
      <w:r w:rsidRPr="001C7A3A">
        <w:rPr>
          <w:rFonts w:ascii="Times New Roman" w:hAnsi="Times New Roman" w:cs="Times New Roman"/>
          <w:sz w:val="24"/>
          <w:szCs w:val="24"/>
          <w:lang w:val="tt-RU" w:bidi="ar-EG"/>
        </w:rPr>
        <w:t xml:space="preserve">  Өйрәнелүче эш-гамәлләрне системалы рәвештә кабатлау һәм үтәү, алган белем-тәҗрибәне ныгыту.</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2. Иҗадый алым - программаның үтәлешен күрсәтүче төп метод итеп кулланыла.</w:t>
      </w:r>
      <w:r w:rsidRPr="001C7A3A">
        <w:rPr>
          <w:rFonts w:ascii="Times New Roman" w:hAnsi="Times New Roman" w:cs="Times New Roman"/>
          <w:sz w:val="24"/>
          <w:szCs w:val="24"/>
          <w:lang w:val="tt-RU" w:bidi="ar-EG"/>
        </w:rPr>
        <w:t xml:space="preserve"> Өйрәнелүче эш-гамәлләргә демонстрация, төрле бәйге-фестивальләрдә катнашу.</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lastRenderedPageBreak/>
        <w:t xml:space="preserve">3. Импровизация алымы һәм сәхнә хәрәкәте. Бу методны куллану башкару осталыгын югары баскычка күтәрә. </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4 Ярышу методы – укучыларның өйрәнелүче материалга карата кызыксынуларын хуплау, алган белемнәрнең практикада кулланылышын тикшерү, укучыларның  ирешкән уңышларын демонстрацияләү, хаталарны табу һәм аларны төзәтү өстендә эшләү юлларын ачыклау.</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5. Анкеталау, укучылардан сораштыру.</w:t>
      </w:r>
      <w:r w:rsidRPr="001C7A3A">
        <w:rPr>
          <w:rFonts w:ascii="Times New Roman" w:hAnsi="Times New Roman" w:cs="Times New Roman"/>
          <w:sz w:val="24"/>
          <w:szCs w:val="24"/>
          <w:u w:val="single"/>
          <w:lang w:val="tt-RU" w:bidi="ar-EG"/>
        </w:rPr>
        <w:t xml:space="preserve"> </w:t>
      </w:r>
      <w:r w:rsidRPr="001C7A3A">
        <w:rPr>
          <w:rFonts w:ascii="Times New Roman" w:hAnsi="Times New Roman" w:cs="Times New Roman"/>
          <w:sz w:val="24"/>
          <w:szCs w:val="24"/>
          <w:lang w:val="tt-RU" w:bidi="ar-EG"/>
        </w:rPr>
        <w:t>Укучыларның шәхси сыйфатларының торышы һәм үсеш динамикасын, киләчәктә укучыларга педагогик тәэсир ясау юлларын ачыклау.</w:t>
      </w:r>
    </w:p>
    <w:p w:rsidR="001C7A3A" w:rsidRPr="001C7A3A" w:rsidRDefault="001C7A3A" w:rsidP="001C7A3A">
      <w:pPr>
        <w:spacing w:after="0" w:line="240" w:lineRule="auto"/>
        <w:ind w:firstLine="540"/>
        <w:jc w:val="both"/>
        <w:rPr>
          <w:rFonts w:ascii="Times New Roman" w:hAnsi="Times New Roman" w:cs="Times New Roman"/>
          <w:b/>
          <w:sz w:val="24"/>
          <w:szCs w:val="24"/>
          <w:lang w:val="tt-RU" w:bidi="ar-EG"/>
        </w:rPr>
      </w:pPr>
      <w:r w:rsidRPr="001C7A3A">
        <w:rPr>
          <w:rFonts w:ascii="Times New Roman" w:hAnsi="Times New Roman" w:cs="Times New Roman"/>
          <w:b/>
          <w:sz w:val="24"/>
          <w:szCs w:val="24"/>
          <w:lang w:val="tt-RU" w:bidi="ar-EG"/>
        </w:rPr>
        <w:t xml:space="preserve">Җыр өстендә эшләүнең төп алымнары: </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-күрсәтү ( уйнап, җырлап һәм кул хәрәкәтләре белән);</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-телдән аңлату (эчтәлеген, образын, характерын һ.б.)</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-кабатлау (хаталарсыз кабатлау);</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bidi="ar-EG"/>
        </w:rPr>
        <w:t>-шомарту, камилләштерү.</w:t>
      </w:r>
    </w:p>
    <w:p w:rsidR="001C7A3A" w:rsidRPr="001C7A3A" w:rsidRDefault="001C7A3A" w:rsidP="001C7A3A">
      <w:pPr>
        <w:spacing w:after="0" w:line="240" w:lineRule="auto"/>
        <w:ind w:firstLine="708"/>
        <w:jc w:val="both"/>
        <w:rPr>
          <w:rFonts w:ascii="Times New Roman" w:hAnsi="Times New Roman" w:cs="Times New Roman"/>
          <w:b/>
          <w:sz w:val="24"/>
          <w:szCs w:val="24"/>
          <w:lang w:val="tt-RU" w:bidi="ar-EG"/>
        </w:rPr>
      </w:pPr>
      <w:r w:rsidRPr="001C7A3A">
        <w:rPr>
          <w:rFonts w:ascii="Times New Roman" w:hAnsi="Times New Roman" w:cs="Times New Roman"/>
          <w:b/>
          <w:sz w:val="24"/>
          <w:szCs w:val="24"/>
          <w:lang w:val="tt-RU" w:bidi="ar-EG"/>
        </w:rPr>
        <w:t>Дәресләргә карата мөһим таләп:</w:t>
      </w:r>
    </w:p>
    <w:p w:rsidR="001C7A3A" w:rsidRPr="001C7A3A" w:rsidRDefault="001C7A3A" w:rsidP="001C7A3A">
      <w:pPr>
        <w:numPr>
          <w:ilvl w:val="0"/>
          <w:numId w:val="17"/>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Һәр укучы балага дифферен</w:t>
      </w:r>
      <w:proofErr w:type="spellStart"/>
      <w:r w:rsidRPr="001C7A3A">
        <w:rPr>
          <w:rFonts w:ascii="Times New Roman" w:hAnsi="Times New Roman" w:cs="Times New Roman"/>
          <w:sz w:val="24"/>
          <w:szCs w:val="24"/>
          <w:lang w:bidi="ar-EG"/>
        </w:rPr>
        <w:t>ц</w:t>
      </w:r>
      <w:proofErr w:type="spellEnd"/>
      <w:r w:rsidRPr="001C7A3A">
        <w:rPr>
          <w:rFonts w:ascii="Times New Roman" w:hAnsi="Times New Roman" w:cs="Times New Roman"/>
          <w:sz w:val="24"/>
          <w:szCs w:val="24"/>
          <w:lang w:val="tt-RU" w:bidi="ar-EG"/>
        </w:rPr>
        <w:t>иал</w:t>
      </w:r>
      <w:proofErr w:type="spellStart"/>
      <w:r w:rsidRPr="001C7A3A">
        <w:rPr>
          <w:rFonts w:ascii="Times New Roman" w:hAnsi="Times New Roman" w:cs="Times New Roman"/>
          <w:sz w:val="24"/>
          <w:szCs w:val="24"/>
          <w:lang w:bidi="ar-EG"/>
        </w:rPr>
        <w:t>ь</w:t>
      </w:r>
      <w:proofErr w:type="spellEnd"/>
      <w:r w:rsidRPr="001C7A3A">
        <w:rPr>
          <w:rFonts w:ascii="Times New Roman" w:hAnsi="Times New Roman" w:cs="Times New Roman"/>
          <w:sz w:val="24"/>
          <w:szCs w:val="24"/>
          <w:lang w:bidi="ar-EG"/>
        </w:rPr>
        <w:t xml:space="preserve"> </w:t>
      </w:r>
      <w:proofErr w:type="spellStart"/>
      <w:r w:rsidRPr="001C7A3A">
        <w:rPr>
          <w:rFonts w:ascii="Times New Roman" w:hAnsi="Times New Roman" w:cs="Times New Roman"/>
          <w:sz w:val="24"/>
          <w:szCs w:val="24"/>
          <w:lang w:bidi="ar-EG"/>
        </w:rPr>
        <w:t>якын</w:t>
      </w:r>
      <w:proofErr w:type="spellEnd"/>
      <w:r w:rsidRPr="001C7A3A">
        <w:rPr>
          <w:rFonts w:ascii="Times New Roman" w:hAnsi="Times New Roman" w:cs="Times New Roman"/>
          <w:sz w:val="24"/>
          <w:szCs w:val="24"/>
          <w:lang w:bidi="ar-EG"/>
        </w:rPr>
        <w:t xml:space="preserve"> кил</w:t>
      </w:r>
      <w:r w:rsidRPr="001C7A3A">
        <w:rPr>
          <w:rFonts w:ascii="Times New Roman" w:hAnsi="Times New Roman" w:cs="Times New Roman"/>
          <w:sz w:val="24"/>
          <w:szCs w:val="24"/>
          <w:lang w:val="tt-RU" w:bidi="ar-EG"/>
        </w:rPr>
        <w:t>ү;</w:t>
      </w:r>
    </w:p>
    <w:p w:rsidR="001C7A3A" w:rsidRPr="001C7A3A" w:rsidRDefault="001C7A3A" w:rsidP="001C7A3A">
      <w:pPr>
        <w:numPr>
          <w:ilvl w:val="0"/>
          <w:numId w:val="17"/>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Балаларның үз өсләрендә мөстәкыйль эшләүләрен, яңа белем алырга омтылышларын  гадәткә кертү;</w:t>
      </w:r>
    </w:p>
    <w:p w:rsidR="001C7A3A" w:rsidRPr="001C7A3A" w:rsidRDefault="001C7A3A" w:rsidP="001C7A3A">
      <w:pPr>
        <w:numPr>
          <w:ilvl w:val="0"/>
          <w:numId w:val="17"/>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Гадирәктән башлап, катлаулы бурычларга күчү;</w:t>
      </w:r>
    </w:p>
    <w:p w:rsidR="001C7A3A" w:rsidRPr="001C7A3A" w:rsidRDefault="001C7A3A" w:rsidP="001C7A3A">
      <w:pPr>
        <w:numPr>
          <w:ilvl w:val="0"/>
          <w:numId w:val="17"/>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Бербөтеннән башлап, өлешләргә күчү һәм детальләрдән бербөтен ясау;</w:t>
      </w:r>
    </w:p>
    <w:p w:rsidR="001C7A3A" w:rsidRPr="001C7A3A" w:rsidRDefault="001C7A3A" w:rsidP="001C7A3A">
      <w:pPr>
        <w:tabs>
          <w:tab w:val="left" w:pos="284"/>
        </w:tabs>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әсәрне техник яктан өйрәнелүе һәм сәнгати яктан уйланып үзләштерү бердәмлеге;</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Программада укыту-тәрбия про</w:t>
      </w:r>
      <w:proofErr w:type="spellStart"/>
      <w:r w:rsidRPr="001C7A3A">
        <w:rPr>
          <w:rFonts w:ascii="Times New Roman" w:hAnsi="Times New Roman" w:cs="Times New Roman"/>
          <w:sz w:val="24"/>
          <w:szCs w:val="24"/>
          <w:lang w:bidi="ar-EG"/>
        </w:rPr>
        <w:t>ц</w:t>
      </w:r>
      <w:proofErr w:type="spellEnd"/>
      <w:r w:rsidRPr="001C7A3A">
        <w:rPr>
          <w:rFonts w:ascii="Times New Roman" w:hAnsi="Times New Roman" w:cs="Times New Roman"/>
          <w:sz w:val="24"/>
          <w:szCs w:val="24"/>
          <w:lang w:val="tt-RU" w:bidi="ar-EG"/>
        </w:rPr>
        <w:t>ессын оештыруның гадидән катлаулыга таба принцибы кулланыла.</w:t>
      </w:r>
    </w:p>
    <w:p w:rsidR="001C7A3A" w:rsidRPr="001C7A3A" w:rsidRDefault="001C7A3A" w:rsidP="001C7A3A">
      <w:pPr>
        <w:spacing w:after="0" w:line="240" w:lineRule="auto"/>
        <w:jc w:val="center"/>
        <w:rPr>
          <w:rFonts w:ascii="Times New Roman" w:hAnsi="Times New Roman" w:cs="Times New Roman"/>
          <w:b/>
          <w:sz w:val="24"/>
          <w:szCs w:val="24"/>
          <w:lang w:val="tt-RU"/>
        </w:rPr>
      </w:pPr>
      <w:r w:rsidRPr="001C7A3A">
        <w:rPr>
          <w:rFonts w:ascii="Times New Roman" w:hAnsi="Times New Roman" w:cs="Times New Roman"/>
          <w:b/>
          <w:sz w:val="24"/>
          <w:szCs w:val="24"/>
          <w:lang w:val="tt-RU"/>
        </w:rPr>
        <w:t>Контроль формалары</w:t>
      </w:r>
    </w:p>
    <w:p w:rsidR="001C7A3A" w:rsidRPr="001C7A3A" w:rsidRDefault="001C7A3A" w:rsidP="001C7A3A">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Программаны үтәүгә йомгак ясау ике өлештән тора: коллективның тышкы һәм эчке эшчәнлегеннән.</w:t>
      </w:r>
    </w:p>
    <w:p w:rsidR="001C7A3A" w:rsidRPr="001C7A3A" w:rsidRDefault="001C7A3A" w:rsidP="001C7A3A">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Концерт, конкурс, фестиваль-музыкаль сәләтләрне диагностикалау һәм бала шәхесен үстерү формасы. Концертларда, конкурсларда, фестивальләрдә һ.б. катнашуны коллективның тышкы эшчәнлегенә, ә катнашу нәтиҗәләрен аларның эшчәнлеген бәяләүнең үзенчәлекле критерие буларак кертергә мөмкин.</w:t>
      </w:r>
    </w:p>
    <w:p w:rsidR="001C7A3A" w:rsidRPr="001C7A3A" w:rsidRDefault="001C7A3A" w:rsidP="001C7A3A">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Барлык балалар да концерт эшчәнлегендә катнаша, әмма төрле дәрәҗәләрдә, шуңа күрә һәркем үзен күрсәтергә мөмкинлек табачак.</w:t>
      </w:r>
    </w:p>
    <w:p w:rsidR="001C7A3A" w:rsidRPr="001C7A3A" w:rsidRDefault="001C7A3A" w:rsidP="001C7A3A">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Эчке эшчәнлек-һәр укучының музыкаль һәм шәхси үсеше.</w:t>
      </w:r>
    </w:p>
    <w:p w:rsidR="001C7A3A" w:rsidRPr="001C7A3A" w:rsidRDefault="001C7A3A" w:rsidP="001C7A3A">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Укучыларның белем бирү эшчәнлеген бәяләү критерийларын эшләү программаның максатын исәпкә алып башкарыла-балаларның музыкаль-иҗади сәләтләрен эстрада вокал жанры аша ачыклау, үстерү һәм тормышка ашыру өчен шартлар тудыру.</w:t>
      </w:r>
    </w:p>
    <w:p w:rsidR="001C7A3A" w:rsidRPr="001C7A3A" w:rsidRDefault="001C7A3A" w:rsidP="001C7A3A">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Белем бирү программасын тормышка ашыруга йомгак ясау өчен ел саен программаны үзләштерү нәтиҗәләре һәм шәхси үсеш нәтиҗәләре мониторингы кулланыла.</w:t>
      </w:r>
    </w:p>
    <w:p w:rsidR="001C7A3A" w:rsidRPr="001C7A3A" w:rsidRDefault="001C7A3A" w:rsidP="001C7A3A">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Уку елы башында белем бирү программасын гамәлгә ашыруга йомгак ясау өчен, шулай ук һәр ярты ел ахырында балаларның музыкаль сәләтләрен диагностикалау кулланыла, аның нигезенә Россия Табигый фәннәр академиясе һәм Иҗади педагогика академиясе академигы К.В. Тарасова тарафыннан эшләнгән, өстәмә белем бирү шартларына җайлаштырылган.</w:t>
      </w:r>
    </w:p>
    <w:p w:rsidR="001C7A3A" w:rsidRPr="001C7A3A" w:rsidRDefault="001C7A3A" w:rsidP="001C7A3A">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Белем бирү процессының нәтиҗәлелегенә төп мониторинг С.В. Емельянованың «песенка – чудесенка» вокал төркемендә белем бирү процессының нәтиҗәлелегенә мониторинг нигезендә үткәрелә. Әлеге мониторинг елына 2-3 тапкыр үткәрелә. Тестлар һәм анкеталау укучыларның теоретик әзерлек дәрәҗәсен, үз-үзеңне бәяләү һәм белем бирү ихтыяҗларын үзенчәлекләрен, шулай ук педагогны эксперт бәяләвен ачыклау өчен кулланыла.</w:t>
      </w:r>
    </w:p>
    <w:p w:rsidR="001C7A3A" w:rsidRDefault="001C7A3A" w:rsidP="001C7A3A">
      <w:pPr>
        <w:shd w:val="clear" w:color="auto" w:fill="FFFFFF"/>
        <w:tabs>
          <w:tab w:val="left" w:pos="4111"/>
        </w:tabs>
        <w:jc w:val="center"/>
        <w:rPr>
          <w:b/>
          <w:spacing w:val="-6"/>
          <w:lang w:val="tt-RU"/>
        </w:rPr>
      </w:pPr>
    </w:p>
    <w:p w:rsidR="001C7A3A" w:rsidRDefault="001C7A3A" w:rsidP="001C7A3A">
      <w:pPr>
        <w:shd w:val="clear" w:color="auto" w:fill="FFFFFF"/>
        <w:tabs>
          <w:tab w:val="left" w:pos="4111"/>
        </w:tabs>
        <w:jc w:val="center"/>
        <w:rPr>
          <w:b/>
          <w:spacing w:val="-6"/>
          <w:lang w:val="tt-RU"/>
        </w:rPr>
      </w:pPr>
    </w:p>
    <w:sectPr w:rsidR="001C7A3A" w:rsidSect="009717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083"/>
    <w:multiLevelType w:val="hybridMultilevel"/>
    <w:tmpl w:val="1C8CAE10"/>
    <w:lvl w:ilvl="0" w:tplc="26C6D7CC">
      <w:start w:val="5"/>
      <w:numFmt w:val="bullet"/>
      <w:lvlText w:val="-"/>
      <w:lvlJc w:val="left"/>
      <w:pPr>
        <w:tabs>
          <w:tab w:val="num" w:pos="1440"/>
        </w:tabs>
        <w:ind w:left="1440" w:hanging="360"/>
      </w:pPr>
      <w:rPr>
        <w:rFonts w:ascii="Times New Roman" w:eastAsia="Times New Roman" w:hAnsi="Times New Roman" w:cs="Times New Roman" w:hint="default"/>
      </w:rPr>
    </w:lvl>
    <w:lvl w:ilvl="1" w:tplc="0419000F">
      <w:start w:val="1"/>
      <w:numFmt w:val="decimal"/>
      <w:lvlText w:val="%2."/>
      <w:lvlJc w:val="left"/>
      <w:pPr>
        <w:tabs>
          <w:tab w:val="num" w:pos="1980"/>
        </w:tabs>
        <w:ind w:left="198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C0E2C83"/>
    <w:multiLevelType w:val="hybridMultilevel"/>
    <w:tmpl w:val="954AB4C6"/>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2D026C"/>
    <w:multiLevelType w:val="hybridMultilevel"/>
    <w:tmpl w:val="D11CCA44"/>
    <w:lvl w:ilvl="0" w:tplc="A0CE7018">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8D3170F"/>
    <w:multiLevelType w:val="hybridMultilevel"/>
    <w:tmpl w:val="E758CA56"/>
    <w:lvl w:ilvl="0" w:tplc="BB6245AA">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C713814"/>
    <w:multiLevelType w:val="hybridMultilevel"/>
    <w:tmpl w:val="30209A6C"/>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26C17A8"/>
    <w:multiLevelType w:val="hybridMultilevel"/>
    <w:tmpl w:val="714E5D48"/>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2AD488F"/>
    <w:multiLevelType w:val="hybridMultilevel"/>
    <w:tmpl w:val="BABE96D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B1E32C6"/>
    <w:multiLevelType w:val="hybridMultilevel"/>
    <w:tmpl w:val="2EBA2434"/>
    <w:lvl w:ilvl="0" w:tplc="0419000F">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6CA657F"/>
    <w:multiLevelType w:val="hybridMultilevel"/>
    <w:tmpl w:val="FA34328E"/>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75C69EC"/>
    <w:multiLevelType w:val="hybridMultilevel"/>
    <w:tmpl w:val="89CCC970"/>
    <w:lvl w:ilvl="0" w:tplc="457AD10C">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7FB20CC"/>
    <w:multiLevelType w:val="hybridMultilevel"/>
    <w:tmpl w:val="EE002F6E"/>
    <w:lvl w:ilvl="0" w:tplc="06A0715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8CA04BF"/>
    <w:multiLevelType w:val="hybridMultilevel"/>
    <w:tmpl w:val="956CCB5E"/>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C9D0530"/>
    <w:multiLevelType w:val="hybridMultilevel"/>
    <w:tmpl w:val="E72C3C96"/>
    <w:lvl w:ilvl="0" w:tplc="DB026AEC">
      <w:start w:val="1"/>
      <w:numFmt w:val="decimal"/>
      <w:lvlText w:val="%1."/>
      <w:lvlJc w:val="left"/>
      <w:pPr>
        <w:tabs>
          <w:tab w:val="num" w:pos="1380"/>
        </w:tabs>
        <w:ind w:left="138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60E462E"/>
    <w:multiLevelType w:val="hybridMultilevel"/>
    <w:tmpl w:val="29786732"/>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61B3A5C"/>
    <w:multiLevelType w:val="hybridMultilevel"/>
    <w:tmpl w:val="17D8FC52"/>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E2F314D"/>
    <w:multiLevelType w:val="hybridMultilevel"/>
    <w:tmpl w:val="4ACE4596"/>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F482F03"/>
    <w:multiLevelType w:val="hybridMultilevel"/>
    <w:tmpl w:val="9E96899A"/>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7A3A"/>
    <w:rsid w:val="001C7A3A"/>
    <w:rsid w:val="002169AD"/>
    <w:rsid w:val="009717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7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169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69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35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3237</Words>
  <Characters>18457</Characters>
  <Application>Microsoft Office Word</Application>
  <DocSecurity>0</DocSecurity>
  <Lines>153</Lines>
  <Paragraphs>43</Paragraphs>
  <ScaleCrop>false</ScaleCrop>
  <Company/>
  <LinksUpToDate>false</LinksUpToDate>
  <CharactersWithSpaces>21651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3</cp:revision>
  <dcterms:created xsi:type="dcterms:W3CDTF">2020-12-17T07:38:00Z</dcterms:created>
  <dcterms:modified xsi:type="dcterms:W3CDTF">2020-12-17T09:00:00Z</dcterms:modified>
</cp:coreProperties>
</file>