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EB1" w:rsidRDefault="00123EB1" w:rsidP="00D16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9B6082">
        <w:rPr>
          <w:rFonts w:ascii="Times New Roman" w:hAnsi="Times New Roman" w:cs="Times New Roman"/>
          <w:b/>
          <w:bCs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57pt">
            <v:imagedata r:id="rId7" o:title=""/>
          </v:shape>
        </w:pict>
      </w:r>
    </w:p>
    <w:p w:rsidR="00123EB1" w:rsidRDefault="00123EB1" w:rsidP="00D16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123EB1" w:rsidRDefault="00123EB1" w:rsidP="00D16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123EB1" w:rsidRDefault="00123EB1" w:rsidP="00D16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123EB1" w:rsidRDefault="00123EB1" w:rsidP="00D16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123EB1" w:rsidRDefault="00123EB1" w:rsidP="00D16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123EB1" w:rsidRDefault="00123EB1" w:rsidP="00D16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123EB1" w:rsidRDefault="00123EB1" w:rsidP="00D16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7087"/>
        <w:gridCol w:w="1525"/>
      </w:tblGrid>
      <w:tr w:rsidR="00123EB1" w:rsidRPr="00021285">
        <w:tc>
          <w:tcPr>
            <w:tcW w:w="959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3</w:t>
            </w:r>
          </w:p>
        </w:tc>
      </w:tr>
      <w:tr w:rsidR="00123EB1" w:rsidRPr="00021285">
        <w:tc>
          <w:tcPr>
            <w:tcW w:w="959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87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Учебно-тематический план и содержание программы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«АБВГДейка».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</w:p>
        </w:tc>
        <w:tc>
          <w:tcPr>
            <w:tcW w:w="1525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6</w:t>
            </w:r>
          </w:p>
        </w:tc>
      </w:tr>
      <w:tr w:rsidR="00123EB1" w:rsidRPr="00021285">
        <w:tc>
          <w:tcPr>
            <w:tcW w:w="959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87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Условия реализации программы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7</w:t>
            </w:r>
          </w:p>
        </w:tc>
      </w:tr>
      <w:tr w:rsidR="00123EB1" w:rsidRPr="00021285">
        <w:tc>
          <w:tcPr>
            <w:tcW w:w="959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Методическое, дидактическое обеспечение программы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</w:p>
        </w:tc>
        <w:tc>
          <w:tcPr>
            <w:tcW w:w="1525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Стр.7</w:t>
            </w:r>
          </w:p>
        </w:tc>
      </w:tr>
      <w:tr w:rsidR="00123EB1" w:rsidRPr="00021285">
        <w:tc>
          <w:tcPr>
            <w:tcW w:w="959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087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Список использованной литературы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Стр.8</w:t>
            </w:r>
          </w:p>
        </w:tc>
      </w:tr>
      <w:tr w:rsidR="00123EB1" w:rsidRPr="00021285">
        <w:tc>
          <w:tcPr>
            <w:tcW w:w="959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087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№1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Стр.9</w:t>
            </w:r>
          </w:p>
        </w:tc>
      </w:tr>
      <w:tr w:rsidR="00123EB1" w:rsidRPr="00021285">
        <w:tc>
          <w:tcPr>
            <w:tcW w:w="959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087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№2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Стр.11</w:t>
            </w:r>
          </w:p>
        </w:tc>
      </w:tr>
    </w:tbl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39311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Готовность к школьному обучению во многом определяется уровнем речевого развития ребенка. Ведь именно при помощи речи устной и письменной ребенку предстоит усвоить всю систему знаний. Чем лучше у ребенка будет развита речь до поступления в школу, тем быстрее и легче войдет ребенок в учебный процесс.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В процессе проведения занятий по обучению грамоте у детей формируется первоначальный навык чтения как один из важнейших видов речевой деятельности.</w:t>
      </w:r>
    </w:p>
    <w:p w:rsidR="00123EB1" w:rsidRDefault="00123EB1" w:rsidP="00D161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Дополнительная общеобразовательная, общеразвивающая  программа </w:t>
      </w:r>
      <w:bookmarkStart w:id="0" w:name="_Hlk68272272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«АБВГДейка» </w:t>
      </w:r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социально - педагогической направленности 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9 ноября 2018 г. № 196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программам», Приказом Министерства образования и науки Российской Федерации от 23.08.2017 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Санитарно-эпидемиологическими правилами и нормативами  СанПиН 2.4.4.3172-14 (Зарегистрировано в 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 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Уставом ЦДТ.</w:t>
      </w:r>
    </w:p>
    <w:p w:rsidR="00123EB1" w:rsidRPr="006235C4" w:rsidRDefault="00123EB1" w:rsidP="00D161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35C4">
        <w:rPr>
          <w:rFonts w:ascii="Times New Roman" w:hAnsi="Times New Roman" w:cs="Times New Roman"/>
          <w:sz w:val="28"/>
          <w:szCs w:val="28"/>
          <w:lang w:eastAsia="ru-RU"/>
        </w:rPr>
        <w:t>Программа   является модифицированной, разработана на основе образовательной программы «Школа – 2100» под редакцией А. А. Леонтьева,</w:t>
      </w:r>
      <w:r w:rsidRPr="006235C4">
        <w:rPr>
          <w:sz w:val="36"/>
          <w:szCs w:val="36"/>
          <w:shd w:val="clear" w:color="auto" w:fill="F5F5F5"/>
        </w:rPr>
        <w:t xml:space="preserve"> </w:t>
      </w:r>
      <w:r w:rsidRPr="006235C4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на основе изученных  и проанализированных  существующих программ.</w:t>
      </w:r>
    </w:p>
    <w:p w:rsidR="00123EB1" w:rsidRPr="003F1241" w:rsidRDefault="00123EB1" w:rsidP="00D1610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Новизна программы</w:t>
      </w:r>
      <w:r w:rsidRPr="003F12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1241">
        <w:rPr>
          <w:rFonts w:ascii="Times New Roman" w:hAnsi="Times New Roman" w:cs="Times New Roman"/>
          <w:sz w:val="28"/>
          <w:szCs w:val="28"/>
        </w:rPr>
        <w:t>заключается в обновлении содержания программы,</w:t>
      </w:r>
      <w:r w:rsidRPr="003F1241">
        <w:rPr>
          <w:rFonts w:ascii="Times New Roman" w:hAnsi="Times New Roman" w:cs="Times New Roman"/>
        </w:rPr>
        <w:t xml:space="preserve"> </w:t>
      </w:r>
      <w:r w:rsidRPr="003F124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разработке и подборе учебного материала, исходя из потенциальных возможностей дошкольника, </w:t>
      </w:r>
      <w:r w:rsidRPr="003F1241">
        <w:rPr>
          <w:rFonts w:ascii="Times New Roman" w:hAnsi="Times New Roman" w:cs="Times New Roman"/>
          <w:sz w:val="28"/>
          <w:szCs w:val="28"/>
        </w:rPr>
        <w:t xml:space="preserve"> в применении в образовательном процессе современных форм и методов обучения</w:t>
      </w:r>
      <w:r w:rsidRPr="003F124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123EB1" w:rsidRPr="00390A80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  <w:r w:rsidRPr="00390A80">
        <w:rPr>
          <w:rFonts w:ascii="Times New Roman" w:hAnsi="Times New Roman" w:cs="Times New Roman"/>
          <w:b/>
          <w:bCs/>
          <w:sz w:val="28"/>
          <w:szCs w:val="28"/>
        </w:rPr>
        <w:t>Актуальность и педагогическая целесообразность</w:t>
      </w:r>
      <w:r w:rsidRPr="00390A8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23EB1" w:rsidRPr="00932AA8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A80">
        <w:rPr>
          <w:rFonts w:ascii="Times New Roman" w:hAnsi="Times New Roman" w:cs="Times New Roman"/>
          <w:sz w:val="28"/>
          <w:szCs w:val="28"/>
        </w:rPr>
        <w:t xml:space="preserve">        П</w:t>
      </w:r>
      <w:r>
        <w:rPr>
          <w:rFonts w:ascii="Times New Roman" w:hAnsi="Times New Roman" w:cs="Times New Roman"/>
          <w:sz w:val="28"/>
          <w:szCs w:val="28"/>
        </w:rPr>
        <w:t xml:space="preserve">оступление ребенка в школу – важный этап в жизни, который меняет социальную ситуацию его развития. И, что самое главное, предъявляет к нему новые более высокие требования, как к личности в целом, так и к его интеллектуальным способностям. В багаже знаний современного первоклассника востребован навык чтения. </w:t>
      </w:r>
      <w:r w:rsidRPr="00932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Овладение навыками чтения становится одним из основных, базисных моментов образования, т.к. является частью процесса речевого развития. Оно способствует  формированию навыков языкового  анализа и синтеза,  обогащению  словарного запаса, усвоению грамматических категорий, развитию связной речи.  Чтение выступает одним из  способов получения информации и возможности использовать её.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9498C">
        <w:rPr>
          <w:rFonts w:ascii="Times New Roman" w:hAnsi="Times New Roman" w:cs="Times New Roman"/>
          <w:sz w:val="28"/>
          <w:szCs w:val="28"/>
        </w:rPr>
        <w:t xml:space="preserve">Педагогическая целесообразность заключается в том, что необходимость обучения чтению в старшем дошкольном возрасте способствует успешной адаптации ребенка к новым условиям обучения в школе. От уровня сформированности навыков осознанного чтения зависит успешность обучения в школе. </w:t>
      </w:r>
    </w:p>
    <w:p w:rsidR="00123EB1" w:rsidRPr="00135317" w:rsidRDefault="00123EB1" w:rsidP="00D16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         </w:t>
      </w:r>
      <w:r w:rsidRPr="001353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Отличительные особенности данной образовательной программы:</w:t>
      </w:r>
    </w:p>
    <w:p w:rsidR="00123EB1" w:rsidRPr="00135317" w:rsidRDefault="00123EB1" w:rsidP="00D16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53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135317">
        <w:rPr>
          <w:rFonts w:ascii="Times New Roman" w:hAnsi="Times New Roman" w:cs="Times New Roman"/>
          <w:sz w:val="28"/>
          <w:szCs w:val="28"/>
          <w:lang w:eastAsia="ru-RU"/>
        </w:rPr>
        <w:t xml:space="preserve"> Особенность данной программы – это введение новых форм организации обучения, направленных на сближение образовательных, развивающих и воспитательных задач, способствующих успешной психологической адаптации детей к обучению в школе.</w:t>
      </w:r>
    </w:p>
    <w:p w:rsidR="00123EB1" w:rsidRDefault="00123EB1" w:rsidP="00D1610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       </w:t>
      </w:r>
    </w:p>
    <w:p w:rsidR="00123EB1" w:rsidRPr="003F1241" w:rsidRDefault="00123EB1" w:rsidP="00D16105">
      <w:pPr>
        <w:pStyle w:val="Default"/>
        <w:jc w:val="both"/>
        <w:rPr>
          <w:color w:val="auto"/>
          <w:sz w:val="28"/>
          <w:szCs w:val="28"/>
        </w:rPr>
      </w:pPr>
      <w:r>
        <w:rPr>
          <w:color w:val="FF0000"/>
        </w:rPr>
        <w:tab/>
      </w:r>
      <w:r>
        <w:rPr>
          <w:b/>
          <w:bCs/>
          <w:sz w:val="28"/>
          <w:szCs w:val="28"/>
        </w:rPr>
        <w:t>Цель:</w:t>
      </w:r>
      <w:r>
        <w:rPr>
          <w:b/>
          <w:bCs/>
          <w:color w:val="00B050"/>
          <w:sz w:val="28"/>
          <w:szCs w:val="28"/>
        </w:rPr>
        <w:t xml:space="preserve"> </w:t>
      </w:r>
      <w:r w:rsidRPr="003F1241">
        <w:rPr>
          <w:color w:val="auto"/>
          <w:sz w:val="28"/>
          <w:szCs w:val="28"/>
          <w:shd w:val="clear" w:color="auto" w:fill="FFFFFF"/>
          <w:lang w:eastAsia="ru-RU"/>
        </w:rPr>
        <w:t>Формирование речевой готовности к школе у детей 6 – 7 лет в процессе освоения устной речи на занятиях по подготовке к обучению чтению.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Обучающие: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обучить детей правильному и грамотному чтению;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обучить печатанию (написание слов печатными буквами);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способствовать развитию звукобуквенного анализа; фонетического восприятия;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способствовать обогащению и активизации словаря;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способствовать формированию грамматического строя речи.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Развивающие: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развивать связную речь, умение составлять рассказы по картинкам, опорным словам;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способствовать развитию интереса и способностей к чтению;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расширять представления об окружающем мире;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способствовать развитию внимания, памяти, мышления, речи.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Воспитательные: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воспитывать интерес к творческой деятельности;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воспитывать любовь и уважение к родному языку, его богатству, красоте и гармоничности.</w:t>
      </w:r>
    </w:p>
    <w:p w:rsidR="00123EB1" w:rsidRDefault="00123EB1" w:rsidP="00D161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Hlk68378863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Срок реализации программы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1 год. </w:t>
      </w:r>
    </w:p>
    <w:p w:rsidR="00123EB1" w:rsidRDefault="00123EB1" w:rsidP="00D161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Форма и режим занятий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Занятия проходят два раза в неделю по 2 часа. Продолжительность занятия – 30 мин. с проведением физкультурных пауз. Перерыв между занятиями не менее 10 минут. </w:t>
      </w:r>
    </w:p>
    <w:p w:rsidR="00123EB1" w:rsidRPr="00265E53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Адресат программы: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265E53">
        <w:rPr>
          <w:rFonts w:ascii="Times New Roman" w:hAnsi="Times New Roman" w:cs="Times New Roman"/>
          <w:sz w:val="28"/>
          <w:szCs w:val="28"/>
        </w:rPr>
        <w:t>Возраст обучающихся: 6-7 лет. Набор в группы осуществляется на добровольной основе по личному заявлению родителей. При наличии свободных мест в объединении прием детей осуществляется в течение всего учебного года при наличии базовых знаний.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713C76">
        <w:rPr>
          <w:rFonts w:ascii="Times New Roman" w:hAnsi="Times New Roman" w:cs="Times New Roman"/>
          <w:sz w:val="28"/>
          <w:szCs w:val="28"/>
        </w:rPr>
        <w:t>Старший дошкольный возраст – это период активного познания, творчества, общения. Но самое главное, это период подготовки к новому этапу в жизни – школьному обучению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Словарный запас детей этого возраста увеличивается за счет качественного совершенствования. Обогащение словаря происходит за счет точного названия качества предметов (материал, форма, цвет, размер).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 используются синонимы и антонимы. Начинают применяться слова и выражения с переносным значением. Дети овладевают новыми понятиями. 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Дошкольники правильно согласовывают прилагательные с существительными в роде, числе и падеже; изменяют слова в предложениях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обозначения одного и того же предмета. Самостоятельно образуют степени сравнения прилагательных; новые слова с помощью суффиксов; правильно употребляют глаголы. Используют в речи сложносочиненные и сложноподчиненные предложения.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развитии связной речи происходят существенные изменения. Совершенствуется диалогическая и монологическая речь. В диалоге дети используют предложения различной конструкции. Могут самостоятельно формулировать и задавать вопросы.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Дети совершенствуют свои умения в составлении описательных рассказов о предметах, по серии картинок. У дошкольников формируется умение развивать сюжет в логической последовательности. </w:t>
      </w:r>
    </w:p>
    <w:p w:rsidR="00123EB1" w:rsidRPr="0023042A" w:rsidRDefault="00123EB1" w:rsidP="00230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возрасте 6-7 лет завершается работа по усвоению элементов грамоты. Дети ориентируются в звуко - буквенной системе родного языка, проявляют интерес к играм со словами и буквами. Могут пересказать текст, прочитанный самостоятельно. Понимают различительную функцию звука, буквы.</w:t>
      </w:r>
      <w:r w:rsidRPr="00CA04CD">
        <w:rPr>
          <w:rFonts w:ascii="Arial" w:hAnsi="Arial" w:cs="Arial"/>
          <w:color w:val="000000"/>
          <w:sz w:val="28"/>
          <w:szCs w:val="28"/>
        </w:rPr>
        <w:t>        </w:t>
      </w:r>
    </w:p>
    <w:bookmarkEnd w:id="1"/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На занятиях  ведется работа по обучению их первоначальному чтению, расширению и уточнению представлений детей об окружающей действительности, обогащению словаря и развитию речи школьников.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Обучение первоначальному чтению осуществляется на основе современного варианта аналитико-синтетического метода, который носит воспитывающий и развивающий характер, обеспечивает интенсивное речевое развитие детей и высокий уровень сознательности чтения, речи.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На занятиях дети учатся делить предложения на слова, слова на слоги, слоги на звуки, устанавливать порядок следования звуков в слове, связь между звуками. Они учатся обозначать звуки буквами, составлять и читать слоги и слова, овладевают процессом сознательного, правильного и плавного слогового чтения предложений и связных текстов.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На занятиях развивается умение слушать, осмысленно и полно воспринимать речь окружающих. Дети учатся говорить перед группой детей, отвечать на вопросы педагога, пересказывать прочитанное. Получает дальнейшее развитие связная речь детей, повышается культура их речевого общения.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На занятиях по обучению грамоте педагог разнообразит вид деятельности с учетом психофизиологических особенностей детей 6-7 лет, использует занимательный материал, включает игровые ситуации, направляет на то, чтобы снять напряжение, переключить внимание детей с одного учебного задания на другое. Учитывая разный уровень подготовки детей, особое значение приобретает индивидуализация обучения и дифференцированный подход в проведение занятий по формированию первоначальных умений  навыков чтения и развития речи детей.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Ожидаемые результаты.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будут знать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23EB1" w:rsidRDefault="00123EB1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Знать все звуки и буквы русского языка, осознавать их основное отличие (звуки произносим, буквы пишем).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будут уметь:</w:t>
      </w:r>
    </w:p>
    <w:p w:rsidR="00123EB1" w:rsidRDefault="00123EB1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различать и называть слова с определенным звуком;</w:t>
      </w:r>
    </w:p>
    <w:p w:rsidR="00123EB1" w:rsidRDefault="00123EB1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определять место звуков в слове (начало – середина – конец);</w:t>
      </w:r>
    </w:p>
    <w:p w:rsidR="00123EB1" w:rsidRDefault="00123EB1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различать гласные и согласные звуки и буквы;</w:t>
      </w:r>
    </w:p>
    <w:p w:rsidR="00123EB1" w:rsidRDefault="00123EB1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делить слова на слоги;</w:t>
      </w:r>
    </w:p>
    <w:p w:rsidR="00123EB1" w:rsidRDefault="00123EB1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иметь представление о предложении;</w:t>
      </w:r>
    </w:p>
    <w:p w:rsidR="00123EB1" w:rsidRDefault="00123EB1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согласовывать слова в роде, числе, падеже;</w:t>
      </w:r>
    </w:p>
    <w:p w:rsidR="00123EB1" w:rsidRDefault="00123EB1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подбирать синонимы, антонимы (без употребления терминов);</w:t>
      </w:r>
    </w:p>
    <w:p w:rsidR="00123EB1" w:rsidRDefault="00123EB1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использовать разные способы образования слов;</w:t>
      </w:r>
    </w:p>
    <w:p w:rsidR="00123EB1" w:rsidRDefault="00123EB1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овладеть начальными навыками слитного и грамотного чтения;</w:t>
      </w:r>
    </w:p>
    <w:p w:rsidR="00123EB1" w:rsidRDefault="00123EB1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пересказывать знакомые сказки и рассказы;</w:t>
      </w:r>
    </w:p>
    <w:p w:rsidR="00123EB1" w:rsidRDefault="00123EB1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составлять небольшие рассказы и сказки по картинке (серии картинок).</w:t>
      </w:r>
    </w:p>
    <w:p w:rsidR="00123EB1" w:rsidRPr="00265E53" w:rsidRDefault="00123EB1" w:rsidP="00D16105">
      <w:pPr>
        <w:pStyle w:val="Default"/>
        <w:ind w:left="708" w:firstLine="12"/>
        <w:jc w:val="both"/>
        <w:rPr>
          <w:b/>
          <w:bCs/>
          <w:color w:val="auto"/>
          <w:sz w:val="28"/>
          <w:szCs w:val="28"/>
        </w:rPr>
      </w:pPr>
      <w:r w:rsidRPr="00265E53">
        <w:rPr>
          <w:b/>
          <w:bCs/>
          <w:color w:val="auto"/>
          <w:sz w:val="28"/>
          <w:szCs w:val="28"/>
        </w:rPr>
        <w:t>Способы проверки результатов:</w:t>
      </w:r>
    </w:p>
    <w:p w:rsidR="00123EB1" w:rsidRPr="00265E53" w:rsidRDefault="00123EB1" w:rsidP="00D1610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65E53">
        <w:rPr>
          <w:color w:val="auto"/>
          <w:sz w:val="28"/>
          <w:szCs w:val="28"/>
        </w:rPr>
        <w:t>С целью определения степени усвоения ребенком программы проводится диагностика в форме тестирования.</w:t>
      </w:r>
    </w:p>
    <w:p w:rsidR="00123EB1" w:rsidRPr="00265E53" w:rsidRDefault="00123EB1" w:rsidP="00D1610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65E53">
        <w:rPr>
          <w:color w:val="auto"/>
          <w:sz w:val="28"/>
          <w:szCs w:val="28"/>
        </w:rPr>
        <w:t xml:space="preserve">Начальная диагностика проводится для определения речевого  развития ребенка , уровня развития фонетического слуха. </w:t>
      </w:r>
    </w:p>
    <w:p w:rsidR="00123EB1" w:rsidRPr="00265E53" w:rsidRDefault="00123EB1" w:rsidP="00D1610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65E53">
        <w:rPr>
          <w:color w:val="auto"/>
          <w:sz w:val="28"/>
          <w:szCs w:val="28"/>
        </w:rPr>
        <w:t>Промежуточный этап включает в себя диагностику по отдельным разделам программы, которая необходима для выявления пробелов в уровне усвоения знаний, умений и навыков.</w:t>
      </w:r>
    </w:p>
    <w:p w:rsidR="00123EB1" w:rsidRPr="00265E53" w:rsidRDefault="00123EB1" w:rsidP="00D16105">
      <w:pPr>
        <w:pStyle w:val="Default"/>
        <w:ind w:firstLine="360"/>
        <w:jc w:val="both"/>
        <w:rPr>
          <w:color w:val="auto"/>
          <w:sz w:val="28"/>
          <w:szCs w:val="28"/>
        </w:rPr>
      </w:pPr>
      <w:r w:rsidRPr="00265E53">
        <w:rPr>
          <w:color w:val="auto"/>
          <w:sz w:val="28"/>
          <w:szCs w:val="28"/>
        </w:rPr>
        <w:t>Итоговое тестирование – это диагностика по усвоению образовательной программы.</w:t>
      </w:r>
    </w:p>
    <w:p w:rsidR="00123EB1" w:rsidRDefault="00123EB1" w:rsidP="00D1610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Учебно-тематический план</w:t>
      </w:r>
    </w:p>
    <w:p w:rsidR="00123EB1" w:rsidRDefault="00123EB1" w:rsidP="00D1610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(2 занятия в неделю, 72 часа в год)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402"/>
        <w:gridCol w:w="993"/>
        <w:gridCol w:w="1134"/>
        <w:gridCol w:w="850"/>
        <w:gridCol w:w="2410"/>
      </w:tblGrid>
      <w:tr w:rsidR="00123EB1" w:rsidRPr="00021285">
        <w:trPr>
          <w:trHeight w:val="289"/>
        </w:trPr>
        <w:tc>
          <w:tcPr>
            <w:tcW w:w="675" w:type="dxa"/>
            <w:vMerge w:val="restart"/>
          </w:tcPr>
          <w:p w:rsidR="00123EB1" w:rsidRPr="00021285" w:rsidRDefault="00123EB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021285">
              <w:rPr>
                <w:b/>
                <w:bCs/>
                <w:sz w:val="28"/>
                <w:szCs w:val="28"/>
              </w:rPr>
              <w:t>№</w:t>
            </w:r>
          </w:p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  <w:r w:rsidRPr="00021285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402" w:type="dxa"/>
            <w:vMerge w:val="restart"/>
          </w:tcPr>
          <w:p w:rsidR="00123EB1" w:rsidRPr="00021285" w:rsidRDefault="00123EB1" w:rsidP="00021285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021285">
              <w:rPr>
                <w:b/>
                <w:bCs/>
                <w:sz w:val="28"/>
                <w:szCs w:val="28"/>
              </w:rPr>
              <w:t>Название раздела,</w:t>
            </w:r>
          </w:p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2977" w:type="dxa"/>
            <w:gridSpan w:val="3"/>
          </w:tcPr>
          <w:p w:rsidR="00123EB1" w:rsidRPr="00021285" w:rsidRDefault="00123EB1" w:rsidP="00021285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021285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123EB1" w:rsidRPr="00021285" w:rsidRDefault="00123EB1" w:rsidP="00021285">
            <w:pPr>
              <w:pStyle w:val="Default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21285">
              <w:rPr>
                <w:b/>
                <w:bCs/>
                <w:color w:val="auto"/>
                <w:sz w:val="28"/>
                <w:szCs w:val="28"/>
              </w:rPr>
              <w:t>Формы контроля</w:t>
            </w:r>
          </w:p>
        </w:tc>
      </w:tr>
      <w:tr w:rsidR="00123EB1" w:rsidRPr="00021285">
        <w:tc>
          <w:tcPr>
            <w:tcW w:w="675" w:type="dxa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23EB1" w:rsidRPr="00021285" w:rsidRDefault="00123EB1" w:rsidP="00021285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021285"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134" w:type="dxa"/>
          </w:tcPr>
          <w:p w:rsidR="00123EB1" w:rsidRPr="00021285" w:rsidRDefault="00123EB1" w:rsidP="00021285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021285">
              <w:rPr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850" w:type="dxa"/>
          </w:tcPr>
          <w:p w:rsidR="00123EB1" w:rsidRPr="00021285" w:rsidRDefault="00123EB1" w:rsidP="00021285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021285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2410" w:type="dxa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123EB1" w:rsidRPr="00021285">
        <w:tc>
          <w:tcPr>
            <w:tcW w:w="675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Диагностические задания</w:t>
            </w:r>
          </w:p>
        </w:tc>
      </w:tr>
      <w:tr w:rsidR="00123EB1" w:rsidRPr="00021285">
        <w:tc>
          <w:tcPr>
            <w:tcW w:w="675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Предложение. Слово. Слог.</w:t>
            </w:r>
          </w:p>
        </w:tc>
        <w:tc>
          <w:tcPr>
            <w:tcW w:w="993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Дидактические</w:t>
            </w:r>
          </w:p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задания</w:t>
            </w:r>
          </w:p>
        </w:tc>
      </w:tr>
      <w:tr w:rsidR="00123EB1" w:rsidRPr="00021285">
        <w:tc>
          <w:tcPr>
            <w:tcW w:w="675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Гласные звуки и буквы.</w:t>
            </w:r>
          </w:p>
        </w:tc>
        <w:tc>
          <w:tcPr>
            <w:tcW w:w="993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Диагностические задания</w:t>
            </w:r>
          </w:p>
        </w:tc>
      </w:tr>
      <w:tr w:rsidR="00123EB1" w:rsidRPr="00021285">
        <w:tc>
          <w:tcPr>
            <w:tcW w:w="675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Согласные звуки и буквы.</w:t>
            </w:r>
          </w:p>
        </w:tc>
        <w:tc>
          <w:tcPr>
            <w:tcW w:w="993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38</w:t>
            </w:r>
          </w:p>
        </w:tc>
        <w:tc>
          <w:tcPr>
            <w:tcW w:w="850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42</w:t>
            </w:r>
          </w:p>
        </w:tc>
        <w:tc>
          <w:tcPr>
            <w:tcW w:w="2410" w:type="dxa"/>
          </w:tcPr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Диагностические задания</w:t>
            </w:r>
          </w:p>
        </w:tc>
      </w:tr>
      <w:tr w:rsidR="00123EB1" w:rsidRPr="00021285">
        <w:tc>
          <w:tcPr>
            <w:tcW w:w="675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Ъ и Ь знаки</w:t>
            </w:r>
          </w:p>
        </w:tc>
        <w:tc>
          <w:tcPr>
            <w:tcW w:w="993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Дидактические</w:t>
            </w:r>
          </w:p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задания</w:t>
            </w:r>
          </w:p>
        </w:tc>
      </w:tr>
      <w:tr w:rsidR="00123EB1" w:rsidRPr="00021285">
        <w:tc>
          <w:tcPr>
            <w:tcW w:w="675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6.</w:t>
            </w:r>
          </w:p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Итоговое занятие.</w:t>
            </w:r>
          </w:p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</w:p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1</w:t>
            </w:r>
          </w:p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1</w:t>
            </w:r>
          </w:p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Диагностические задания</w:t>
            </w:r>
          </w:p>
        </w:tc>
      </w:tr>
      <w:tr w:rsidR="00123EB1" w:rsidRPr="00021285">
        <w:tc>
          <w:tcPr>
            <w:tcW w:w="675" w:type="dxa"/>
          </w:tcPr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123EB1" w:rsidRPr="00021285" w:rsidRDefault="00123EB1">
            <w:pPr>
              <w:pStyle w:val="Default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9,5</w:t>
            </w:r>
          </w:p>
        </w:tc>
        <w:tc>
          <w:tcPr>
            <w:tcW w:w="1134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62,5</w:t>
            </w:r>
          </w:p>
        </w:tc>
        <w:tc>
          <w:tcPr>
            <w:tcW w:w="850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  <w:r w:rsidRPr="00021285">
              <w:rPr>
                <w:sz w:val="28"/>
                <w:szCs w:val="28"/>
              </w:rPr>
              <w:t>72</w:t>
            </w:r>
          </w:p>
        </w:tc>
        <w:tc>
          <w:tcPr>
            <w:tcW w:w="2410" w:type="dxa"/>
          </w:tcPr>
          <w:p w:rsidR="00123EB1" w:rsidRPr="00021285" w:rsidRDefault="00123EB1" w:rsidP="0002128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:rsidR="00123EB1" w:rsidRDefault="00123EB1" w:rsidP="00D1610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23EB1" w:rsidRDefault="00123EB1" w:rsidP="00D1610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Содержание </w:t>
      </w:r>
    </w:p>
    <w:p w:rsidR="00123EB1" w:rsidRDefault="00123EB1" w:rsidP="00D1610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1. Вводное занятие – 1 час.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Теоретическое занятие: </w:t>
      </w:r>
      <w:bookmarkStart w:id="2" w:name="_Hlk68377828"/>
      <w:r>
        <w:rPr>
          <w:sz w:val="28"/>
          <w:szCs w:val="28"/>
        </w:rPr>
        <w:t>Беседа по правилам поведения на занятии.</w:t>
      </w:r>
    </w:p>
    <w:bookmarkEnd w:id="2"/>
    <w:p w:rsidR="00123EB1" w:rsidRDefault="00123EB1" w:rsidP="00D16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Практическое занятие: </w:t>
      </w:r>
      <w:r>
        <w:rPr>
          <w:rFonts w:ascii="Times New Roman" w:hAnsi="Times New Roman" w:cs="Times New Roman"/>
          <w:sz w:val="28"/>
          <w:szCs w:val="28"/>
        </w:rPr>
        <w:t xml:space="preserve">Диагностические задания. Занимательные игры и упражнения. </w:t>
      </w:r>
    </w:p>
    <w:p w:rsidR="00123EB1" w:rsidRDefault="00123EB1" w:rsidP="00D1610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2. Предложение. Слово. Слог. – 5 часов.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Теоретическое занятие: </w:t>
      </w:r>
      <w:r>
        <w:rPr>
          <w:sz w:val="28"/>
          <w:szCs w:val="28"/>
        </w:rPr>
        <w:t>Знакомство со слогом как частью слова и с предложением как синтаксической единицей русского языка.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bookmarkStart w:id="3" w:name="_Hlk68271397"/>
      <w:r>
        <w:rPr>
          <w:i/>
          <w:iCs/>
          <w:sz w:val="28"/>
          <w:szCs w:val="28"/>
        </w:rPr>
        <w:t>Практическое занятие:</w:t>
      </w:r>
      <w:bookmarkEnd w:id="3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Работа над предложением: определение количество слов в предложении, их последовательность. Составление предложений по картинкам, иллюстрациям. Игра «Хлопни в ладоши, если услышишь предложение».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Работа над слогом: деление слова на слоги, выделение слога из слова, определение ударного слога. Диагностические задания.</w:t>
      </w:r>
    </w:p>
    <w:p w:rsidR="00123EB1" w:rsidRDefault="00123EB1" w:rsidP="00D1610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3. Гласные звуки и буквы – 19 часов.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Теоретическое занятие: </w:t>
      </w:r>
      <w:r>
        <w:rPr>
          <w:sz w:val="28"/>
          <w:szCs w:val="28"/>
        </w:rPr>
        <w:t>Понятие звук и буква</w:t>
      </w:r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>Знакомство с гласными звуками.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Гласные первого ряда (а, о, у, ы, э) и гласные второго ряда (я, ё, ю, и, е).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Гласные первого ряда определяют твердость согласной, стоящей перед ним,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 гласные второго ряда – мягкость.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слогов в слове зависит от количества гласных букв.</w:t>
      </w:r>
    </w:p>
    <w:p w:rsidR="00123EB1" w:rsidRDefault="00123EB1" w:rsidP="00D16105">
      <w:pPr>
        <w:pStyle w:val="Default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Знакомство с буквами Ее, Ёё, Юю, Яя и звуками, которые они обозначают:     2 звука [йэ], [йо], [йу], [йа] – в начале слова, после гласных, после ь и ъ.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Практическое занятие: </w:t>
      </w:r>
      <w:r>
        <w:rPr>
          <w:sz w:val="28"/>
          <w:szCs w:val="28"/>
        </w:rPr>
        <w:t>Образование звука; его артикуляция; выделение звука из слова. Отличие гласного звука от гласной буквы. Знакомство с образом буквы и закрепление его в игровых упражнениях.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количества звуков в данных словах; определение позиции звука в словах. Приемы чтения слов из двух гласных букв. Деление слова на слоги по количеству гласных букв в слове. Выделение на слух сочетание звуков [йэ], [йо], [йу], [йа] и обозначение этих звуков одной буквой.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Графическое написание букв. Диагностические задания на  знание гласных звуков и  букв.</w:t>
      </w:r>
    </w:p>
    <w:p w:rsidR="00123EB1" w:rsidRDefault="00123EB1" w:rsidP="00D1610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4. Согласные звуки и буквы – 42 часов.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Теоретическое занятие: </w:t>
      </w:r>
      <w:r>
        <w:rPr>
          <w:sz w:val="28"/>
          <w:szCs w:val="28"/>
        </w:rPr>
        <w:t>Понятие согласный звук. Твердые и мягкие согласные звуки, их отличия. Звонкие и глухие согласные, приемы отличия. Понятие слога. Понятие «предложение».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Практическое занятие: </w:t>
      </w:r>
      <w:r>
        <w:rPr>
          <w:sz w:val="28"/>
          <w:szCs w:val="28"/>
        </w:rPr>
        <w:t>Выделение согласного  звука из слова; нахождение общего звука в заданных словах; определение места звука в данном сочетании; определение звука по артикуляции, обозначение его соответствующей буквой. Знакомство с образом буквы и закрепление его в игровых упражнениях.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Чтение слогов. Приемы чтения слов, состоящих из двух слогов. Знакомство с правилами чтения слов с шипящими звуками и буквами. Чтение предложений. Печатание предложений в тетради в крупную клетку. Разгадывание кроссвордов.  Диагностические задания на знание  согласных звуков и букв.</w:t>
      </w:r>
    </w:p>
    <w:p w:rsidR="00123EB1" w:rsidRDefault="00123EB1" w:rsidP="00D1610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5. Ъ и Ь знаки – 4 часов.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Теоретическое занятие: </w:t>
      </w:r>
      <w:r>
        <w:rPr>
          <w:sz w:val="28"/>
          <w:szCs w:val="28"/>
        </w:rPr>
        <w:t>Знакомство с некоторыми случаями употребления Ь, двойная функция Ь; разделительная функция Ъ. Различия разделительной функции Ь и Ъ.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Практическое занятие: </w:t>
      </w:r>
      <w:r>
        <w:rPr>
          <w:sz w:val="28"/>
          <w:szCs w:val="28"/>
        </w:rPr>
        <w:t>Чтение слов с Ь и Ъ знаками. Диагностические задания на знание букв.</w:t>
      </w:r>
    </w:p>
    <w:p w:rsidR="00123EB1" w:rsidRDefault="00123EB1" w:rsidP="00D1610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6. Итоговое занятие – 1 час.</w:t>
      </w:r>
    </w:p>
    <w:p w:rsidR="00123EB1" w:rsidRDefault="00123EB1" w:rsidP="00D16105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Практическое занятие: </w:t>
      </w:r>
      <w:r>
        <w:rPr>
          <w:sz w:val="28"/>
          <w:szCs w:val="28"/>
        </w:rPr>
        <w:t>Итоговое занятие «От игры – к чтению»</w:t>
      </w:r>
    </w:p>
    <w:p w:rsidR="00123EB1" w:rsidRDefault="00123EB1" w:rsidP="00D161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Диагностические задания. Занимательные игры и упражнения. 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Hlk68378154"/>
      <w:r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программы: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  <w:t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</w:t>
      </w: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эффективной работы необходимо:</w:t>
      </w:r>
    </w:p>
    <w:bookmarkEnd w:id="4"/>
    <w:p w:rsidR="00123EB1" w:rsidRDefault="00123EB1" w:rsidP="00D161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магнитная доска;</w:t>
      </w:r>
    </w:p>
    <w:p w:rsidR="00123EB1" w:rsidRDefault="00123EB1" w:rsidP="00D161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магнитные буквы;</w:t>
      </w:r>
    </w:p>
    <w:p w:rsidR="00123EB1" w:rsidRDefault="00123EB1" w:rsidP="00D161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демонстрационный материал (буквы, слоги, слова, предметные картинки);</w:t>
      </w:r>
    </w:p>
    <w:p w:rsidR="00123EB1" w:rsidRDefault="00123EB1" w:rsidP="00D161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игры;</w:t>
      </w:r>
    </w:p>
    <w:p w:rsidR="00123EB1" w:rsidRDefault="00123EB1" w:rsidP="008B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>Технические средства обучения: ноутбук, проектор.</w:t>
      </w:r>
    </w:p>
    <w:p w:rsidR="00123EB1" w:rsidRPr="008B0D5F" w:rsidRDefault="00123EB1" w:rsidP="008B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EB1" w:rsidRPr="0023042A" w:rsidRDefault="00123EB1" w:rsidP="00D16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68378290"/>
      <w:r w:rsidRPr="0023042A">
        <w:rPr>
          <w:rFonts w:ascii="Times New Roman" w:hAnsi="Times New Roman" w:cs="Times New Roman"/>
          <w:b/>
          <w:bCs/>
          <w:sz w:val="28"/>
          <w:szCs w:val="28"/>
        </w:rPr>
        <w:t>Методическое, дидактическое обеспечение программы:</w:t>
      </w:r>
    </w:p>
    <w:p w:rsidR="00123EB1" w:rsidRPr="0023042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2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3042A">
        <w:rPr>
          <w:rFonts w:ascii="Times New Roman" w:hAnsi="Times New Roman" w:cs="Times New Roman"/>
          <w:sz w:val="28"/>
          <w:szCs w:val="28"/>
        </w:rPr>
        <w:tab/>
        <w:t xml:space="preserve">Для эффективной работы по данной программе необходимо использовать разнообразные </w:t>
      </w:r>
      <w:r w:rsidRPr="0023042A">
        <w:rPr>
          <w:rFonts w:ascii="Times New Roman" w:hAnsi="Times New Roman" w:cs="Times New Roman"/>
          <w:b/>
          <w:bCs/>
          <w:sz w:val="28"/>
          <w:szCs w:val="28"/>
        </w:rPr>
        <w:t xml:space="preserve">формы организации деятельности дошкольников. </w:t>
      </w:r>
      <w:r w:rsidRPr="0023042A">
        <w:rPr>
          <w:rFonts w:ascii="Times New Roman" w:hAnsi="Times New Roman" w:cs="Times New Roman"/>
          <w:sz w:val="28"/>
          <w:szCs w:val="28"/>
        </w:rPr>
        <w:t>Основная форма работы – занятие с группой детей.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</w:t>
      </w:r>
      <w:r w:rsidRPr="0039311A">
        <w:rPr>
          <w:rFonts w:ascii="Times New Roman" w:hAnsi="Times New Roman" w:cs="Times New Roman"/>
          <w:b/>
          <w:bCs/>
          <w:sz w:val="28"/>
          <w:szCs w:val="28"/>
        </w:rPr>
        <w:t xml:space="preserve">Формы проведения занятий. </w:t>
      </w:r>
      <w:r w:rsidRPr="0039311A">
        <w:rPr>
          <w:rFonts w:ascii="Times New Roman" w:hAnsi="Times New Roman" w:cs="Times New Roman"/>
          <w:sz w:val="28"/>
          <w:szCs w:val="28"/>
        </w:rPr>
        <w:t>Основная  форма проведения занятий – игровая, исходя из ведущего вида деятельности детей дошкольного возраста. При этом осуществляется ориентация и на «зону ближайшего развития» - учебную деятельность младшего школьника (через организацию пространственной среды учебного помещения, осуществление форм учебного контроля – опрос, диагностические карточки и др., формирование логического мышления – действие анализа, синтеза, сравнения, классификации, определение понятий).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</w:rPr>
        <w:t xml:space="preserve">            Для достижения цели образовательной программы необходимо опираться на следующие </w:t>
      </w:r>
      <w:r w:rsidRPr="0039311A">
        <w:rPr>
          <w:rFonts w:ascii="Times New Roman" w:hAnsi="Times New Roman" w:cs="Times New Roman"/>
          <w:i/>
          <w:iCs/>
          <w:sz w:val="28"/>
          <w:szCs w:val="28"/>
        </w:rPr>
        <w:t>основные принципы: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  <w:u w:val="single"/>
        </w:rPr>
        <w:t>Принцип психологической комфортности</w:t>
      </w:r>
      <w:r w:rsidRPr="0039311A">
        <w:rPr>
          <w:rFonts w:ascii="Times New Roman" w:hAnsi="Times New Roman" w:cs="Times New Roman"/>
          <w:sz w:val="28"/>
          <w:szCs w:val="28"/>
        </w:rPr>
        <w:t xml:space="preserve"> – создается образовательная среда, обеспечивающая снятие всех стрессобразующих факторов учебного процесса.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  <w:u w:val="single"/>
        </w:rPr>
        <w:t>Принцип развивающего образования</w:t>
      </w:r>
      <w:r w:rsidRPr="0039311A">
        <w:rPr>
          <w:rFonts w:ascii="Times New Roman" w:hAnsi="Times New Roman" w:cs="Times New Roman"/>
          <w:sz w:val="28"/>
          <w:szCs w:val="28"/>
        </w:rPr>
        <w:t xml:space="preserve"> реализуется через деятельность каждого ребенка в зоне его ближайшего развития.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  <w:u w:val="single"/>
        </w:rPr>
        <w:t>Принцип интеграции</w:t>
      </w:r>
      <w:r w:rsidRPr="0039311A">
        <w:rPr>
          <w:rFonts w:ascii="Times New Roman" w:hAnsi="Times New Roman" w:cs="Times New Roman"/>
          <w:sz w:val="28"/>
          <w:szCs w:val="28"/>
        </w:rPr>
        <w:t xml:space="preserve"> образовательных областей в соответствии с возрастными возможностями и особенностями детей.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  <w:u w:val="single"/>
        </w:rPr>
        <w:t>Принцип системности</w:t>
      </w:r>
      <w:r w:rsidRPr="0039311A">
        <w:rPr>
          <w:rFonts w:ascii="Times New Roman" w:hAnsi="Times New Roman" w:cs="Times New Roman"/>
          <w:sz w:val="28"/>
          <w:szCs w:val="28"/>
        </w:rPr>
        <w:t xml:space="preserve"> (взаимозависимости и взаимосвязи). Развитие ребенка – системный процесс, в котором развитие одной познавательной функции, определяет и дополняет развитие других.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  <w:u w:val="single"/>
        </w:rPr>
        <w:t>Принцип постепенности, посильности и доступности</w:t>
      </w:r>
      <w:r w:rsidRPr="0039311A">
        <w:rPr>
          <w:rFonts w:ascii="Times New Roman" w:hAnsi="Times New Roman" w:cs="Times New Roman"/>
          <w:sz w:val="28"/>
          <w:szCs w:val="28"/>
        </w:rPr>
        <w:t xml:space="preserve"> в освоении и формировании школьно–значимых функций, следование от простых и доступных знаний к более сложным, комплексным.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  <w:u w:val="single"/>
        </w:rPr>
        <w:t>Принцип результативности</w:t>
      </w:r>
      <w:r w:rsidRPr="0039311A">
        <w:rPr>
          <w:rFonts w:ascii="Times New Roman" w:hAnsi="Times New Roman" w:cs="Times New Roman"/>
          <w:sz w:val="28"/>
          <w:szCs w:val="28"/>
        </w:rPr>
        <w:t xml:space="preserve"> – обеспечивает соответствие целей программы и возможностей их достижения.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  <w:u w:val="single"/>
        </w:rPr>
        <w:t>Принцип индивидуального подхода.</w:t>
      </w:r>
      <w:r w:rsidRPr="0039311A">
        <w:rPr>
          <w:rFonts w:ascii="Times New Roman" w:hAnsi="Times New Roman" w:cs="Times New Roman"/>
          <w:sz w:val="28"/>
          <w:szCs w:val="28"/>
        </w:rPr>
        <w:t xml:space="preserve"> Максимально учитываются индивидуальные особенности ребенка и создаются наиболее благоприятные условия для их развития.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  <w:u w:val="single"/>
        </w:rPr>
        <w:t>Принцип креативности (творчества).</w:t>
      </w:r>
      <w:r w:rsidRPr="0039311A">
        <w:rPr>
          <w:rFonts w:ascii="Times New Roman" w:hAnsi="Times New Roman" w:cs="Times New Roman"/>
          <w:sz w:val="28"/>
          <w:szCs w:val="28"/>
        </w:rPr>
        <w:t xml:space="preserve"> Развитие творческой личности ребенка может быть осуществлено только в творческой обстановке и при участии педагога.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  <w:u w:val="single"/>
        </w:rPr>
        <w:t>Принцип гуманистичности.</w:t>
      </w:r>
      <w:r w:rsidRPr="0039311A">
        <w:rPr>
          <w:rFonts w:ascii="Times New Roman" w:hAnsi="Times New Roman" w:cs="Times New Roman"/>
          <w:sz w:val="28"/>
          <w:szCs w:val="28"/>
        </w:rPr>
        <w:t xml:space="preserve"> Ребенок рассматривается как активный субъект совместный с педагогом деятельности.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</w:rPr>
        <w:t xml:space="preserve">Организуя учебно-воспитательный процесс, следует использовать         </w:t>
      </w:r>
      <w:r w:rsidRPr="0039311A">
        <w:rPr>
          <w:rFonts w:ascii="Times New Roman" w:hAnsi="Times New Roman" w:cs="Times New Roman"/>
          <w:i/>
          <w:iCs/>
          <w:sz w:val="28"/>
          <w:szCs w:val="28"/>
        </w:rPr>
        <w:t>методы обучения: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</w:rPr>
        <w:t>- игровой;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</w:rPr>
        <w:t>- словесный (беседа, анализ конкретных ситуаций);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</w:rPr>
        <w:t>- наглядный (наблюдение, рассматривание);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</w:rPr>
        <w:t>- репродуктивный (повторение по образцу);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</w:rPr>
        <w:t>- проблемно – поисковый (исследование проблемных ситуаций).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</w:rPr>
        <w:t xml:space="preserve"> В организации учебного процесса используются </w:t>
      </w:r>
      <w:r w:rsidRPr="0039311A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педагогические технологии:</w:t>
      </w:r>
      <w:r w:rsidRPr="0039311A">
        <w:rPr>
          <w:rFonts w:ascii="Times New Roman" w:hAnsi="Times New Roman" w:cs="Times New Roman"/>
          <w:sz w:val="28"/>
          <w:szCs w:val="28"/>
        </w:rPr>
        <w:t xml:space="preserve"> развивающего обучения, дифференцированного обучения, личностно – ориентированного обучения, игровые технологии, технологии полного усвоения.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</w:rPr>
        <w:t xml:space="preserve">     </w:t>
      </w:r>
      <w:r w:rsidRPr="0039311A">
        <w:rPr>
          <w:rFonts w:ascii="Times New Roman" w:hAnsi="Times New Roman" w:cs="Times New Roman"/>
          <w:i/>
          <w:iCs/>
          <w:sz w:val="28"/>
          <w:szCs w:val="28"/>
        </w:rPr>
        <w:t>Программа ориентирована на использование учебно-методического комплекса: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39311A"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необходимы: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</w:rPr>
        <w:t>- дидактический материал для детей и педагога, обеспечивающий возможность организации на занятиях предметных действий детей;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</w:rPr>
        <w:t>- диагностический материал (диагностические карты).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</w:rPr>
        <w:t>На занятиях используются пособия:</w:t>
      </w:r>
    </w:p>
    <w:p w:rsidR="00123EB1" w:rsidRPr="0039311A" w:rsidRDefault="00123EB1" w:rsidP="008B0D5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68378309"/>
      <w:bookmarkEnd w:id="5"/>
      <w:r w:rsidRPr="0039311A">
        <w:rPr>
          <w:rFonts w:ascii="Times New Roman" w:hAnsi="Times New Roman" w:cs="Times New Roman"/>
          <w:sz w:val="28"/>
          <w:szCs w:val="28"/>
        </w:rPr>
        <w:t>По дороге к Азбуке. Пособие по развитию речи и подготовке к обучению грамоте. Ч. 5. (6-7 лет) Т. Р. Кислова, А. А. Иванова – М.: Баланс, 20</w:t>
      </w:r>
      <w:bookmarkEnd w:id="6"/>
      <w:r w:rsidRPr="0039311A">
        <w:rPr>
          <w:rFonts w:ascii="Times New Roman" w:hAnsi="Times New Roman" w:cs="Times New Roman"/>
          <w:sz w:val="28"/>
          <w:szCs w:val="28"/>
        </w:rPr>
        <w:t>17</w:t>
      </w:r>
    </w:p>
    <w:p w:rsidR="00123EB1" w:rsidRPr="0039311A" w:rsidRDefault="00123EB1" w:rsidP="008B0D5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Style w:val="c17"/>
          <w:rFonts w:ascii="Times New Roman" w:hAnsi="Times New Roman" w:cs="Times New Roman"/>
          <w:sz w:val="28"/>
          <w:szCs w:val="28"/>
        </w:rPr>
      </w:pPr>
      <w:r w:rsidRPr="0039311A">
        <w:rPr>
          <w:rStyle w:val="c17"/>
          <w:rFonts w:ascii="Times New Roman" w:hAnsi="Times New Roman" w:cs="Times New Roman"/>
          <w:sz w:val="28"/>
          <w:szCs w:val="28"/>
        </w:rPr>
        <w:t xml:space="preserve">Я учу звуки и буквы. Рабочая тетрадь для детей 5-7 лет/ Сост.               Н. А. Гоголева, Л. А. Цыбирева; Под ред. М. Д. Маханевой. – М.:ТЦ Сфера, 2018 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9311A">
        <w:rPr>
          <w:rFonts w:ascii="Arial" w:hAnsi="Arial" w:cs="Arial"/>
          <w:sz w:val="24"/>
          <w:szCs w:val="24"/>
        </w:rPr>
        <w:t>  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hAnsi="Arial" w:cs="Arial"/>
          <w:color w:val="FF0000"/>
          <w:sz w:val="24"/>
          <w:szCs w:val="24"/>
        </w:rPr>
        <w:t> </w:t>
      </w:r>
      <w:bookmarkStart w:id="7" w:name="_Hlk68378339"/>
      <w:r w:rsidRPr="0039311A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9311A">
        <w:rPr>
          <w:rFonts w:ascii="Times New Roman" w:hAnsi="Times New Roman" w:cs="Times New Roman"/>
          <w:i/>
          <w:iCs/>
          <w:sz w:val="28"/>
          <w:szCs w:val="28"/>
        </w:rPr>
        <w:t>Список литературы, рекомендуемой педагогам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</w:rPr>
        <w:t>1.Анрианова Т. М. В мире звуков и букв: Учебно-методическое пособие для подготовки к школе/ Т. М. Андрианова, И.Л. Андрианова. – М.:АСТ:  Астрель, 2016.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</w:rPr>
        <w:t>2.Горлова Н.А. Букварь для современных детей. С методическими рекомендациями по обучению чтению. – М.: Школьная пресса, 2011.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</w:rPr>
        <w:t>3. Кусова М.Л. Букварь для дошкольников. – М.: Изд-во Эксмо; 2010.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4.Дурова Н. В., Невская Л.Н. Обучение дошкольников грамоте. Дидактические материалы в четырех книгах, - М.: Школьная пресса,2010.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</w:rPr>
        <w:t>5. Гаврина С.Е., Кутявина Н.Л., Топоркова И.Г., Щербинина С.В. «Школа для дошколят» Чтение. Проверяем готовность к школе/ С. Е. Гаврина, Н.Л. Кутявина и др. – М.: Росмэн, 2014.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1A">
        <w:rPr>
          <w:rFonts w:ascii="Times New Roman" w:hAnsi="Times New Roman" w:cs="Times New Roman"/>
          <w:sz w:val="28"/>
          <w:szCs w:val="28"/>
        </w:rPr>
        <w:t>6. Гаврина С.Е., Кутявина Н.Л., Топоркова И.Г., Щербинина С.В. «Школа для дошколят» Развитие речи. Проверяем готовность к школе/ С. Е. Гаврина, Н.Л. Кутявина и др. – М.: Росмэн, 2014.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9311A">
        <w:rPr>
          <w:rFonts w:ascii="Times New Roman" w:hAnsi="Times New Roman" w:cs="Times New Roman"/>
          <w:sz w:val="28"/>
          <w:szCs w:val="28"/>
        </w:rPr>
        <w:t>. Колесникова Е.В. Готов ли ваш ребенок к школе? Тесты / Е. В. Колесникова. – М.: БИНОМ, 2019.</w:t>
      </w:r>
    </w:p>
    <w:p w:rsidR="00123EB1" w:rsidRPr="0039311A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EB1" w:rsidRPr="004E14BF" w:rsidRDefault="00123EB1" w:rsidP="00D16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E14BF">
        <w:rPr>
          <w:rFonts w:ascii="Times New Roman" w:hAnsi="Times New Roman" w:cs="Times New Roman"/>
          <w:i/>
          <w:iCs/>
          <w:sz w:val="28"/>
          <w:szCs w:val="28"/>
        </w:rPr>
        <w:t xml:space="preserve">Список литературы рекомендуемый родителям </w:t>
      </w:r>
    </w:p>
    <w:p w:rsidR="00123EB1" w:rsidRPr="004E14BF" w:rsidRDefault="00123EB1" w:rsidP="00D16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14BF">
        <w:rPr>
          <w:rFonts w:ascii="Times New Roman" w:hAnsi="Times New Roman" w:cs="Times New Roman"/>
          <w:sz w:val="28"/>
          <w:szCs w:val="28"/>
        </w:rPr>
        <w:t>1.Володина Н.В. Говорю  красиво: для детей 6-7 лет. В 2 ч./Н. В. Володина; под ред. М.А. Зиганова. – М.: Эскимо, 2011 – (Ломоносовская школ).</w:t>
      </w:r>
    </w:p>
    <w:p w:rsidR="00123EB1" w:rsidRPr="004E14BF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B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Пятак С. В.Читаю слова и предложения: для детей 6 – 7 лет. В 2Ч.1/2 С.В. Пятак; под ред. М.А. Зиганова. – М.:Эксмо,2009.</w:t>
      </w:r>
    </w:p>
    <w:p w:rsidR="00123EB1" w:rsidRPr="004E14BF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BF">
        <w:rPr>
          <w:rFonts w:ascii="Times New Roman" w:hAnsi="Times New Roman" w:cs="Times New Roman"/>
          <w:sz w:val="28"/>
          <w:szCs w:val="28"/>
        </w:rPr>
        <w:t xml:space="preserve">3. </w:t>
      </w:r>
      <w:r w:rsidRPr="0039311A">
        <w:rPr>
          <w:rFonts w:ascii="Times New Roman" w:hAnsi="Times New Roman" w:cs="Times New Roman"/>
          <w:sz w:val="28"/>
          <w:szCs w:val="28"/>
        </w:rPr>
        <w:t>Гаврина С.Е., Кутявина Н.Л., Топоркова И.Г., Щербинина С.В. «Школа для дош</w:t>
      </w:r>
      <w:r>
        <w:rPr>
          <w:rFonts w:ascii="Times New Roman" w:hAnsi="Times New Roman" w:cs="Times New Roman"/>
          <w:sz w:val="28"/>
          <w:szCs w:val="28"/>
        </w:rPr>
        <w:t xml:space="preserve">колят» Развитие речи. </w:t>
      </w:r>
      <w:r w:rsidRPr="0039311A">
        <w:rPr>
          <w:rFonts w:ascii="Times New Roman" w:hAnsi="Times New Roman" w:cs="Times New Roman"/>
          <w:sz w:val="28"/>
          <w:szCs w:val="28"/>
        </w:rPr>
        <w:t xml:space="preserve"> С. Е. Гаврина, Н.Л. К</w:t>
      </w:r>
      <w:r>
        <w:rPr>
          <w:rFonts w:ascii="Times New Roman" w:hAnsi="Times New Roman" w:cs="Times New Roman"/>
          <w:sz w:val="28"/>
          <w:szCs w:val="28"/>
        </w:rPr>
        <w:t>утявина и др. – М.: Росмэн, 2015.</w:t>
      </w:r>
    </w:p>
    <w:p w:rsidR="00123EB1" w:rsidRPr="004E14BF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B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Федосова Н.А. От слова к букве. Пособие для детей 5 – 7 лет. В 2 ч. Н.А. Федосова. – 5е изд., перераб. – М.: Просвещение,2015.</w:t>
      </w:r>
    </w:p>
    <w:p w:rsidR="00123EB1" w:rsidRPr="0039311A" w:rsidRDefault="00123EB1" w:rsidP="006B3C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BF">
        <w:rPr>
          <w:rFonts w:ascii="Times New Roman" w:hAnsi="Times New Roman" w:cs="Times New Roman"/>
          <w:sz w:val="28"/>
          <w:szCs w:val="28"/>
        </w:rPr>
        <w:t>5.</w:t>
      </w:r>
      <w:r w:rsidRPr="006B3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 Максимук Н. Н. Игры по обучению грамоте и чтению. – М.:ВАКО, 2009</w:t>
      </w:r>
    </w:p>
    <w:p w:rsidR="00123EB1" w:rsidRPr="004E14BF" w:rsidRDefault="00123EB1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EB1" w:rsidRPr="004E14BF" w:rsidRDefault="00123EB1" w:rsidP="00D16105">
      <w:pPr>
        <w:tabs>
          <w:tab w:val="left" w:pos="6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tabs>
          <w:tab w:val="left" w:pos="60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123EB1" w:rsidRDefault="00123EB1" w:rsidP="00D16105">
      <w:pPr>
        <w:tabs>
          <w:tab w:val="left" w:pos="60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123EB1" w:rsidRDefault="00123EB1" w:rsidP="00D16105">
      <w:pPr>
        <w:tabs>
          <w:tab w:val="left" w:pos="60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123EB1" w:rsidRDefault="00123EB1" w:rsidP="00D16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EB1" w:rsidRDefault="00123EB1" w:rsidP="00D16105">
      <w:pPr>
        <w:rPr>
          <w:color w:val="FF0000"/>
        </w:rPr>
      </w:pPr>
    </w:p>
    <w:p w:rsidR="00123EB1" w:rsidRDefault="00123EB1" w:rsidP="00D1610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8" w:name="_GoBack"/>
      <w:bookmarkEnd w:id="7"/>
      <w:bookmarkEnd w:id="8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Приложение № 1</w:t>
      </w:r>
    </w:p>
    <w:p w:rsidR="00123EB1" w:rsidRDefault="00123EB1" w:rsidP="00D16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Оценочные материалы</w:t>
      </w:r>
    </w:p>
    <w:p w:rsidR="00123EB1" w:rsidRDefault="00123EB1" w:rsidP="00D16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Обучение грамоте.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39"/>
        <w:gridCol w:w="4760"/>
        <w:gridCol w:w="954"/>
        <w:gridCol w:w="819"/>
        <w:gridCol w:w="791"/>
      </w:tblGrid>
      <w:tr w:rsidR="00123EB1" w:rsidRPr="00021285">
        <w:tc>
          <w:tcPr>
            <w:tcW w:w="214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тельные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Диагностический</w:t>
            </w:r>
          </w:p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материал.</w:t>
            </w:r>
          </w:p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нг</w:t>
            </w: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кг</w:t>
            </w:r>
          </w:p>
        </w:tc>
      </w:tr>
      <w:tr w:rsidR="00123EB1" w:rsidRPr="00021285">
        <w:tc>
          <w:tcPr>
            <w:tcW w:w="2140" w:type="dxa"/>
            <w:vMerge w:val="restart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Звуковой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анализ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слова.</w:t>
            </w: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карточки с буквами.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Обведи буквы, которые обозначают гласный звук, красным карандашом, а согласный – синим.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0" w:type="auto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картинки с предметами.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Обведи предметы, в названии которых есть звук р.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0" w:type="auto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картинки с предметами.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Обведи предметы, в названии которых встречается твердый согласный, синим карандашом, мягкий согласный, зеленым карандашом.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0" w:type="auto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картинки с предметами.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находится звук А в названиях этих предметов: в начале, в середине или в конце?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0" w:type="auto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картинки с буквами и предметами.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названиях этих предметов встречаются эти звуки? Соедини их линиями.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0" w:type="auto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Скажи, сколько звуков в слове </w:t>
            </w:r>
            <w:r w:rsidRPr="0002128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зима.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Сколько гласных звуков? Назови.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Сколько твердых согласных? Назови.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Сколько мягких согласных? Назови.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0" w:type="auto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Оборудование: картинки со схемами.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Раскрась схемы слов.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2140" w:type="dxa"/>
            <w:vMerge w:val="restart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Формирование 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навыков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чтения.</w:t>
            </w: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слоговая таблица.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Прочти слоги по вертикали и горизонтали. 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0" w:type="auto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Оборудование: карточки со словами, картинки.  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Прочитай слова. Подбери к каждому из них картинки.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0" w:type="auto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Прочитай предложения. Подбери к ним картинки.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0" w:type="auto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Прочитай тексты. Подбери к ним картинки.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0" w:type="auto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 тексты, картинки.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Прочитай текст, перескажи его, подбери подходящую картинку.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0" w:type="auto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Составь рассказ по картинке.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214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Обучение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грамоте.</w:t>
            </w: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Прочитай слова. Определи сколько слогов в каждом слове.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2140" w:type="dxa"/>
            <w:vMerge w:val="restart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картинки, схемы слов.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Подбери к каждому названию предмета соответствующую схему.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0" w:type="auto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Произнеси название предмета по слогам и определи количество слогов в слове.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0" w:type="auto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Назови слова, определи ударный слог.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0" w:type="auto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текст, картинки.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Сосчитай количество слов в предложении.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Составь схему к каждому предложению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3EB1" w:rsidRPr="00021285">
        <w:tc>
          <w:tcPr>
            <w:tcW w:w="0" w:type="auto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3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текст, картинки.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Прочитай предложения. Поставь знаки в конце каждого предложения.</w:t>
            </w:r>
          </w:p>
        </w:tc>
        <w:tc>
          <w:tcPr>
            <w:tcW w:w="968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 оценивания</w:t>
      </w: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 – ребенок самостоятельно справляется с заданием, правильно отвечает на вопросы.</w:t>
      </w: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 – допускаются одна-две ошибки, но исправляются самостоятельно после помощи взрослого.</w:t>
      </w: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 – задание выполнено наполовину самостоятельно, наполовину – с помощи взрослого.</w:t>
      </w: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 – задание недоступно ребенку, ребенок справляется с заданием с помощью взрослого.</w:t>
      </w: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 – ребенок не справился с заданием, неверные ответы, отказ от выполнения.</w:t>
      </w: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EB1" w:rsidRDefault="00123EB1" w:rsidP="00D16105">
      <w:pPr>
        <w:rPr>
          <w:color w:val="FF0000"/>
        </w:rPr>
      </w:pPr>
    </w:p>
    <w:p w:rsidR="00123EB1" w:rsidRDefault="00123EB1" w:rsidP="00D1610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 2</w:t>
      </w:r>
    </w:p>
    <w:p w:rsidR="00123EB1" w:rsidRDefault="00123EB1" w:rsidP="00D16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Календарный учебный график программы «АБВГДейка»</w:t>
      </w:r>
    </w:p>
    <w:p w:rsidR="00123EB1" w:rsidRDefault="00123EB1" w:rsidP="00D16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5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4"/>
        <w:gridCol w:w="932"/>
        <w:gridCol w:w="992"/>
        <w:gridCol w:w="2836"/>
        <w:gridCol w:w="851"/>
        <w:gridCol w:w="1702"/>
        <w:gridCol w:w="1843"/>
      </w:tblGrid>
      <w:tr w:rsidR="00123EB1" w:rsidRPr="00021285">
        <w:tc>
          <w:tcPr>
            <w:tcW w:w="594" w:type="dxa"/>
            <w:vMerge w:val="restart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24" w:type="dxa"/>
            <w:gridSpan w:val="2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vMerge w:val="restart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1" w:type="dxa"/>
            <w:vMerge w:val="restart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01" w:type="dxa"/>
            <w:vMerge w:val="restart"/>
          </w:tcPr>
          <w:p w:rsidR="00123EB1" w:rsidRPr="00021285" w:rsidRDefault="00123EB1" w:rsidP="0002128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23EB1" w:rsidRPr="00021285">
        <w:tc>
          <w:tcPr>
            <w:tcW w:w="594" w:type="dxa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21285">
              <w:rPr>
                <w:rFonts w:ascii="Times New Roman" w:hAnsi="Times New Roman" w:cs="Times New Roman"/>
                <w:lang w:eastAsia="ru-RU"/>
              </w:rPr>
              <w:t>Планируемая</w:t>
            </w: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21285">
              <w:rPr>
                <w:rFonts w:ascii="Times New Roman" w:hAnsi="Times New Roman" w:cs="Times New Roman"/>
                <w:lang w:eastAsia="ru-RU"/>
              </w:rPr>
              <w:t>Фактическая</w:t>
            </w:r>
          </w:p>
        </w:tc>
        <w:tc>
          <w:tcPr>
            <w:tcW w:w="2835" w:type="dxa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Вводное занятия.       Речь. Предложение.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Диагностические задания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Предложение. Слово.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Слог и ударение.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в речи, в словах. Гласные и согласные звуки.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Слияние согласных и гласных звуков.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Гласный звук [А]. Буква А, а.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[А]. Буква А, а.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[О]. Буква О, о.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[О]. Буква О, о.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[У]. Буква У, у.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[У]. Буква У, у.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[И]. Буква И, и.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Дидакт. упр.  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[И]. Буква И, и.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[ы]. Буква ы.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гл. звуки и буквы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[Н], [Н']. Буква Н, н.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[Н], [Н']. Буква Н, н.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[Т], [Т']. Буква Т, т.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[Т], [Т']. Буква Т, т.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[К], [К']. Буква К,к.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[К], [К']. Буква К,к.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[С], [С']. Буква С, с.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[С], [С']. Буква С, с.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[Л], [Л']. Буква Л, л.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[Л], [Л']. Буква Л, л.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[В], [В']. Буква В, в.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[В], [В']. Буква В, в.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[Р], [Р']. Буква Р, р.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[Р], [Р']. Буква Р, р.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согл. звуки и буквы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Е, е и её звуки.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Е, е и её звуки.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Игр. упр. 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[П], [П']. Буква П, п.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[П], [П']. Буква П, п.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[М], [М']. Буква М, м.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[М], [М']. Буква М, м.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[З], [З']. Буква З, з.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[З], [З']. Буква З, з.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[Б], [Б']. Буква Б, б.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[Б], [Б']. Буква Б, б.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[Д], [Д']. Буква Д, д.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[Д], [Д']. Буква Д, д.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[Г],[Г']. Буква Г, г.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[Г],[Г']. Буква Г, г.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[Ч']. Буква Ч, ч.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[Ч']. Буква Ч, ч.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  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Ь - обозначение мягкости согласных  на конце слова.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Ь - обозначение мягкости согласных в середине слова.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[Ш]. Буква Ш, ш.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[Ш]. Буква Ш, ш.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 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[Ж]. Буква Ж, ж.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[Ж]. Буква Ж, ж.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Ё, е и её звуки.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Ё, е и её звуки.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[Й']. Буква Й, й.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[Й']. Буква Й, й.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[Х], [Х']. Буква Х, х.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[Х], [Х']. Буква Х, х.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Ю, ю и её звуки.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Ю, ю и её звуки.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[Ц]. Буква Ц, ц.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[Ц]. Буква Ц, ц.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[Э]. Буква Э, э.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[Э]. Буква Э, э.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[Щ']. Буква Щ, щ.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[Щ']. Буква Щ, щ.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[Ф], [Ф']. Буква Ф, ф.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[Ф], [Ф']. Буква Ф, ф.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Я и её звуки.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Я и её звуки.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гл. звуки и буквы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Ь - разделительный.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Ъ - разделительный.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алфавитом.</w:t>
            </w:r>
          </w:p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  игра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 w:rsidRPr="000212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Итоговое занятие «От игры – к чтению». 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:rsidR="00123EB1" w:rsidRPr="00021285" w:rsidRDefault="00123EB1" w:rsidP="000212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навыка чтения</w:t>
            </w:r>
          </w:p>
        </w:tc>
      </w:tr>
      <w:tr w:rsidR="00123EB1" w:rsidRPr="00021285">
        <w:tc>
          <w:tcPr>
            <w:tcW w:w="594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3EB1" w:rsidRPr="00021285" w:rsidRDefault="00123EB1" w:rsidP="00021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12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 ч.</w:t>
            </w:r>
          </w:p>
        </w:tc>
        <w:tc>
          <w:tcPr>
            <w:tcW w:w="1701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23EB1" w:rsidRPr="00021285" w:rsidRDefault="00123EB1" w:rsidP="00021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23EB1" w:rsidRDefault="00123EB1" w:rsidP="00D161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3EB1" w:rsidRDefault="00123EB1"/>
    <w:sectPr w:rsidR="00123EB1" w:rsidSect="007B4B5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EB1" w:rsidRDefault="00123EB1" w:rsidP="007B4B54">
      <w:pPr>
        <w:spacing w:after="0" w:line="240" w:lineRule="auto"/>
      </w:pPr>
      <w:r>
        <w:separator/>
      </w:r>
    </w:p>
  </w:endnote>
  <w:endnote w:type="continuationSeparator" w:id="0">
    <w:p w:rsidR="00123EB1" w:rsidRDefault="00123EB1" w:rsidP="007B4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EB1" w:rsidRDefault="00123EB1">
    <w:pPr>
      <w:pStyle w:val="Footer"/>
      <w:jc w:val="right"/>
    </w:pPr>
    <w:fldSimple w:instr="PAGE   \* MERGEFORMAT">
      <w:r>
        <w:rPr>
          <w:noProof/>
        </w:rPr>
        <w:t>4</w:t>
      </w:r>
    </w:fldSimple>
  </w:p>
  <w:p w:rsidR="00123EB1" w:rsidRDefault="00123E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EB1" w:rsidRDefault="00123EB1" w:rsidP="007B4B54">
      <w:pPr>
        <w:spacing w:after="0" w:line="240" w:lineRule="auto"/>
      </w:pPr>
      <w:r>
        <w:separator/>
      </w:r>
    </w:p>
  </w:footnote>
  <w:footnote w:type="continuationSeparator" w:id="0">
    <w:p w:rsidR="00123EB1" w:rsidRDefault="00123EB1" w:rsidP="007B4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10ED9"/>
    <w:multiLevelType w:val="multilevel"/>
    <w:tmpl w:val="A97C6F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4D56AA"/>
    <w:multiLevelType w:val="multilevel"/>
    <w:tmpl w:val="0B24B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7C6C83"/>
    <w:multiLevelType w:val="multilevel"/>
    <w:tmpl w:val="75F47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A800DA"/>
    <w:multiLevelType w:val="hybridMultilevel"/>
    <w:tmpl w:val="7324A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B051857"/>
    <w:multiLevelType w:val="hybridMultilevel"/>
    <w:tmpl w:val="F8C2D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2780A"/>
    <w:multiLevelType w:val="hybridMultilevel"/>
    <w:tmpl w:val="F5C64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5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4CA5"/>
    <w:rsid w:val="00021285"/>
    <w:rsid w:val="00123EB1"/>
    <w:rsid w:val="00135317"/>
    <w:rsid w:val="00167308"/>
    <w:rsid w:val="0023042A"/>
    <w:rsid w:val="002606C7"/>
    <w:rsid w:val="00265E53"/>
    <w:rsid w:val="0028106E"/>
    <w:rsid w:val="002D6A3F"/>
    <w:rsid w:val="00390A80"/>
    <w:rsid w:val="0039311A"/>
    <w:rsid w:val="003A540F"/>
    <w:rsid w:val="003F1241"/>
    <w:rsid w:val="004B4433"/>
    <w:rsid w:val="004E14BF"/>
    <w:rsid w:val="005B4959"/>
    <w:rsid w:val="006235C4"/>
    <w:rsid w:val="006843F2"/>
    <w:rsid w:val="006B3C4C"/>
    <w:rsid w:val="00713C76"/>
    <w:rsid w:val="007B4B54"/>
    <w:rsid w:val="00837C47"/>
    <w:rsid w:val="008B0D5F"/>
    <w:rsid w:val="00932AA8"/>
    <w:rsid w:val="00974CA5"/>
    <w:rsid w:val="0099498C"/>
    <w:rsid w:val="009B6082"/>
    <w:rsid w:val="009C6A48"/>
    <w:rsid w:val="00A91A4F"/>
    <w:rsid w:val="00BB37E5"/>
    <w:rsid w:val="00CA04CD"/>
    <w:rsid w:val="00D16105"/>
    <w:rsid w:val="00DE7160"/>
    <w:rsid w:val="00E655F9"/>
    <w:rsid w:val="00EB5A7C"/>
    <w:rsid w:val="00F069B8"/>
    <w:rsid w:val="00F245AF"/>
    <w:rsid w:val="00F67147"/>
    <w:rsid w:val="00FA204F"/>
    <w:rsid w:val="00FB1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105"/>
    <w:pPr>
      <w:spacing w:after="160" w:line="25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1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16105"/>
  </w:style>
  <w:style w:type="paragraph" w:styleId="Footer">
    <w:name w:val="footer"/>
    <w:basedOn w:val="Normal"/>
    <w:link w:val="FooterChar"/>
    <w:uiPriority w:val="99"/>
    <w:rsid w:val="00D1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16105"/>
  </w:style>
  <w:style w:type="paragraph" w:customStyle="1" w:styleId="Default">
    <w:name w:val="Default"/>
    <w:uiPriority w:val="99"/>
    <w:rsid w:val="00D1610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c0">
    <w:name w:val="c0"/>
    <w:basedOn w:val="Normal"/>
    <w:uiPriority w:val="99"/>
    <w:rsid w:val="00D1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DefaultParagraphFont"/>
    <w:uiPriority w:val="99"/>
    <w:rsid w:val="00D16105"/>
  </w:style>
  <w:style w:type="character" w:customStyle="1" w:styleId="c6">
    <w:name w:val="c6"/>
    <w:basedOn w:val="DefaultParagraphFont"/>
    <w:uiPriority w:val="99"/>
    <w:rsid w:val="00D16105"/>
  </w:style>
  <w:style w:type="table" w:styleId="TableGrid">
    <w:name w:val="Table Grid"/>
    <w:basedOn w:val="TableNormal"/>
    <w:uiPriority w:val="99"/>
    <w:rsid w:val="00D1610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CA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8B0D5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90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310</TotalTime>
  <Pages>16</Pages>
  <Words>4057</Words>
  <Characters>23127</Characters>
  <Application>Microsoft Office Outlook</Application>
  <DocSecurity>0</DocSecurity>
  <Lines>0</Lines>
  <Paragraphs>0</Paragraphs>
  <ScaleCrop>false</ScaleCrop>
  <Company>кк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Первый</cp:lastModifiedBy>
  <cp:revision>15</cp:revision>
  <cp:lastPrinted>2022-06-24T12:22:00Z</cp:lastPrinted>
  <dcterms:created xsi:type="dcterms:W3CDTF">2021-04-05T11:19:00Z</dcterms:created>
  <dcterms:modified xsi:type="dcterms:W3CDTF">2022-06-24T12:25:00Z</dcterms:modified>
</cp:coreProperties>
</file>