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44A" w:rsidRDefault="00F9444A" w:rsidP="00F9444A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Методические материалы к дополнительной общеобразовательной  </w:t>
      </w:r>
      <w:proofErr w:type="spellStart"/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>оо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бщеразвивающей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программе «Баскетбол</w:t>
      </w:r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>» физкультурно-спортивной направленности</w:t>
      </w:r>
    </w:p>
    <w:p w:rsidR="00F9444A" w:rsidRDefault="00F9444A" w:rsidP="00F9444A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9444A" w:rsidRDefault="00F9444A" w:rsidP="00F9444A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9444A" w:rsidRPr="00AB7AD0" w:rsidRDefault="00F9444A" w:rsidP="00F9444A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7AD0">
        <w:rPr>
          <w:rFonts w:ascii="Times New Roman" w:hAnsi="Times New Roman"/>
          <w:b/>
          <w:sz w:val="28"/>
          <w:szCs w:val="28"/>
          <w:lang w:val="ru-RU"/>
        </w:rPr>
        <w:t>Тестовые задания</w:t>
      </w:r>
    </w:p>
    <w:p w:rsidR="00F9444A" w:rsidRPr="00AB7AD0" w:rsidRDefault="00F9444A" w:rsidP="00F9444A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7AD0">
        <w:rPr>
          <w:rFonts w:ascii="Times New Roman" w:hAnsi="Times New Roman"/>
          <w:b/>
          <w:sz w:val="28"/>
          <w:szCs w:val="28"/>
          <w:lang w:val="ru-RU"/>
        </w:rPr>
        <w:t>Для диагностики двигательных способностей.</w:t>
      </w:r>
    </w:p>
    <w:p w:rsidR="00F9444A" w:rsidRPr="00AB7AD0" w:rsidRDefault="00F9444A" w:rsidP="00F9444A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9444A" w:rsidRPr="00AB7AD0" w:rsidRDefault="00F9444A" w:rsidP="00F9444A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762"/>
      </w:tblGrid>
      <w:tr w:rsidR="00F9444A" w:rsidRPr="00101F24" w:rsidTr="000E467B">
        <w:tc>
          <w:tcPr>
            <w:tcW w:w="2268" w:type="dxa"/>
          </w:tcPr>
          <w:p w:rsidR="00F9444A" w:rsidRPr="00101F24" w:rsidRDefault="00F9444A" w:rsidP="000E467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01F24">
              <w:rPr>
                <w:rFonts w:ascii="Times New Roman" w:hAnsi="Times New Roman"/>
                <w:b/>
              </w:rPr>
              <w:t>Основные</w:t>
            </w:r>
            <w:proofErr w:type="spellEnd"/>
            <w:r w:rsidRPr="00101F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  <w:b/>
              </w:rPr>
              <w:t>показатели</w:t>
            </w:r>
            <w:proofErr w:type="spellEnd"/>
          </w:p>
        </w:tc>
        <w:tc>
          <w:tcPr>
            <w:tcW w:w="6762" w:type="dxa"/>
          </w:tcPr>
          <w:p w:rsidR="00F9444A" w:rsidRPr="00101F24" w:rsidRDefault="00F9444A" w:rsidP="000E467B">
            <w:pPr>
              <w:ind w:firstLine="7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01F24">
              <w:rPr>
                <w:rFonts w:ascii="Times New Roman" w:hAnsi="Times New Roman"/>
                <w:b/>
              </w:rPr>
              <w:t>Тестовые</w:t>
            </w:r>
            <w:proofErr w:type="spellEnd"/>
            <w:r w:rsidRPr="00101F2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  <w:b/>
              </w:rPr>
              <w:t>задания</w:t>
            </w:r>
            <w:proofErr w:type="spellEnd"/>
          </w:p>
        </w:tc>
      </w:tr>
      <w:tr w:rsidR="00F9444A" w:rsidRPr="00542F6C" w:rsidTr="000E467B">
        <w:tc>
          <w:tcPr>
            <w:tcW w:w="2268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r w:rsidRPr="00101F24">
              <w:rPr>
                <w:rFonts w:ascii="Times New Roman" w:hAnsi="Times New Roman"/>
              </w:rPr>
              <w:t xml:space="preserve">   1. </w:t>
            </w:r>
            <w:proofErr w:type="spellStart"/>
            <w:r w:rsidRPr="00101F24">
              <w:rPr>
                <w:rFonts w:ascii="Times New Roman" w:hAnsi="Times New Roman"/>
              </w:rPr>
              <w:t>Сила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мышц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рук</w:t>
            </w:r>
            <w:proofErr w:type="spellEnd"/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Ю.- подтягивание в висе; сгибание, разгибание </w:t>
            </w:r>
            <w:proofErr w:type="gramStart"/>
            <w:r w:rsidRPr="00101F24">
              <w:rPr>
                <w:rFonts w:ascii="Times New Roman" w:hAnsi="Times New Roman"/>
                <w:lang w:val="ru-RU"/>
              </w:rPr>
              <w:t>рук</w:t>
            </w:r>
            <w:proofErr w:type="gramEnd"/>
            <w:r w:rsidRPr="00101F24">
              <w:rPr>
                <w:rFonts w:ascii="Times New Roman" w:hAnsi="Times New Roman"/>
                <w:lang w:val="ru-RU"/>
              </w:rPr>
              <w:t xml:space="preserve"> в упоре лежа (кол-во повторений)</w:t>
            </w:r>
          </w:p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Д – </w:t>
            </w:r>
            <w:proofErr w:type="gramStart"/>
            <w:r w:rsidRPr="00101F24">
              <w:rPr>
                <w:rFonts w:ascii="Times New Roman" w:hAnsi="Times New Roman"/>
                <w:lang w:val="ru-RU"/>
              </w:rPr>
              <w:t>подтягивание</w:t>
            </w:r>
            <w:proofErr w:type="gramEnd"/>
            <w:r w:rsidRPr="00101F24">
              <w:rPr>
                <w:rFonts w:ascii="Times New Roman" w:hAnsi="Times New Roman"/>
                <w:lang w:val="ru-RU"/>
              </w:rPr>
              <w:t xml:space="preserve"> в висе лежа; сгибание, разгибание рук в упоре лежа (кол-во повторений).</w:t>
            </w:r>
          </w:p>
        </w:tc>
      </w:tr>
      <w:tr w:rsidR="00F9444A" w:rsidRPr="00542F6C" w:rsidTr="000E467B">
        <w:tc>
          <w:tcPr>
            <w:tcW w:w="2268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   </w:t>
            </w:r>
            <w:r w:rsidRPr="00101F24">
              <w:rPr>
                <w:rFonts w:ascii="Times New Roman" w:hAnsi="Times New Roman"/>
              </w:rPr>
              <w:t xml:space="preserve">2. </w:t>
            </w:r>
            <w:proofErr w:type="spellStart"/>
            <w:r w:rsidRPr="00101F24">
              <w:rPr>
                <w:rFonts w:ascii="Times New Roman" w:hAnsi="Times New Roman"/>
              </w:rPr>
              <w:t>Сила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мышц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живота</w:t>
            </w:r>
            <w:proofErr w:type="spellEnd"/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>Лежа на спине, ноги согнуты в коленях под прямым углом, рукой обхватить плеч</w:t>
            </w:r>
            <w:proofErr w:type="gramStart"/>
            <w:r w:rsidRPr="00101F24">
              <w:rPr>
                <w:rFonts w:ascii="Times New Roman" w:hAnsi="Times New Roman"/>
                <w:lang w:val="ru-RU"/>
              </w:rPr>
              <w:t>и-</w:t>
            </w:r>
            <w:proofErr w:type="gramEnd"/>
            <w:r w:rsidRPr="00101F24">
              <w:rPr>
                <w:rFonts w:ascii="Times New Roman" w:hAnsi="Times New Roman"/>
                <w:lang w:val="ru-RU"/>
              </w:rPr>
              <w:t xml:space="preserve"> поднимание туловища(ступни закреплены) до касания локтями коленей(кол-во за 1 мин.)</w:t>
            </w:r>
          </w:p>
        </w:tc>
      </w:tr>
      <w:tr w:rsidR="00F9444A" w:rsidRPr="00F9444A" w:rsidTr="000E467B">
        <w:tc>
          <w:tcPr>
            <w:tcW w:w="2268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   </w:t>
            </w:r>
            <w:r w:rsidRPr="00101F24">
              <w:rPr>
                <w:rFonts w:ascii="Times New Roman" w:hAnsi="Times New Roman"/>
              </w:rPr>
              <w:t xml:space="preserve">3. </w:t>
            </w:r>
            <w:proofErr w:type="spellStart"/>
            <w:r w:rsidRPr="00101F24">
              <w:rPr>
                <w:rFonts w:ascii="Times New Roman" w:hAnsi="Times New Roman"/>
              </w:rPr>
              <w:t>Сила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мышц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спины</w:t>
            </w:r>
            <w:proofErr w:type="spellEnd"/>
            <w:r w:rsidRPr="00101F24">
              <w:rPr>
                <w:rFonts w:ascii="Times New Roman" w:hAnsi="Times New Roman"/>
              </w:rPr>
              <w:t>.</w:t>
            </w:r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>Лежа на животе, ноги закреплены, руки за головой, поднимание туловища (кол-во за 1 мин.)</w:t>
            </w:r>
          </w:p>
        </w:tc>
      </w:tr>
      <w:tr w:rsidR="00F9444A" w:rsidRPr="00F9444A" w:rsidTr="000E467B">
        <w:tc>
          <w:tcPr>
            <w:tcW w:w="2268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   </w:t>
            </w:r>
            <w:r w:rsidRPr="00101F24">
              <w:rPr>
                <w:rFonts w:ascii="Times New Roman" w:hAnsi="Times New Roman"/>
              </w:rPr>
              <w:t xml:space="preserve">4. </w:t>
            </w:r>
            <w:proofErr w:type="spellStart"/>
            <w:r w:rsidRPr="00101F24">
              <w:rPr>
                <w:rFonts w:ascii="Times New Roman" w:hAnsi="Times New Roman"/>
              </w:rPr>
              <w:t>Сила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мышц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ног</w:t>
            </w:r>
            <w:proofErr w:type="spellEnd"/>
            <w:r w:rsidRPr="00101F24">
              <w:rPr>
                <w:rFonts w:ascii="Times New Roman" w:hAnsi="Times New Roman"/>
              </w:rPr>
              <w:t>.</w:t>
            </w:r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>Прыжок в длину с места.</w:t>
            </w:r>
          </w:p>
        </w:tc>
      </w:tr>
      <w:tr w:rsidR="00F9444A" w:rsidRPr="00101F24" w:rsidTr="000E467B">
        <w:tc>
          <w:tcPr>
            <w:tcW w:w="2268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   </w:t>
            </w:r>
            <w:r w:rsidRPr="00101F24">
              <w:rPr>
                <w:rFonts w:ascii="Times New Roman" w:hAnsi="Times New Roman"/>
              </w:rPr>
              <w:t xml:space="preserve">5. </w:t>
            </w:r>
            <w:proofErr w:type="spellStart"/>
            <w:r w:rsidRPr="00101F24">
              <w:rPr>
                <w:rFonts w:ascii="Times New Roman" w:hAnsi="Times New Roman"/>
              </w:rPr>
              <w:t>Быстрота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движений</w:t>
            </w:r>
            <w:proofErr w:type="spellEnd"/>
            <w:r w:rsidRPr="00101F24">
              <w:rPr>
                <w:rFonts w:ascii="Times New Roman" w:hAnsi="Times New Roman"/>
              </w:rPr>
              <w:t>.</w:t>
            </w:r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proofErr w:type="spellStart"/>
            <w:r w:rsidRPr="00101F24">
              <w:rPr>
                <w:rFonts w:ascii="Times New Roman" w:hAnsi="Times New Roman"/>
              </w:rPr>
              <w:t>Челночный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бег</w:t>
            </w:r>
            <w:proofErr w:type="spellEnd"/>
            <w:r w:rsidRPr="00101F24">
              <w:rPr>
                <w:rFonts w:ascii="Times New Roman" w:hAnsi="Times New Roman"/>
              </w:rPr>
              <w:t xml:space="preserve"> (3 х 10)</w:t>
            </w:r>
          </w:p>
        </w:tc>
      </w:tr>
      <w:tr w:rsidR="00F9444A" w:rsidRPr="00F9444A" w:rsidTr="000E467B">
        <w:tc>
          <w:tcPr>
            <w:tcW w:w="2268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r w:rsidRPr="00101F24">
              <w:rPr>
                <w:rFonts w:ascii="Times New Roman" w:hAnsi="Times New Roman"/>
              </w:rPr>
              <w:t xml:space="preserve">   6. </w:t>
            </w:r>
            <w:proofErr w:type="spellStart"/>
            <w:r w:rsidRPr="00101F24">
              <w:rPr>
                <w:rFonts w:ascii="Times New Roman" w:hAnsi="Times New Roman"/>
              </w:rPr>
              <w:t>Общая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выносливость</w:t>
            </w:r>
            <w:proofErr w:type="spellEnd"/>
            <w:r w:rsidRPr="00101F24">
              <w:rPr>
                <w:rFonts w:ascii="Times New Roman" w:hAnsi="Times New Roman"/>
              </w:rPr>
              <w:t>.</w:t>
            </w:r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101F24">
              <w:rPr>
                <w:rFonts w:ascii="Times New Roman" w:hAnsi="Times New Roman"/>
                <w:lang w:val="ru-RU"/>
              </w:rPr>
              <w:t>Ю</w:t>
            </w:r>
            <w:proofErr w:type="gramEnd"/>
            <w:r w:rsidRPr="00101F24">
              <w:rPr>
                <w:rFonts w:ascii="Times New Roman" w:hAnsi="Times New Roman"/>
                <w:lang w:val="ru-RU"/>
              </w:rPr>
              <w:t xml:space="preserve"> – бег на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101F24">
                <w:rPr>
                  <w:rFonts w:ascii="Times New Roman" w:hAnsi="Times New Roman"/>
                  <w:lang w:val="ru-RU"/>
                </w:rPr>
                <w:t>3000 м</w:t>
              </w:r>
            </w:smartTag>
            <w:r w:rsidRPr="00101F24">
              <w:rPr>
                <w:rFonts w:ascii="Times New Roman" w:hAnsi="Times New Roman"/>
                <w:lang w:val="ru-RU"/>
              </w:rPr>
              <w:t xml:space="preserve"> (мин, сек).</w:t>
            </w:r>
          </w:p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Д -  бег на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101F24">
                <w:rPr>
                  <w:rFonts w:ascii="Times New Roman" w:hAnsi="Times New Roman"/>
                  <w:lang w:val="ru-RU"/>
                </w:rPr>
                <w:t>2000 м</w:t>
              </w:r>
            </w:smartTag>
            <w:r w:rsidRPr="00101F24">
              <w:rPr>
                <w:rFonts w:ascii="Times New Roman" w:hAnsi="Times New Roman"/>
                <w:lang w:val="ru-RU"/>
              </w:rPr>
              <w:t xml:space="preserve"> (мин, сек).</w:t>
            </w:r>
          </w:p>
        </w:tc>
      </w:tr>
      <w:tr w:rsidR="00F9444A" w:rsidRPr="00F9444A" w:rsidTr="000E467B">
        <w:tc>
          <w:tcPr>
            <w:tcW w:w="2268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    7. Гибкость в поясничном и тазобедренном суставах.</w:t>
            </w:r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  Из </w:t>
            </w:r>
            <w:proofErr w:type="gramStart"/>
            <w:r w:rsidRPr="00101F24">
              <w:rPr>
                <w:rFonts w:ascii="Times New Roman" w:hAnsi="Times New Roman"/>
                <w:lang w:val="ru-RU"/>
              </w:rPr>
              <w:t>седа</w:t>
            </w:r>
            <w:proofErr w:type="gramEnd"/>
            <w:r w:rsidRPr="00101F24">
              <w:rPr>
                <w:rFonts w:ascii="Times New Roman" w:hAnsi="Times New Roman"/>
                <w:lang w:val="ru-RU"/>
              </w:rPr>
              <w:t xml:space="preserve"> ноги врозь наклон вперед.</w:t>
            </w:r>
          </w:p>
        </w:tc>
      </w:tr>
      <w:tr w:rsidR="00F9444A" w:rsidRPr="00F9444A" w:rsidTr="000E467B">
        <w:tc>
          <w:tcPr>
            <w:tcW w:w="2268" w:type="dxa"/>
            <w:vMerge w:val="restart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r w:rsidRPr="00101F24">
              <w:rPr>
                <w:rFonts w:ascii="Times New Roman" w:hAnsi="Times New Roman"/>
                <w:lang w:val="ru-RU"/>
              </w:rPr>
              <w:t xml:space="preserve">    </w:t>
            </w:r>
            <w:r w:rsidRPr="00101F24">
              <w:rPr>
                <w:rFonts w:ascii="Times New Roman" w:hAnsi="Times New Roman"/>
              </w:rPr>
              <w:t xml:space="preserve">8. </w:t>
            </w:r>
            <w:proofErr w:type="spellStart"/>
            <w:r w:rsidRPr="00101F24">
              <w:rPr>
                <w:rFonts w:ascii="Times New Roman" w:hAnsi="Times New Roman"/>
              </w:rPr>
              <w:t>Баскетбол</w:t>
            </w:r>
            <w:proofErr w:type="spellEnd"/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  <w:r w:rsidRPr="00101F24">
              <w:rPr>
                <w:rFonts w:ascii="Times New Roman" w:hAnsi="Times New Roman"/>
                <w:lang w:val="ru-RU"/>
              </w:rPr>
              <w:t>Попадание мяча в корзину (кол-во раз) из 5 три попасть.</w:t>
            </w:r>
          </w:p>
        </w:tc>
      </w:tr>
      <w:tr w:rsidR="00F9444A" w:rsidRPr="00101F24" w:rsidTr="000E467B">
        <w:tc>
          <w:tcPr>
            <w:tcW w:w="2268" w:type="dxa"/>
            <w:vMerge/>
          </w:tcPr>
          <w:p w:rsidR="00F9444A" w:rsidRPr="00101F24" w:rsidRDefault="00F9444A" w:rsidP="000E467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62" w:type="dxa"/>
          </w:tcPr>
          <w:p w:rsidR="00F9444A" w:rsidRPr="00101F24" w:rsidRDefault="00F9444A" w:rsidP="000E467B">
            <w:pPr>
              <w:rPr>
                <w:rFonts w:ascii="Times New Roman" w:hAnsi="Times New Roman"/>
              </w:rPr>
            </w:pPr>
            <w:proofErr w:type="spellStart"/>
            <w:r w:rsidRPr="00101F24">
              <w:rPr>
                <w:rFonts w:ascii="Times New Roman" w:hAnsi="Times New Roman"/>
              </w:rPr>
              <w:t>Ведение</w:t>
            </w:r>
            <w:proofErr w:type="spellEnd"/>
            <w:r w:rsidRPr="00101F24">
              <w:rPr>
                <w:rFonts w:ascii="Times New Roman" w:hAnsi="Times New Roman"/>
              </w:rPr>
              <w:t xml:space="preserve"> </w:t>
            </w:r>
            <w:proofErr w:type="spellStart"/>
            <w:r w:rsidRPr="00101F24">
              <w:rPr>
                <w:rFonts w:ascii="Times New Roman" w:hAnsi="Times New Roman"/>
              </w:rPr>
              <w:t>мяча</w:t>
            </w:r>
            <w:proofErr w:type="spellEnd"/>
            <w:r w:rsidRPr="00101F24">
              <w:rPr>
                <w:rFonts w:ascii="Times New Roman" w:hAnsi="Times New Roman"/>
              </w:rPr>
              <w:t>.</w:t>
            </w:r>
          </w:p>
        </w:tc>
      </w:tr>
    </w:tbl>
    <w:p w:rsidR="00A54593" w:rsidRDefault="00F9444A">
      <w:pPr>
        <w:rPr>
          <w:lang w:val="ru-RU"/>
        </w:rPr>
      </w:pPr>
    </w:p>
    <w:p w:rsidR="00F9444A" w:rsidRPr="00F9444A" w:rsidRDefault="00F9444A" w:rsidP="00F9444A">
      <w:pPr>
        <w:shd w:val="clear" w:color="auto" w:fill="FFFFFF"/>
        <w:ind w:left="284" w:firstLine="851"/>
        <w:jc w:val="center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  <w:lang w:val="ru-RU" w:eastAsia="ru-RU" w:bidi="ar-SA"/>
        </w:rPr>
        <w:t>Техника игры.</w:t>
      </w:r>
    </w:p>
    <w:p w:rsidR="00F9444A" w:rsidRPr="00F9444A" w:rsidRDefault="00F9444A" w:rsidP="00F9444A">
      <w:pPr>
        <w:shd w:val="clear" w:color="auto" w:fill="FFFFFF"/>
        <w:ind w:left="284" w:firstLine="851"/>
        <w:jc w:val="center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Наибольшее удовольствие от игры вы сможете получить, если </w:t>
      </w:r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 xml:space="preserve">научитесь правильно выполнять основные приёмы техники игры </w:t>
      </w:r>
      <w:proofErr w:type="gramStart"/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>-</w:t>
      </w:r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п</w:t>
      </w:r>
      <w:proofErr w:type="gramEnd"/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 xml:space="preserve">ередачи, ведение, броски в корзину, защиту, подбор и </w:t>
      </w:r>
      <w:proofErr w:type="spellStart"/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добивание</w:t>
      </w:r>
      <w:proofErr w:type="spellEnd"/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отскочившего от щита мяча. Сначала у новичка, наверное, не все будет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получаться так же гладко, как у опытного спортсмена. Но опыт - дело </w:t>
      </w:r>
      <w:r w:rsidRPr="00F9444A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 w:eastAsia="ru-RU" w:bidi="ar-SA"/>
        </w:rPr>
        <w:t>времени.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Самое главное - запомнить первое правило, - владея мячом,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удерживай его пальцами рук и никогда не обхватывай ладонями.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4"/>
          <w:sz w:val="28"/>
          <w:szCs w:val="28"/>
          <w:lang w:val="ru-RU" w:eastAsia="ru-RU" w:bidi="ar-SA"/>
        </w:rPr>
        <w:t>Передачи.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4"/>
          <w:sz w:val="28"/>
          <w:szCs w:val="28"/>
          <w:lang w:val="ru-RU" w:eastAsia="ru-RU" w:bidi="ar-SA"/>
        </w:rPr>
        <w:t>Передачи</w:t>
      </w:r>
      <w:r w:rsidRPr="00F9444A">
        <w:rPr>
          <w:rFonts w:ascii="Times New Roman" w:eastAsia="Times New Roman" w:hAnsi="Times New Roman"/>
          <w:i/>
          <w:iCs/>
          <w:color w:val="000000"/>
          <w:spacing w:val="4"/>
          <w:sz w:val="28"/>
          <w:szCs w:val="28"/>
          <w:lang w:val="ru-RU" w:eastAsia="ru-RU" w:bidi="ar-SA"/>
        </w:rPr>
        <w:t> </w:t>
      </w: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- самый простой и эффективный способ продвижения </w:t>
      </w:r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мяча к корзине противника. Их основные виды: передачи двумя руками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 xml:space="preserve">от груди, двумя руками снизу, одной рукой от плеча, 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lastRenderedPageBreak/>
        <w:t>одной и двумя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руками с отскоком от пола. </w:t>
      </w:r>
      <w:r w:rsidRPr="00F9444A">
        <w:rPr>
          <w:rFonts w:ascii="Times New Roman" w:eastAsia="Times New Roman" w:hAnsi="Times New Roman"/>
          <w:color w:val="000000"/>
          <w:spacing w:val="14"/>
          <w:sz w:val="28"/>
          <w:szCs w:val="28"/>
          <w:lang w:val="ru-RU" w:eastAsia="ru-RU" w:bidi="ar-SA"/>
        </w:rPr>
        <w:t>Существуют и другие виды передач, например передача за </w:t>
      </w:r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спиной, но она требует опыта.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25"/>
          <w:sz w:val="28"/>
          <w:szCs w:val="28"/>
          <w:lang w:val="ru-RU" w:eastAsia="ru-RU" w:bidi="ar-SA"/>
        </w:rPr>
        <w:t>Чтобы поймать мяч, нужно вытянуть к нему руки с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расставленными пальцами и, как только он коснётся пальцев, согнуть </w:t>
      </w:r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руки, притягивая мяч к груди.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>Техника самих передач проста. Они требуют, как правило, </w:t>
      </w: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небольшого замаха и «выстреливающего» движения рукой с мячом в направлении партнёра.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Надо стараться выполнять передачи быстро и точно. Их целью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должна быть грудь или специально вытянутая рука партнёра.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t>Ведение мяча.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 xml:space="preserve">Игрок </w:t>
      </w:r>
      <w:proofErr w:type="gramStart"/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может передвигаться с мячом на площадке </w:t>
      </w:r>
      <w:r w:rsidRPr="00F9444A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 w:eastAsia="ru-RU" w:bidi="ar-SA"/>
        </w:rPr>
        <w:t>лишь последовательно ударяя</w:t>
      </w:r>
      <w:proofErr w:type="gramEnd"/>
      <w:r w:rsidRPr="00F9444A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 w:eastAsia="ru-RU" w:bidi="ar-SA"/>
        </w:rPr>
        <w:t xml:space="preserve"> его об пол одной или другой рукой. Ведя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мяч нужно соблюдать несколько простых правил: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Толчок мяча в пол осуществляется главным образом движением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пальцев и кисти.   Удар по мячу ладонью будет ошибкой.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5"/>
          <w:sz w:val="28"/>
          <w:szCs w:val="28"/>
          <w:lang w:val="ru-RU" w:eastAsia="ru-RU" w:bidi="ar-SA"/>
        </w:rPr>
        <w:t>Не следует смотреть вниз на мяч - голову нужно держать </w:t>
      </w:r>
      <w:r w:rsidRPr="00F9444A">
        <w:rPr>
          <w:rFonts w:ascii="Times New Roman" w:eastAsia="Times New Roman" w:hAnsi="Times New Roman"/>
          <w:color w:val="000000"/>
          <w:spacing w:val="12"/>
          <w:sz w:val="28"/>
          <w:szCs w:val="28"/>
          <w:lang w:val="ru-RU" w:eastAsia="ru-RU" w:bidi="ar-SA"/>
        </w:rPr>
        <w:t>поднятой, чтобы видеть других игроков и площадку в целом. Мяч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нужно контролировать боковым, периферическим зрением.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2"/>
          <w:sz w:val="28"/>
          <w:szCs w:val="28"/>
          <w:lang w:val="ru-RU" w:eastAsia="ru-RU" w:bidi="ar-SA"/>
        </w:rPr>
        <w:t>При ведении правой рукой мяч удерживается слегка сбоку,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спереди - справа, а левой сбоку, спереди - слева.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Игрок при ведении должен располагаться между мячом и </w:t>
      </w: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защитником. Ноги его согнуты, а тело наклонено вперёд. Такое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положение укрывает мяч от защитника, обеспечивает достаточную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скорость и позволяет избежать ошибок при ведении.</w:t>
      </w:r>
    </w:p>
    <w:p w:rsidR="00F9444A" w:rsidRPr="00F9444A" w:rsidRDefault="00F9444A" w:rsidP="00F9444A">
      <w:pPr>
        <w:shd w:val="clear" w:color="auto" w:fill="FFFFFF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  <w:shd w:val="clear" w:color="auto" w:fill="FFFFFF"/>
          <w:lang w:val="ru-RU" w:eastAsia="ru-RU" w:bidi="ar-SA"/>
        </w:rPr>
        <w:br w:type="textWrapping" w:clear="all"/>
      </w:r>
    </w:p>
    <w:p w:rsidR="00F9444A" w:rsidRPr="00F9444A" w:rsidRDefault="00F9444A" w:rsidP="00F9444A">
      <w:pPr>
        <w:shd w:val="clear" w:color="auto" w:fill="FFFFFF"/>
        <w:ind w:left="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  <w:lang w:val="ru-RU" w:eastAsia="ru-RU" w:bidi="ar-SA"/>
        </w:rPr>
        <w:t>Броски мяча в корзину.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181818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Существуют следующие способы забросить мяч в корзину:</w:t>
      </w:r>
    </w:p>
    <w:p w:rsidR="00F9444A" w:rsidRPr="00F9444A" w:rsidRDefault="00F9444A" w:rsidP="00F9444A">
      <w:pPr>
        <w:shd w:val="clear" w:color="auto" w:fill="FFFFFF"/>
        <w:ind w:left="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&gt;        Бросок из-под корзины одной рукой сверху</w:t>
      </w:r>
    </w:p>
    <w:p w:rsidR="00F9444A" w:rsidRPr="00F9444A" w:rsidRDefault="00F9444A" w:rsidP="00F9444A">
      <w:pPr>
        <w:shd w:val="clear" w:color="auto" w:fill="FFFFFF"/>
        <w:ind w:left="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&gt;       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Бросок одной рукой с места</w:t>
      </w:r>
    </w:p>
    <w:p w:rsidR="00F9444A" w:rsidRPr="00F9444A" w:rsidRDefault="00F9444A" w:rsidP="00F9444A">
      <w:pPr>
        <w:shd w:val="clear" w:color="auto" w:fill="FFFFFF"/>
        <w:ind w:left="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&gt;        Бросок в прыжке</w:t>
      </w:r>
    </w:p>
    <w:p w:rsidR="00F9444A" w:rsidRPr="00F9444A" w:rsidRDefault="00F9444A" w:rsidP="00F9444A">
      <w:pPr>
        <w:shd w:val="clear" w:color="auto" w:fill="FFFFFF"/>
        <w:ind w:left="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&gt;       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Бросок с использованием щита</w:t>
      </w:r>
    </w:p>
    <w:p w:rsidR="00F9444A" w:rsidRPr="00F9444A" w:rsidRDefault="00F9444A" w:rsidP="00F9444A">
      <w:pPr>
        <w:shd w:val="clear" w:color="auto" w:fill="FFFFFF"/>
        <w:tabs>
          <w:tab w:val="left" w:pos="3531"/>
        </w:tabs>
        <w:ind w:left="284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&gt; 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ab/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8"/>
          <w:sz w:val="28"/>
          <w:szCs w:val="28"/>
          <w:lang w:val="ru-RU" w:eastAsia="ru-RU" w:bidi="ar-SA"/>
        </w:rPr>
        <w:t>Индивидуальные защитные действия.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181818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Успех индивидуальных защитных действий определяют две характеристики. Первая - психологическая. Она включает в себя такие </w:t>
      </w: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качества, как агрессивность, расчетливость, смелость. </w:t>
      </w:r>
      <w:r w:rsidRPr="00F9444A">
        <w:rPr>
          <w:rFonts w:ascii="Times New Roman" w:eastAsia="Times New Roman" w:hAnsi="Times New Roman"/>
          <w:color w:val="000000"/>
          <w:spacing w:val="-8"/>
          <w:sz w:val="28"/>
          <w:szCs w:val="28"/>
          <w:lang w:val="ru-RU" w:eastAsia="ru-RU" w:bidi="ar-SA"/>
        </w:rPr>
        <w:t>Без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психологического настроя нельзя успешно защищаться.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 w:eastAsia="ru-RU" w:bidi="ar-SA"/>
        </w:rPr>
        <w:t>Вторая </w:t>
      </w:r>
      <w:r w:rsidRPr="00F9444A">
        <w:rPr>
          <w:rFonts w:ascii="Times New Roman" w:eastAsia="Times New Roman" w:hAnsi="Times New Roman"/>
          <w:color w:val="000000"/>
          <w:spacing w:val="9"/>
          <w:sz w:val="28"/>
          <w:szCs w:val="28"/>
          <w:lang w:val="ru-RU" w:eastAsia="ru-RU" w:bidi="ar-SA"/>
        </w:rPr>
        <w:t>характеристика - физическая. Здесь важны стойка, положение тела </w:t>
      </w: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игрока, его выносливость, позиция на площадке.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6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6"/>
          <w:sz w:val="28"/>
          <w:szCs w:val="28"/>
          <w:lang w:val="ru-RU" w:eastAsia="ru-RU" w:bidi="ar-SA"/>
        </w:rPr>
        <w:lastRenderedPageBreak/>
        <w:t>Стойка.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6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6"/>
          <w:sz w:val="28"/>
          <w:szCs w:val="28"/>
          <w:lang w:val="ru-RU" w:eastAsia="ru-RU" w:bidi="ar-SA"/>
        </w:rPr>
        <w:t>Играя в защите, следует согнуть ноги в коленях и </w:t>
      </w: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слегка наклониться вперед. Если противник двигается поперёк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площадки, защитник сопровождает его в параллельной стойке, во всех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других случаях одна нога защитника должна быть выдвинута вперёд.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Вес тела равномерно распределяется на обе ноги для сохранения </w:t>
      </w:r>
      <w:r w:rsidRPr="00F9444A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 w:eastAsia="ru-RU" w:bidi="ar-SA"/>
        </w:rPr>
        <w:t>равновесия. Голова поднята, чтобы удобнее было следить за действиями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 площадке. Защитник должен передвигаться приставными шагами и </w:t>
      </w: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никогда не перекрещивать ног.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Ни в коем случае не следует упускать из виду своего подопечного. </w:t>
      </w:r>
      <w:r w:rsidRPr="00F9444A">
        <w:rPr>
          <w:rFonts w:ascii="Times New Roman" w:eastAsia="Times New Roman" w:hAnsi="Times New Roman"/>
          <w:color w:val="000000"/>
          <w:spacing w:val="-3"/>
          <w:sz w:val="28"/>
          <w:szCs w:val="28"/>
          <w:lang w:val="ru-RU" w:eastAsia="ru-RU" w:bidi="ar-SA"/>
        </w:rPr>
        <w:t>Иногда защитник может использовать периферическое зрение, но в любой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момент он должен знать, где находится подопечный.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22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22"/>
          <w:sz w:val="28"/>
          <w:szCs w:val="28"/>
          <w:lang w:val="ru-RU" w:eastAsia="ru-RU" w:bidi="ar-SA"/>
        </w:rPr>
        <w:t>Защита против игрока с мячом.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22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22"/>
          <w:sz w:val="28"/>
          <w:szCs w:val="28"/>
          <w:lang w:val="ru-RU" w:eastAsia="ru-RU" w:bidi="ar-SA"/>
        </w:rPr>
        <w:t> Держа игрока с мячом, </w:t>
      </w: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защитник должен встать между охраняемой корзиной и подопечным на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расстоянии вытянутой руки от него. </w:t>
      </w:r>
      <w:r w:rsidRPr="00F9444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Смотреть надо на пояс </w:t>
      </w:r>
      <w:r w:rsidRPr="00F9444A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 w:eastAsia="ru-RU" w:bidi="ar-SA"/>
        </w:rPr>
        <w:t>подопечного. Это позволяет лучше сосредоточится, и избежать потери </w:t>
      </w: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правильной позиции при выполнении нападающим отвлекающих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 xml:space="preserve">движений </w:t>
      </w:r>
      <w:proofErr w:type="gramStart"/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-ф</w:t>
      </w:r>
      <w:proofErr w:type="gramEnd"/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интов.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 w:eastAsia="ru-RU" w:bidi="ar-SA"/>
        </w:rPr>
        <w:t>Руки должны быть подняты на уровне пояса, ладони повернуты </w:t>
      </w:r>
      <w:r w:rsidRPr="00F9444A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 w:eastAsia="ru-RU" w:bidi="ar-SA"/>
        </w:rPr>
        <w:t>вверх, если нападающий просто держит мяч или ведет его. Если же он </w:t>
      </w:r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готовится сделать передачу или бросок, защитник должен поднять руки </w:t>
      </w: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вверх. Это затрудняет действия нападающего. Играющему в защите </w:t>
      </w: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нужно быть очень внимательным, чтобы не среагировать на ложное </w:t>
      </w:r>
      <w:r w:rsidRPr="00F9444A">
        <w:rPr>
          <w:rFonts w:ascii="Times New Roman" w:eastAsia="Times New Roman" w:hAnsi="Times New Roman"/>
          <w:color w:val="000000"/>
          <w:spacing w:val="9"/>
          <w:sz w:val="28"/>
          <w:szCs w:val="28"/>
          <w:lang w:val="ru-RU" w:eastAsia="ru-RU" w:bidi="ar-SA"/>
        </w:rPr>
        <w:t>движение нападающего. Выпрыгивать вверх защитник должен только </w:t>
      </w:r>
      <w:r w:rsidRPr="00F9444A">
        <w:rPr>
          <w:rFonts w:ascii="Times New Roman" w:eastAsia="Times New Roman" w:hAnsi="Times New Roman"/>
          <w:color w:val="000000"/>
          <w:spacing w:val="15"/>
          <w:sz w:val="28"/>
          <w:szCs w:val="28"/>
          <w:lang w:val="ru-RU" w:eastAsia="ru-RU" w:bidi="ar-SA"/>
        </w:rPr>
        <w:t>тогда, когда убедится, что противник бросает по корзине, иначе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нападающий легко уйдет от него.</w:t>
      </w:r>
    </w:p>
    <w:p w:rsidR="00F9444A" w:rsidRPr="00F9444A" w:rsidRDefault="00F9444A" w:rsidP="00F9444A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ru-RU" w:eastAsia="ru-RU" w:bidi="ar-SA"/>
        </w:rPr>
        <w:br w:type="textWrapping" w:clear="all"/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lang w:val="ru-RU" w:eastAsia="ru-RU" w:bidi="ar-SA"/>
        </w:rPr>
        <w:t>Защита против игрока без мяча.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 w:eastAsia="ru-RU" w:bidi="ar-SA"/>
        </w:rPr>
        <w:t>Держа игрока без мяча, </w:t>
      </w: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надо сместиться в сторону мяча и сделать шаг назад, чтобы иметь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возможность помочь партнеру в держании игрока с мячом и сразу же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вернуться к своему подопечному, как только у него окажется мяч.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8"/>
          <w:sz w:val="28"/>
          <w:szCs w:val="28"/>
          <w:lang w:val="ru-RU" w:eastAsia="ru-RU" w:bidi="ar-SA"/>
        </w:rPr>
        <w:t>Положение тела должно быть таким, чтобы защитник не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 xml:space="preserve">поворачивая </w:t>
      </w:r>
      <w:proofErr w:type="gramStart"/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головы</w:t>
      </w:r>
      <w:proofErr w:type="gramEnd"/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 xml:space="preserve"> мог видеть одновременно и своего подопечного, и </w:t>
      </w: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игрока с мячом.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При держании игрока без мяча в позиции центрового, когда он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располагается неподалеку от корзины спиной к ней, защитник не должен </w:t>
      </w:r>
      <w:r w:rsidRPr="00F9444A">
        <w:rPr>
          <w:rFonts w:ascii="Times New Roman" w:eastAsia="Times New Roman" w:hAnsi="Times New Roman"/>
          <w:color w:val="000000"/>
          <w:spacing w:val="21"/>
          <w:sz w:val="28"/>
          <w:szCs w:val="28"/>
          <w:lang w:val="ru-RU" w:eastAsia="ru-RU" w:bidi="ar-SA"/>
        </w:rPr>
        <w:t>оставаться за спиной нападающего. Он выдвигается сбоку от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нападающего со стороны мяча и мешает ему получать передачи.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lastRenderedPageBreak/>
        <w:t>Когда игрок без мяча находится рядом с корзиной, защитник </w:t>
      </w:r>
      <w:r w:rsidRPr="00F9444A">
        <w:rPr>
          <w:rFonts w:ascii="Times New Roman" w:eastAsia="Times New Roman" w:hAnsi="Times New Roman"/>
          <w:color w:val="000000"/>
          <w:spacing w:val="12"/>
          <w:sz w:val="28"/>
          <w:szCs w:val="28"/>
          <w:lang w:val="ru-RU" w:eastAsia="ru-RU" w:bidi="ar-SA"/>
        </w:rPr>
        <w:t>должен держать его спереди, располагаясь между мячом и своим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подопечным. Если он останется за спиной подопечного, то не сможет </w:t>
      </w:r>
      <w:proofErr w:type="gramStart"/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помешать ему получить</w:t>
      </w:r>
      <w:proofErr w:type="gramEnd"/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 xml:space="preserve"> мяч. А под корзиной это всегда опасно.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Важно постоянно видеть мяч и своего подопечного. Если потерять </w:t>
      </w:r>
      <w:r w:rsidRPr="00F9444A">
        <w:rPr>
          <w:rFonts w:ascii="Times New Roman" w:eastAsia="Times New Roman" w:hAnsi="Times New Roman"/>
          <w:color w:val="000000"/>
          <w:spacing w:val="16"/>
          <w:sz w:val="28"/>
          <w:szCs w:val="28"/>
          <w:lang w:val="ru-RU" w:eastAsia="ru-RU" w:bidi="ar-SA"/>
        </w:rPr>
        <w:t>из виду мяч, противник сможет передать его прямо над головой защитника. А потерять из виду подопечного - значит позволить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противнику создать численное превосходство под корзиной.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2"/>
          <w:sz w:val="28"/>
          <w:szCs w:val="28"/>
          <w:lang w:val="ru-RU" w:eastAsia="ru-RU" w:bidi="ar-SA"/>
        </w:rPr>
        <w:t>После броска последней обязанностью защитника является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блокировка своего подопечного и ловля мяча, отскочившего от щита при неудачном броске.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t>Борьба за мяч, отскочивший от щита.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Это одна из </w:t>
      </w: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самых важных фаз игры. Именно в этот момент нападающий может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 xml:space="preserve">принести своей команде два очка, а защитник - </w:t>
      </w:r>
      <w:proofErr w:type="gramStart"/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помешать ему сделать</w:t>
      </w:r>
      <w:proofErr w:type="gramEnd"/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 xml:space="preserve"> это. </w:t>
      </w: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Поэтому нужно учиться добивать мяч в нападении и подбирать его в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защите.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21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spellStart"/>
      <w:r w:rsidRPr="00F9444A">
        <w:rPr>
          <w:rFonts w:ascii="Times New Roman" w:eastAsia="Times New Roman" w:hAnsi="Times New Roman"/>
          <w:b/>
          <w:bCs/>
          <w:color w:val="000000"/>
          <w:spacing w:val="21"/>
          <w:sz w:val="28"/>
          <w:szCs w:val="28"/>
          <w:lang w:val="ru-RU" w:eastAsia="ru-RU" w:bidi="ar-SA"/>
        </w:rPr>
        <w:t>Добивание</w:t>
      </w:r>
      <w:proofErr w:type="spellEnd"/>
      <w:r w:rsidRPr="00F9444A">
        <w:rPr>
          <w:rFonts w:ascii="Times New Roman" w:eastAsia="Times New Roman" w:hAnsi="Times New Roman"/>
          <w:b/>
          <w:bCs/>
          <w:color w:val="000000"/>
          <w:spacing w:val="21"/>
          <w:sz w:val="28"/>
          <w:szCs w:val="28"/>
          <w:lang w:val="ru-RU" w:eastAsia="ru-RU" w:bidi="ar-SA"/>
        </w:rPr>
        <w:t xml:space="preserve"> мяча.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21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spellStart"/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21"/>
          <w:sz w:val="28"/>
          <w:szCs w:val="28"/>
          <w:lang w:val="ru-RU" w:eastAsia="ru-RU" w:bidi="ar-SA"/>
        </w:rPr>
        <w:t>Добивание</w:t>
      </w:r>
      <w:proofErr w:type="spellEnd"/>
      <w:r w:rsidRPr="00F9444A">
        <w:rPr>
          <w:rFonts w:ascii="Times New Roman" w:eastAsia="Times New Roman" w:hAnsi="Times New Roman"/>
          <w:color w:val="000000"/>
          <w:spacing w:val="21"/>
          <w:sz w:val="28"/>
          <w:szCs w:val="28"/>
          <w:lang w:val="ru-RU" w:eastAsia="ru-RU" w:bidi="ar-SA"/>
        </w:rPr>
        <w:t> - довольно трудный игровой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прием. Чтобы овладеть им, надо придерживаться следующих правил.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 xml:space="preserve">При каждом броске нападающий обязан выходить к кольцу для </w:t>
      </w:r>
      <w:proofErr w:type="spellStart"/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добивания</w:t>
      </w:r>
      <w:proofErr w:type="spellEnd"/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. Еще во время полёта мяча он должен постараться определить возможную зону отскока. При неудачных бросках справа мяч обычно </w:t>
      </w:r>
      <w:r w:rsidRPr="00F9444A">
        <w:rPr>
          <w:rFonts w:ascii="Times New Roman" w:eastAsia="Times New Roman" w:hAnsi="Times New Roman"/>
          <w:color w:val="000000"/>
          <w:spacing w:val="20"/>
          <w:sz w:val="28"/>
          <w:szCs w:val="28"/>
          <w:lang w:val="ru-RU" w:eastAsia="ru-RU" w:bidi="ar-SA"/>
        </w:rPr>
        <w:t>отскакивает в левую сторону и наоборот. Добивать мяч нужно </w:t>
      </w:r>
      <w:r w:rsidRPr="00F9444A">
        <w:rPr>
          <w:rFonts w:ascii="Times New Roman" w:eastAsia="Times New Roman" w:hAnsi="Times New Roman"/>
          <w:color w:val="000000"/>
          <w:spacing w:val="14"/>
          <w:sz w:val="28"/>
          <w:szCs w:val="28"/>
          <w:lang w:val="ru-RU" w:eastAsia="ru-RU" w:bidi="ar-SA"/>
        </w:rPr>
        <w:t>кончиками пальцев вытянутой вверх руки в максимально высоком </w:t>
      </w:r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>прыжке. При этом следует использовать щит.</w:t>
      </w:r>
    </w:p>
    <w:p w:rsidR="00F9444A" w:rsidRPr="00F9444A" w:rsidRDefault="00F9444A" w:rsidP="00F9444A">
      <w:pPr>
        <w:shd w:val="clear" w:color="auto" w:fill="FFFFFF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  <w:shd w:val="clear" w:color="auto" w:fill="FFFFFF"/>
          <w:lang w:val="ru-RU" w:eastAsia="ru-RU" w:bidi="ar-SA"/>
        </w:rPr>
        <w:br w:type="textWrapping" w:clear="all"/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  <w:lang w:val="ru-RU" w:eastAsia="ru-RU" w:bidi="ar-SA"/>
        </w:rPr>
        <w:t>Подбор отскочившего мяча в защите.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5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Кто выигрывает </w:t>
      </w: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щит, тот выигрывает игру - одна из аксиом баскетбола. Позволяя </w:t>
      </w:r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>противнику сделать повторный бросок, команда уменьшает свои шансы </w:t>
      </w:r>
      <w:r w:rsidRPr="00F9444A">
        <w:rPr>
          <w:rFonts w:ascii="Times New Roman" w:eastAsia="Times New Roman" w:hAnsi="Times New Roman"/>
          <w:color w:val="000000"/>
          <w:spacing w:val="12"/>
          <w:sz w:val="28"/>
          <w:szCs w:val="28"/>
          <w:lang w:val="ru-RU" w:eastAsia="ru-RU" w:bidi="ar-SA"/>
        </w:rPr>
        <w:t>на победу. Если каждый игрок команды будет следовать правилам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защитной блокировки и подбора, даже более высокорослый противник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может быть нейтрализован.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После броска противника надо сделать поворот в широкой стойке, </w:t>
      </w: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чтобы оставить своего подопечного за спиной. Не следует сразу же </w:t>
      </w:r>
      <w:r w:rsidRPr="00F9444A">
        <w:rPr>
          <w:rFonts w:ascii="Times New Roman" w:eastAsia="Times New Roman" w:hAnsi="Times New Roman"/>
          <w:color w:val="000000"/>
          <w:spacing w:val="14"/>
          <w:sz w:val="28"/>
          <w:szCs w:val="28"/>
          <w:lang w:val="ru-RU" w:eastAsia="ru-RU" w:bidi="ar-SA"/>
        </w:rPr>
        <w:t>бежать вслед за брошенным мячом. Сначала надо убедиться, что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кратчайший путь противника к щиту перекрыт.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lastRenderedPageBreak/>
        <w:t>Чем ближе к подопечному располагается защитник, тем легче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преградить ему дорогу к щиту. Отталкивать противника при блокировке нельзя, надо применять боковые движения.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proofErr w:type="gramStart"/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Продолжая удерживать мяч в поле зрения защитник дожидается</w:t>
      </w:r>
      <w:proofErr w:type="gramEnd"/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 </w:t>
      </w:r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>удобного момента и прыгает вверх, что схватить мяч в высшей точке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прыжка. Действовать он должен быстро и уверенно.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  <w:lang w:val="ru-RU" w:eastAsia="ru-RU" w:bidi="ar-SA"/>
        </w:rPr>
        <w:t>Нападение.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Тактика нападения состоит в том, чтобы создать условия для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броска в корзину одному из игроков команды.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Проще всего сделать это, используя </w:t>
      </w:r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4"/>
          <w:sz w:val="28"/>
          <w:szCs w:val="28"/>
          <w:lang w:val="ru-RU" w:eastAsia="ru-RU" w:bidi="ar-SA"/>
        </w:rPr>
        <w:t>быстрый прорыв</w:t>
      </w: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, при котором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 xml:space="preserve">команды при первой же возможности стремиться </w:t>
      </w:r>
      <w:proofErr w:type="gramStart"/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быстро</w:t>
      </w:r>
      <w:proofErr w:type="gramEnd"/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 xml:space="preserve"> продвинуть мяч </w:t>
      </w:r>
      <w:r w:rsidRPr="00F9444A">
        <w:rPr>
          <w:rFonts w:ascii="Times New Roman" w:eastAsia="Times New Roman" w:hAnsi="Times New Roman"/>
          <w:color w:val="000000"/>
          <w:spacing w:val="11"/>
          <w:sz w:val="28"/>
          <w:szCs w:val="28"/>
          <w:lang w:val="ru-RU" w:eastAsia="ru-RU" w:bidi="ar-SA"/>
        </w:rPr>
        <w:t>вперед и атаковать корзину противника раньше, чем защита успеет </w:t>
      </w: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вернуться назад. В результате создается численное превосходство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нападающих над защитниками. Игрок может убежать вперед и получить </w:t>
      </w: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длинную передачу через всю площадку. Численное превосходство возникает и тогда, когда двое нападающих играют против одного </w:t>
      </w:r>
      <w:r w:rsidRPr="00F9444A">
        <w:rPr>
          <w:rFonts w:ascii="Times New Roman" w:eastAsia="Times New Roman" w:hAnsi="Times New Roman"/>
          <w:color w:val="000000"/>
          <w:spacing w:val="11"/>
          <w:sz w:val="28"/>
          <w:szCs w:val="28"/>
          <w:lang w:val="ru-RU" w:eastAsia="ru-RU" w:bidi="ar-SA"/>
        </w:rPr>
        <w:t>защитника, или трое нападающих - против двух защитников. В этих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случаях атаку заканчивает партнер, который оказался неприкрытым под корзиной противника.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Если команде не удалось использовать быстрый прорыв, можно </w:t>
      </w:r>
      <w:r w:rsidRPr="00F9444A">
        <w:rPr>
          <w:rFonts w:ascii="Times New Roman" w:eastAsia="Times New Roman" w:hAnsi="Times New Roman"/>
          <w:color w:val="000000"/>
          <w:spacing w:val="15"/>
          <w:sz w:val="28"/>
          <w:szCs w:val="28"/>
          <w:lang w:val="ru-RU" w:eastAsia="ru-RU" w:bidi="ar-SA"/>
        </w:rPr>
        <w:t>применить одну из форм </w:t>
      </w:r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  <w:lang w:val="ru-RU" w:eastAsia="ru-RU" w:bidi="ar-SA"/>
        </w:rPr>
        <w:t>позиционного нападения</w:t>
      </w:r>
      <w:r w:rsidRPr="00F9444A">
        <w:rPr>
          <w:rFonts w:ascii="Times New Roman" w:eastAsia="Times New Roman" w:hAnsi="Times New Roman"/>
          <w:color w:val="000000"/>
          <w:spacing w:val="15"/>
          <w:sz w:val="28"/>
          <w:szCs w:val="28"/>
          <w:lang w:val="ru-RU" w:eastAsia="ru-RU" w:bidi="ar-SA"/>
        </w:rPr>
        <w:t>, при котором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нападающие стараются переиграть организованную защиту противника. При этом игровую площадку следует использовать так, чтобы избежать скопления игроков в одном месте.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6"/>
          <w:sz w:val="28"/>
          <w:szCs w:val="28"/>
          <w:lang w:val="ru-RU" w:eastAsia="ru-RU" w:bidi="ar-SA"/>
        </w:rPr>
        <w:t>Основным тактическим ограничением при формировании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расстановки в позиционном нападении является необходимость иметь, по крайней мере, одного защитника, который должен доставить мяч в зону </w:t>
      </w: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нападения и начать атаку, а также подстраховать команду в защите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против быстрого прорыва противника в случае неожиданной потери мяча.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Действия игроков в позиционном нападении базируется на трех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возможных движениях нападающего после передачи мяча - к корзине, к партнеру с мячом, к партнеру без мяча.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5"/>
          <w:sz w:val="28"/>
          <w:szCs w:val="28"/>
          <w:lang w:val="ru-RU" w:eastAsia="ru-RU" w:bidi="ar-SA"/>
        </w:rPr>
        <w:t>В первом случае игрок после передачи мяча делает рывок к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корзине, стараясь обойти защитника и получить обратную передачу для </w:t>
      </w:r>
      <w:r w:rsidRPr="00F9444A">
        <w:rPr>
          <w:rFonts w:ascii="Times New Roman" w:eastAsia="Times New Roman" w:hAnsi="Times New Roman"/>
          <w:color w:val="000000"/>
          <w:spacing w:val="20"/>
          <w:sz w:val="28"/>
          <w:szCs w:val="28"/>
          <w:lang w:val="ru-RU" w:eastAsia="ru-RU" w:bidi="ar-SA"/>
        </w:rPr>
        <w:t>броска. Во втором и третьем случаях он сам или его партнер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освобождается от броска с помощью заслона, при котором нападающий </w:t>
      </w:r>
      <w:r w:rsidRPr="00F9444A">
        <w:rPr>
          <w:rFonts w:ascii="Times New Roman" w:eastAsia="Times New Roman" w:hAnsi="Times New Roman"/>
          <w:color w:val="000000"/>
          <w:spacing w:val="17"/>
          <w:sz w:val="28"/>
          <w:szCs w:val="28"/>
          <w:lang w:val="ru-RU" w:eastAsia="ru-RU" w:bidi="ar-SA"/>
        </w:rPr>
        <w:t>отсекает от своего партнера опекающего его защитника. В игре </w:t>
      </w:r>
      <w:r w:rsidRPr="00F9444A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 w:bidi="ar-SA"/>
        </w:rPr>
        <w:t>применяют эти тактики в зависимости от ситуации, возникшей на </w:t>
      </w:r>
      <w:r w:rsidRPr="00F9444A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 w:eastAsia="ru-RU" w:bidi="ar-SA"/>
        </w:rPr>
        <w:t>площадке.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t>Защита.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b/>
          <w:bCs/>
          <w:color w:val="181818"/>
          <w:sz w:val="28"/>
          <w:szCs w:val="28"/>
          <w:lang w:val="ru-RU" w:eastAsia="ru-RU" w:bidi="ar-SA"/>
        </w:rPr>
        <w:lastRenderedPageBreak/>
        <w:t> 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Тактика защиты</w:t>
      </w:r>
      <w:r w:rsidRPr="00F9444A">
        <w:rPr>
          <w:rFonts w:ascii="Times New Roman" w:eastAsia="Times New Roman" w:hAnsi="Times New Roman"/>
          <w:b/>
          <w:bCs/>
          <w:color w:val="000000"/>
          <w:spacing w:val="7"/>
          <w:sz w:val="28"/>
          <w:szCs w:val="28"/>
          <w:lang w:val="ru-RU" w:eastAsia="ru-RU" w:bidi="ar-SA"/>
        </w:rPr>
        <w:t>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базируется на двух основных системах игры - </w:t>
      </w:r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5"/>
          <w:sz w:val="28"/>
          <w:szCs w:val="28"/>
          <w:lang w:val="ru-RU" w:eastAsia="ru-RU" w:bidi="ar-SA"/>
        </w:rPr>
        <w:t>личной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 и </w:t>
      </w:r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5"/>
          <w:sz w:val="28"/>
          <w:szCs w:val="28"/>
          <w:lang w:val="ru-RU" w:eastAsia="ru-RU" w:bidi="ar-SA"/>
        </w:rPr>
        <w:t>зонной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. </w:t>
      </w:r>
      <w:r w:rsidRPr="00F9444A">
        <w:rPr>
          <w:rFonts w:ascii="Times New Roman" w:eastAsia="Times New Roman" w:hAnsi="Times New Roman"/>
          <w:color w:val="000000"/>
          <w:spacing w:val="20"/>
          <w:sz w:val="28"/>
          <w:szCs w:val="28"/>
          <w:lang w:val="ru-RU" w:eastAsia="ru-RU" w:bidi="ar-SA"/>
        </w:rPr>
        <w:t>При личной защите каждый защитник прикрепляется к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определенному игроку нападения. В случае успешного применения </w:t>
      </w:r>
      <w:r w:rsidRPr="00F9444A">
        <w:rPr>
          <w:rFonts w:ascii="Times New Roman" w:eastAsia="Times New Roman" w:hAnsi="Times New Roman"/>
          <w:color w:val="000000"/>
          <w:spacing w:val="21"/>
          <w:sz w:val="28"/>
          <w:szCs w:val="28"/>
          <w:lang w:val="ru-RU" w:eastAsia="ru-RU" w:bidi="ar-SA"/>
        </w:rPr>
        <w:t>нападающими заслонов важно, чтобы защитники были готовы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поменяться подопечными и не оставили противника неприкрытым.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5"/>
          <w:sz w:val="28"/>
          <w:szCs w:val="28"/>
          <w:lang w:val="ru-RU" w:eastAsia="ru-RU" w:bidi="ar-SA"/>
        </w:rPr>
        <w:t>Другие принципы лежат в основе </w:t>
      </w:r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15"/>
          <w:sz w:val="28"/>
          <w:szCs w:val="28"/>
          <w:lang w:val="ru-RU" w:eastAsia="ru-RU" w:bidi="ar-SA"/>
        </w:rPr>
        <w:t>зонной</w:t>
      </w:r>
      <w:r w:rsidRPr="00F9444A">
        <w:rPr>
          <w:rFonts w:ascii="Times New Roman" w:eastAsia="Times New Roman" w:hAnsi="Times New Roman"/>
          <w:color w:val="000000"/>
          <w:spacing w:val="15"/>
          <w:sz w:val="28"/>
          <w:szCs w:val="28"/>
          <w:lang w:val="ru-RU" w:eastAsia="ru-RU" w:bidi="ar-SA"/>
        </w:rPr>
        <w:t> защиты, в которой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каждый игрок отвечает за охрану определенного участка площадки на подступах к своей корзине и противодействует в нем любому игроку </w:t>
      </w:r>
      <w:r w:rsidRPr="00F9444A">
        <w:rPr>
          <w:rFonts w:ascii="Times New Roman" w:eastAsia="Times New Roman" w:hAnsi="Times New Roman"/>
          <w:color w:val="000000"/>
          <w:spacing w:val="11"/>
          <w:sz w:val="28"/>
          <w:szCs w:val="28"/>
          <w:lang w:val="ru-RU" w:eastAsia="ru-RU" w:bidi="ar-SA"/>
        </w:rPr>
        <w:t>противника. Кроме того, если необходимо, он должен помочь партнеру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в соседней зоне.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Выбор защиты зависит от способностей баскетболистов, избранной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тактики и сложившейся в игре ситуации. Можно применять принципы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личной или зонной защиты или комбинировать те и другие.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Кроме того, защита может быть пассивна или оказывать активное </w:t>
      </w:r>
      <w:r w:rsidRPr="00F9444A">
        <w:rPr>
          <w:rFonts w:ascii="Times New Roman" w:eastAsia="Times New Roman" w:hAnsi="Times New Roman"/>
          <w:color w:val="000000"/>
          <w:spacing w:val="9"/>
          <w:sz w:val="28"/>
          <w:szCs w:val="28"/>
          <w:lang w:val="ru-RU" w:eastAsia="ru-RU" w:bidi="ar-SA"/>
        </w:rPr>
        <w:t>давление на соперника. </w:t>
      </w:r>
      <w:r w:rsidRPr="00F9444A">
        <w:rPr>
          <w:rFonts w:ascii="Times New Roman" w:eastAsia="Times New Roman" w:hAnsi="Times New Roman"/>
          <w:color w:val="000000"/>
          <w:spacing w:val="7"/>
          <w:sz w:val="28"/>
          <w:szCs w:val="28"/>
          <w:lang w:val="ru-RU" w:eastAsia="ru-RU" w:bidi="ar-SA"/>
        </w:rPr>
        <w:t>При пассивной защите команда охраняет </w:t>
      </w: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ближайшие подступы к корзине, разрешая противнику выполнять дальние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броски. Если они окажутся неудачными, защитникам легче овладеть </w:t>
      </w:r>
      <w:r w:rsidRPr="00F9444A">
        <w:rPr>
          <w:rFonts w:ascii="Times New Roman" w:eastAsia="Times New Roman" w:hAnsi="Times New Roman"/>
          <w:color w:val="000000"/>
          <w:spacing w:val="4"/>
          <w:sz w:val="28"/>
          <w:szCs w:val="28"/>
          <w:lang w:val="ru-RU" w:eastAsia="ru-RU" w:bidi="ar-SA"/>
        </w:rPr>
        <w:t>отскочившим от кольца мячом. При активной защите команда </w:t>
      </w:r>
      <w:r w:rsidRPr="00F9444A">
        <w:rPr>
          <w:rFonts w:ascii="Times New Roman" w:eastAsia="Times New Roman" w:hAnsi="Times New Roman"/>
          <w:color w:val="000000"/>
          <w:spacing w:val="16"/>
          <w:sz w:val="28"/>
          <w:szCs w:val="28"/>
          <w:lang w:val="ru-RU" w:eastAsia="ru-RU" w:bidi="ar-SA"/>
        </w:rPr>
        <w:t>стремиться отобрать мяч у нападающих и помешать выполнению </w:t>
      </w:r>
      <w:r w:rsidRPr="00F9444A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 w:eastAsia="ru-RU" w:bidi="ar-SA"/>
        </w:rPr>
        <w:t>бросков.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10"/>
          <w:sz w:val="28"/>
          <w:szCs w:val="28"/>
          <w:lang w:val="ru-RU" w:eastAsia="ru-RU" w:bidi="ar-SA"/>
        </w:rPr>
        <w:t>Защита, распространяющая принципы активной игры на всю </w:t>
      </w:r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>площадку получила название </w:t>
      </w:r>
      <w:r w:rsidRPr="00F9444A">
        <w:rPr>
          <w:rFonts w:ascii="Times New Roman" w:eastAsia="Times New Roman" w:hAnsi="Times New Roman"/>
          <w:b/>
          <w:bCs/>
          <w:i/>
          <w:iCs/>
          <w:color w:val="000000"/>
          <w:spacing w:val="8"/>
          <w:sz w:val="28"/>
          <w:szCs w:val="28"/>
          <w:lang w:val="ru-RU" w:eastAsia="ru-RU" w:bidi="ar-SA"/>
        </w:rPr>
        <w:t>прессинг</w:t>
      </w:r>
      <w:r w:rsidRPr="00F9444A">
        <w:rPr>
          <w:rFonts w:ascii="Times New Roman" w:eastAsia="Times New Roman" w:hAnsi="Times New Roman"/>
          <w:color w:val="000000"/>
          <w:spacing w:val="8"/>
          <w:sz w:val="28"/>
          <w:szCs w:val="28"/>
          <w:lang w:val="ru-RU" w:eastAsia="ru-RU" w:bidi="ar-SA"/>
        </w:rPr>
        <w:t>. Защитники действуют активно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даже за пределами дистанции возможных бросков. Активное давление </w:t>
      </w:r>
      <w:r w:rsidRPr="00F9444A">
        <w:rPr>
          <w:rFonts w:ascii="Times New Roman" w:eastAsia="Times New Roman" w:hAnsi="Times New Roman"/>
          <w:color w:val="000000"/>
          <w:spacing w:val="9"/>
          <w:sz w:val="28"/>
          <w:szCs w:val="28"/>
          <w:lang w:val="ru-RU" w:eastAsia="ru-RU" w:bidi="ar-SA"/>
        </w:rPr>
        <w:t>оказывается на противника сразу же, как только он овладеет мячом. </w:t>
      </w: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Прессинг также можно использовать принципы личной, зонной защиты и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комбинацию тех или других.</w:t>
      </w:r>
    </w:p>
    <w:p w:rsidR="00F9444A" w:rsidRPr="00F9444A" w:rsidRDefault="00F9444A" w:rsidP="00F9444A">
      <w:pPr>
        <w:shd w:val="clear" w:color="auto" w:fill="FFFFFF"/>
        <w:ind w:left="284" w:firstLine="851"/>
        <w:rPr>
          <w:rFonts w:ascii="Times New Roman" w:eastAsia="Times New Roman" w:hAnsi="Times New Roman"/>
          <w:color w:val="181818"/>
          <w:sz w:val="28"/>
          <w:szCs w:val="28"/>
          <w:lang w:val="ru-RU" w:eastAsia="ru-RU" w:bidi="ar-SA"/>
        </w:rPr>
      </w:pPr>
      <w:r w:rsidRPr="00F9444A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 w:eastAsia="ru-RU" w:bidi="ar-SA"/>
        </w:rPr>
        <w:t>Следует помнить, что сила командной защиты определяется </w:t>
      </w:r>
      <w:r w:rsidRPr="00F9444A">
        <w:rPr>
          <w:rFonts w:ascii="Times New Roman" w:eastAsia="Times New Roman" w:hAnsi="Times New Roman"/>
          <w:color w:val="000000"/>
          <w:spacing w:val="6"/>
          <w:sz w:val="28"/>
          <w:szCs w:val="28"/>
          <w:lang w:val="ru-RU" w:eastAsia="ru-RU" w:bidi="ar-SA"/>
        </w:rPr>
        <w:t>индивидуальными действиями каждого игрока.</w:t>
      </w:r>
    </w:p>
    <w:p w:rsidR="00F9444A" w:rsidRPr="00F9444A" w:rsidRDefault="00F9444A">
      <w:pPr>
        <w:rPr>
          <w:lang w:val="ru-RU"/>
        </w:rPr>
      </w:pPr>
    </w:p>
    <w:sectPr w:rsidR="00F9444A" w:rsidRPr="00F9444A" w:rsidSect="00917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9444A"/>
    <w:rsid w:val="006937D2"/>
    <w:rsid w:val="009176AF"/>
    <w:rsid w:val="009F1048"/>
    <w:rsid w:val="00F9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4A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3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1721</Words>
  <Characters>9816</Characters>
  <Application>Microsoft Office Word</Application>
  <DocSecurity>0</DocSecurity>
  <Lines>81</Lines>
  <Paragraphs>23</Paragraphs>
  <ScaleCrop>false</ScaleCrop>
  <Company>3</Company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2023-09-19T10:26:00Z</dcterms:created>
  <dcterms:modified xsi:type="dcterms:W3CDTF">2023-09-19T10:36:00Z</dcterms:modified>
</cp:coreProperties>
</file>