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D4" w:rsidRDefault="007B52D4" w:rsidP="007B52D4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Методические материалы к дополнительной общеобразовательной  </w:t>
      </w:r>
      <w:proofErr w:type="spellStart"/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>оо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бщеразвивающей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программе «Бадминтон</w:t>
      </w:r>
      <w:r w:rsidRPr="002D07C2">
        <w:rPr>
          <w:rFonts w:ascii="Times New Roman" w:hAnsi="Times New Roman"/>
          <w:b/>
          <w:color w:val="000000"/>
          <w:sz w:val="28"/>
          <w:szCs w:val="28"/>
          <w:lang w:val="ru-RU"/>
        </w:rPr>
        <w:t>» физкультурно-спортивной направленности</w:t>
      </w:r>
    </w:p>
    <w:p w:rsidR="007B52D4" w:rsidRDefault="007B52D4" w:rsidP="007B52D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B52D4" w:rsidRPr="006A3E2A" w:rsidRDefault="007B52D4" w:rsidP="007B52D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A3E2A">
        <w:rPr>
          <w:rFonts w:ascii="Times New Roman" w:hAnsi="Times New Roman"/>
          <w:b/>
          <w:sz w:val="28"/>
          <w:szCs w:val="28"/>
          <w:lang w:val="ru-RU"/>
        </w:rPr>
        <w:t>Зачётные требования по технической и физической подготовке учащихся объединения «Бадминтон»</w:t>
      </w:r>
    </w:p>
    <w:p w:rsidR="007B52D4" w:rsidRPr="006A3E2A" w:rsidRDefault="007B52D4" w:rsidP="007B52D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A3E2A">
        <w:rPr>
          <w:rFonts w:ascii="Times New Roman" w:hAnsi="Times New Roman"/>
          <w:b/>
          <w:sz w:val="28"/>
          <w:szCs w:val="28"/>
          <w:lang w:val="ru-RU"/>
        </w:rPr>
        <w:t>Год обучения:</w:t>
      </w:r>
    </w:p>
    <w:p w:rsidR="007B52D4" w:rsidRDefault="007B52D4" w:rsidP="007B52D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A3E2A">
        <w:rPr>
          <w:rFonts w:ascii="Times New Roman" w:hAnsi="Times New Roman"/>
          <w:b/>
          <w:sz w:val="28"/>
          <w:szCs w:val="28"/>
          <w:lang w:val="ru-RU"/>
        </w:rPr>
        <w:t>Учебный год:</w:t>
      </w:r>
    </w:p>
    <w:p w:rsidR="007B52D4" w:rsidRPr="001716C8" w:rsidRDefault="007B52D4" w:rsidP="007B52D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3"/>
        <w:tblW w:w="15423" w:type="dxa"/>
        <w:tblLook w:val="04A0"/>
      </w:tblPr>
      <w:tblGrid>
        <w:gridCol w:w="561"/>
        <w:gridCol w:w="2382"/>
        <w:gridCol w:w="1132"/>
        <w:gridCol w:w="1491"/>
        <w:gridCol w:w="1327"/>
        <w:gridCol w:w="1326"/>
        <w:gridCol w:w="1340"/>
        <w:gridCol w:w="1685"/>
        <w:gridCol w:w="1919"/>
        <w:gridCol w:w="1345"/>
        <w:gridCol w:w="915"/>
      </w:tblGrid>
      <w:tr w:rsidR="007B52D4" w:rsidRPr="007A637E" w:rsidTr="008C2FB6">
        <w:tc>
          <w:tcPr>
            <w:tcW w:w="561" w:type="dxa"/>
            <w:vMerge w:val="restart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382" w:type="dxa"/>
            <w:vMerge w:val="restart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132" w:type="dxa"/>
            <w:vMerge w:val="restart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5484" w:type="dxa"/>
            <w:gridSpan w:val="4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Физическая подготовка</w:t>
            </w:r>
          </w:p>
        </w:tc>
        <w:tc>
          <w:tcPr>
            <w:tcW w:w="4949" w:type="dxa"/>
            <w:gridSpan w:val="3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Техническая подготовка</w:t>
            </w:r>
          </w:p>
        </w:tc>
        <w:tc>
          <w:tcPr>
            <w:tcW w:w="915" w:type="dxa"/>
            <w:vMerge w:val="restart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Итог</w:t>
            </w:r>
          </w:p>
        </w:tc>
      </w:tr>
      <w:tr w:rsidR="007B52D4" w:rsidRPr="007A637E" w:rsidTr="008C2FB6">
        <w:tc>
          <w:tcPr>
            <w:tcW w:w="561" w:type="dxa"/>
            <w:vMerge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vMerge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1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Челночный бег (4х10 м)</w:t>
            </w:r>
          </w:p>
        </w:tc>
        <w:tc>
          <w:tcPr>
            <w:tcW w:w="1327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Прыжок в длину с места</w:t>
            </w:r>
          </w:p>
        </w:tc>
        <w:tc>
          <w:tcPr>
            <w:tcW w:w="1326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Прыжок вверх</w:t>
            </w:r>
          </w:p>
        </w:tc>
        <w:tc>
          <w:tcPr>
            <w:tcW w:w="1340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Прыжок через скакалку (кол-во раз/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30 сек.</w:t>
            </w: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685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Нападающий удар</w:t>
            </w:r>
          </w:p>
        </w:tc>
        <w:tc>
          <w:tcPr>
            <w:tcW w:w="1919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Высокодалёкая</w:t>
            </w:r>
            <w:proofErr w:type="spellEnd"/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подача</w:t>
            </w:r>
          </w:p>
        </w:tc>
        <w:tc>
          <w:tcPr>
            <w:tcW w:w="1345" w:type="dxa"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A637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Короткая подача</w:t>
            </w:r>
          </w:p>
        </w:tc>
        <w:tc>
          <w:tcPr>
            <w:tcW w:w="915" w:type="dxa"/>
            <w:vMerge/>
          </w:tcPr>
          <w:p w:rsidR="007B52D4" w:rsidRPr="007A637E" w:rsidRDefault="007B52D4" w:rsidP="008C2FB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B52D4" w:rsidRPr="00A30640" w:rsidTr="008C2FB6">
        <w:tc>
          <w:tcPr>
            <w:tcW w:w="561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238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132" w:type="dxa"/>
          </w:tcPr>
          <w:p w:rsidR="007B52D4" w:rsidRPr="001716C8" w:rsidRDefault="007B52D4" w:rsidP="008C2FB6">
            <w:pPr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7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26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0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68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19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45" w:type="dxa"/>
          </w:tcPr>
          <w:p w:rsidR="007B52D4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5" w:type="dxa"/>
          </w:tcPr>
          <w:p w:rsidR="007B52D4" w:rsidRPr="00A30640" w:rsidRDefault="007B52D4" w:rsidP="008C2FB6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7B52D4" w:rsidRDefault="007B52D4" w:rsidP="007B52D4">
      <w:pPr>
        <w:jc w:val="both"/>
        <w:rPr>
          <w:rFonts w:ascii="Times New Roman" w:hAnsi="Times New Roman"/>
          <w:sz w:val="28"/>
          <w:szCs w:val="28"/>
          <w:lang w:val="ru-RU"/>
        </w:rPr>
        <w:sectPr w:rsidR="007B52D4" w:rsidSect="006A3E2A">
          <w:pgSz w:w="16838" w:h="11906" w:orient="landscape"/>
          <w:pgMar w:top="1134" w:right="1134" w:bottom="1134" w:left="1134" w:header="709" w:footer="709" w:gutter="0"/>
          <w:pgNumType w:start="2"/>
          <w:cols w:space="708"/>
          <w:docGrid w:linePitch="360"/>
        </w:sectPr>
      </w:pPr>
    </w:p>
    <w:p w:rsidR="007B52D4" w:rsidRPr="0034758A" w:rsidRDefault="007B52D4" w:rsidP="007B52D4">
      <w:pPr>
        <w:tabs>
          <w:tab w:val="left" w:pos="2880"/>
        </w:tabs>
        <w:jc w:val="center"/>
        <w:rPr>
          <w:rFonts w:ascii="Times New Roman" w:hAnsi="Times New Roman"/>
          <w:b/>
          <w:sz w:val="28"/>
          <w:lang w:val="ru-RU"/>
        </w:rPr>
      </w:pPr>
      <w:r w:rsidRPr="0034758A">
        <w:rPr>
          <w:rFonts w:ascii="Times New Roman" w:hAnsi="Times New Roman"/>
          <w:b/>
          <w:sz w:val="28"/>
          <w:lang w:val="ru-RU"/>
        </w:rPr>
        <w:lastRenderedPageBreak/>
        <w:t>Приемные испытания по ОФП для зачисления в группу базового уровня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4110"/>
        <w:gridCol w:w="2393"/>
        <w:gridCol w:w="2393"/>
      </w:tblGrid>
      <w:tr w:rsidR="007B52D4" w:rsidRPr="00AE381C" w:rsidTr="008C2FB6">
        <w:trPr>
          <w:jc w:val="center"/>
        </w:trPr>
        <w:tc>
          <w:tcPr>
            <w:tcW w:w="675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 w:rsidRPr="00AE381C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10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E381C">
              <w:rPr>
                <w:rFonts w:ascii="Times New Roman" w:hAnsi="Times New Roman"/>
                <w:sz w:val="24"/>
              </w:rPr>
              <w:t>Нормативы</w:t>
            </w:r>
            <w:proofErr w:type="spellEnd"/>
          </w:p>
        </w:tc>
        <w:tc>
          <w:tcPr>
            <w:tcW w:w="2393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Девушки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393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Юноши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B52D4" w:rsidRPr="00AE381C" w:rsidTr="008C2FB6">
        <w:trPr>
          <w:jc w:val="center"/>
        </w:trPr>
        <w:tc>
          <w:tcPr>
            <w:tcW w:w="675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  <w:lang w:val="ru-RU"/>
              </w:rPr>
              <w:t>10м</w:t>
            </w:r>
            <w:r>
              <w:rPr>
                <w:rFonts w:ascii="Times New Roman" w:hAnsi="Times New Roman"/>
                <w:sz w:val="24"/>
              </w:rPr>
              <w:t xml:space="preserve"> (с)</w:t>
            </w:r>
          </w:p>
        </w:tc>
        <w:tc>
          <w:tcPr>
            <w:tcW w:w="2393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13.7</w:t>
            </w:r>
          </w:p>
        </w:tc>
        <w:tc>
          <w:tcPr>
            <w:tcW w:w="2393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12.7</w:t>
            </w:r>
          </w:p>
        </w:tc>
      </w:tr>
      <w:tr w:rsidR="007B52D4" w:rsidRPr="00AE381C" w:rsidTr="008C2FB6">
        <w:trPr>
          <w:jc w:val="center"/>
        </w:trPr>
        <w:tc>
          <w:tcPr>
            <w:tcW w:w="675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7B52D4" w:rsidRPr="0034758A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4758A">
              <w:rPr>
                <w:rFonts w:ascii="Times New Roman" w:hAnsi="Times New Roman"/>
                <w:sz w:val="24"/>
                <w:lang w:val="ru-RU"/>
              </w:rPr>
              <w:t>Прыжок в длину с места (</w:t>
            </w:r>
            <w:proofErr w:type="gramStart"/>
            <w:r w:rsidRPr="0034758A">
              <w:rPr>
                <w:rFonts w:ascii="Times New Roman" w:hAnsi="Times New Roman"/>
                <w:sz w:val="24"/>
                <w:lang w:val="ru-RU"/>
              </w:rPr>
              <w:t>см</w:t>
            </w:r>
            <w:proofErr w:type="gramEnd"/>
            <w:r w:rsidRPr="0034758A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393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2393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</w:tr>
      <w:tr w:rsidR="007B52D4" w:rsidRPr="00312FFD" w:rsidTr="008C2FB6">
        <w:trPr>
          <w:jc w:val="center"/>
        </w:trPr>
        <w:tc>
          <w:tcPr>
            <w:tcW w:w="675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7B52D4" w:rsidRPr="001F137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Прыжок вверх (20 см) за 30 сек.</w:t>
            </w:r>
          </w:p>
        </w:tc>
        <w:tc>
          <w:tcPr>
            <w:tcW w:w="2393" w:type="dxa"/>
          </w:tcPr>
          <w:p w:rsidR="007B52D4" w:rsidRPr="00312FF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</w:t>
            </w:r>
          </w:p>
        </w:tc>
        <w:tc>
          <w:tcPr>
            <w:tcW w:w="2393" w:type="dxa"/>
          </w:tcPr>
          <w:p w:rsidR="007B52D4" w:rsidRPr="00312FF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</w:t>
            </w:r>
          </w:p>
        </w:tc>
      </w:tr>
      <w:tr w:rsidR="007B52D4" w:rsidRPr="001F137D" w:rsidTr="008C2FB6">
        <w:trPr>
          <w:jc w:val="center"/>
        </w:trPr>
        <w:tc>
          <w:tcPr>
            <w:tcW w:w="675" w:type="dxa"/>
          </w:tcPr>
          <w:p w:rsidR="007B52D4" w:rsidRPr="00AE381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7B52D4" w:rsidRPr="001F137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Прыжок через скакалку (раз/30 сек.)</w:t>
            </w:r>
          </w:p>
        </w:tc>
        <w:tc>
          <w:tcPr>
            <w:tcW w:w="2393" w:type="dxa"/>
          </w:tcPr>
          <w:p w:rsidR="007B52D4" w:rsidRPr="001F137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40</w:t>
            </w:r>
          </w:p>
        </w:tc>
        <w:tc>
          <w:tcPr>
            <w:tcW w:w="2393" w:type="dxa"/>
          </w:tcPr>
          <w:p w:rsidR="007B52D4" w:rsidRPr="001F137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45</w:t>
            </w:r>
          </w:p>
        </w:tc>
      </w:tr>
    </w:tbl>
    <w:p w:rsidR="007B52D4" w:rsidRDefault="007B52D4" w:rsidP="007B52D4">
      <w:pPr>
        <w:tabs>
          <w:tab w:val="left" w:pos="2880"/>
        </w:tabs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B52D4" w:rsidRPr="009153D0" w:rsidRDefault="007B52D4" w:rsidP="007B52D4">
      <w:pPr>
        <w:tabs>
          <w:tab w:val="left" w:pos="2277"/>
        </w:tabs>
        <w:jc w:val="center"/>
        <w:rPr>
          <w:rFonts w:ascii="Times New Roman" w:hAnsi="Times New Roman"/>
          <w:b/>
          <w:sz w:val="28"/>
          <w:lang w:val="ru-RU"/>
        </w:rPr>
      </w:pPr>
      <w:r w:rsidRPr="009153D0">
        <w:rPr>
          <w:rFonts w:ascii="Times New Roman" w:hAnsi="Times New Roman"/>
          <w:b/>
          <w:sz w:val="28"/>
          <w:lang w:val="ru-RU"/>
        </w:rPr>
        <w:t>Контрольно – переводные нормативы по ТП по годам обучения</w:t>
      </w:r>
    </w:p>
    <w:tbl>
      <w:tblPr>
        <w:tblStyle w:val="a3"/>
        <w:tblW w:w="0" w:type="auto"/>
        <w:tblInd w:w="108" w:type="dxa"/>
        <w:tblLook w:val="04A0"/>
      </w:tblPr>
      <w:tblGrid>
        <w:gridCol w:w="534"/>
        <w:gridCol w:w="3577"/>
        <w:gridCol w:w="1559"/>
        <w:gridCol w:w="1418"/>
        <w:gridCol w:w="1559"/>
      </w:tblGrid>
      <w:tr w:rsidR="007B52D4" w:rsidTr="008C2FB6">
        <w:trPr>
          <w:trHeight w:val="278"/>
        </w:trPr>
        <w:tc>
          <w:tcPr>
            <w:tcW w:w="534" w:type="dxa"/>
            <w:vMerge w:val="restart"/>
          </w:tcPr>
          <w:p w:rsidR="007B52D4" w:rsidRPr="009153D0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 w:rsidRPr="00202D29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577" w:type="dxa"/>
            <w:vMerge w:val="restart"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2D29">
              <w:rPr>
                <w:rFonts w:ascii="Times New Roman" w:hAnsi="Times New Roman"/>
                <w:sz w:val="24"/>
              </w:rPr>
              <w:t>Нормативы</w:t>
            </w:r>
            <w:proofErr w:type="spellEnd"/>
          </w:p>
        </w:tc>
        <w:tc>
          <w:tcPr>
            <w:tcW w:w="4536" w:type="dxa"/>
            <w:gridSpan w:val="3"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02D29">
              <w:rPr>
                <w:rFonts w:ascii="Times New Roman" w:hAnsi="Times New Roman"/>
                <w:sz w:val="24"/>
              </w:rPr>
              <w:t>Этапы</w:t>
            </w:r>
            <w:proofErr w:type="spellEnd"/>
            <w:r w:rsidRPr="00202D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02D29">
              <w:rPr>
                <w:rFonts w:ascii="Times New Roman" w:hAnsi="Times New Roman"/>
                <w:sz w:val="24"/>
              </w:rPr>
              <w:t>подготовки</w:t>
            </w:r>
            <w:proofErr w:type="spellEnd"/>
          </w:p>
        </w:tc>
      </w:tr>
      <w:tr w:rsidR="007B52D4" w:rsidTr="008C2FB6">
        <w:trPr>
          <w:trHeight w:val="86"/>
        </w:trPr>
        <w:tc>
          <w:tcPr>
            <w:tcW w:w="534" w:type="dxa"/>
            <w:vMerge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Merge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7B52D4" w:rsidRPr="007068D8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</w:t>
            </w:r>
          </w:p>
        </w:tc>
        <w:tc>
          <w:tcPr>
            <w:tcW w:w="1418" w:type="dxa"/>
          </w:tcPr>
          <w:p w:rsidR="007B52D4" w:rsidRPr="007068D8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</w:t>
            </w:r>
          </w:p>
        </w:tc>
        <w:tc>
          <w:tcPr>
            <w:tcW w:w="1559" w:type="dxa"/>
          </w:tcPr>
          <w:p w:rsidR="007B52D4" w:rsidRPr="007068D8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год</w:t>
            </w:r>
          </w:p>
        </w:tc>
      </w:tr>
      <w:tr w:rsidR="007B52D4" w:rsidTr="008C2FB6">
        <w:tc>
          <w:tcPr>
            <w:tcW w:w="534" w:type="dxa"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77" w:type="dxa"/>
          </w:tcPr>
          <w:p w:rsidR="007B52D4" w:rsidRPr="004E785B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Нападающий удар</w:t>
            </w:r>
          </w:p>
        </w:tc>
        <w:tc>
          <w:tcPr>
            <w:tcW w:w="1559" w:type="dxa"/>
          </w:tcPr>
          <w:p w:rsidR="007B52D4" w:rsidRPr="00A56E5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B52D4" w:rsidRPr="00A56E5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1-2</w:t>
            </w:r>
          </w:p>
        </w:tc>
        <w:tc>
          <w:tcPr>
            <w:tcW w:w="1559" w:type="dxa"/>
          </w:tcPr>
          <w:p w:rsidR="007B52D4" w:rsidRPr="00A56E5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3-5</w:t>
            </w:r>
          </w:p>
        </w:tc>
      </w:tr>
      <w:tr w:rsidR="007B52D4" w:rsidTr="008C2FB6">
        <w:tc>
          <w:tcPr>
            <w:tcW w:w="534" w:type="dxa"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77" w:type="dxa"/>
          </w:tcPr>
          <w:p w:rsidR="007B52D4" w:rsidRPr="004E785B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Высокодалёкая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подача</w:t>
            </w:r>
          </w:p>
        </w:tc>
        <w:tc>
          <w:tcPr>
            <w:tcW w:w="1559" w:type="dxa"/>
          </w:tcPr>
          <w:p w:rsidR="007B52D4" w:rsidRPr="00A56E5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1-3</w:t>
            </w:r>
          </w:p>
        </w:tc>
        <w:tc>
          <w:tcPr>
            <w:tcW w:w="1418" w:type="dxa"/>
          </w:tcPr>
          <w:p w:rsidR="007B52D4" w:rsidRPr="00A56E5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2-4</w:t>
            </w:r>
          </w:p>
        </w:tc>
        <w:tc>
          <w:tcPr>
            <w:tcW w:w="1559" w:type="dxa"/>
          </w:tcPr>
          <w:p w:rsidR="007B52D4" w:rsidRPr="00A56E5C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3-5</w:t>
            </w:r>
          </w:p>
        </w:tc>
      </w:tr>
      <w:tr w:rsidR="007B52D4" w:rsidTr="008C2FB6">
        <w:tc>
          <w:tcPr>
            <w:tcW w:w="534" w:type="dxa"/>
          </w:tcPr>
          <w:p w:rsidR="007B52D4" w:rsidRPr="00202D29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77" w:type="dxa"/>
          </w:tcPr>
          <w:p w:rsidR="007B52D4" w:rsidRPr="004E785B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Короткая подача</w:t>
            </w:r>
          </w:p>
        </w:tc>
        <w:tc>
          <w:tcPr>
            <w:tcW w:w="1559" w:type="dxa"/>
          </w:tcPr>
          <w:p w:rsidR="007B52D4" w:rsidRPr="007D55B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4-6</w:t>
            </w:r>
          </w:p>
        </w:tc>
        <w:tc>
          <w:tcPr>
            <w:tcW w:w="1418" w:type="dxa"/>
          </w:tcPr>
          <w:p w:rsidR="007B52D4" w:rsidRPr="007D55B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6-8</w:t>
            </w:r>
          </w:p>
        </w:tc>
        <w:tc>
          <w:tcPr>
            <w:tcW w:w="1559" w:type="dxa"/>
          </w:tcPr>
          <w:p w:rsidR="007B52D4" w:rsidRPr="007D55BD" w:rsidRDefault="007B52D4" w:rsidP="008C2FB6">
            <w:pPr>
              <w:tabs>
                <w:tab w:val="left" w:pos="288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8-10</w:t>
            </w:r>
          </w:p>
        </w:tc>
      </w:tr>
    </w:tbl>
    <w:p w:rsidR="007B52D4" w:rsidRDefault="007B52D4" w:rsidP="007B52D4">
      <w:pPr>
        <w:tabs>
          <w:tab w:val="left" w:pos="2880"/>
        </w:tabs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B52D4" w:rsidRPr="0034758A" w:rsidRDefault="007B52D4" w:rsidP="007B52D4">
      <w:pPr>
        <w:tabs>
          <w:tab w:val="left" w:pos="2880"/>
        </w:tabs>
        <w:ind w:firstLine="851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4758A">
        <w:rPr>
          <w:rFonts w:ascii="Times New Roman" w:hAnsi="Times New Roman"/>
          <w:b/>
          <w:sz w:val="28"/>
          <w:szCs w:val="28"/>
          <w:lang w:val="ru-RU"/>
        </w:rPr>
        <w:t>Описание переводных тестов по технической подготовке</w:t>
      </w:r>
    </w:p>
    <w:p w:rsidR="007B52D4" w:rsidRPr="00310D88" w:rsidRDefault="007B52D4" w:rsidP="007B52D4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36DE8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36DE8">
        <w:rPr>
          <w:rFonts w:ascii="Times New Roman" w:hAnsi="Times New Roman"/>
          <w:sz w:val="28"/>
          <w:szCs w:val="28"/>
          <w:lang w:val="ru-RU"/>
        </w:rPr>
        <w:t>Нападающий удар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смеш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</w:t>
      </w:r>
      <w:r w:rsidRPr="00036DE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D88">
        <w:rPr>
          <w:rFonts w:ascii="Times New Roman" w:hAnsi="Times New Roman"/>
          <w:sz w:val="28"/>
          <w:szCs w:val="28"/>
          <w:lang w:val="ru-RU"/>
        </w:rPr>
        <w:t>В</w:t>
      </w:r>
      <w:r w:rsidRPr="00310D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олан летит по нисходящей траектории с высокой скоростью. Этот удар имеет две разновидности:</w:t>
      </w:r>
      <w:r w:rsidRPr="00310D8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310D88">
        <w:rPr>
          <w:rFonts w:ascii="Times New Roman" w:hAnsi="Times New Roman"/>
          <w:i/>
          <w:iCs/>
          <w:sz w:val="28"/>
          <w:szCs w:val="28"/>
          <w:lang w:val="ru-RU"/>
        </w:rPr>
        <w:t>смеш</w:t>
      </w:r>
      <w:proofErr w:type="spellEnd"/>
      <w:r w:rsidRPr="00310D8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10D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удар определенной силы и скорости и</w:t>
      </w:r>
      <w:r w:rsidRPr="00310D88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310D88">
        <w:rPr>
          <w:rFonts w:ascii="Times New Roman" w:hAnsi="Times New Roman"/>
          <w:i/>
          <w:iCs/>
          <w:sz w:val="28"/>
          <w:szCs w:val="28"/>
          <w:lang w:val="ru-RU"/>
        </w:rPr>
        <w:t>полусмеш</w:t>
      </w:r>
      <w:proofErr w:type="spellEnd"/>
      <w:r w:rsidRPr="00310D88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310D8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- удар со средней скоростью полета и силой. По длине полета, когда волан падает ближе к передней зоне, его называют коротким и, когда волан падает в задней части площадки, длинным. Выполняется этот удар в завершающей стадии атакующих действий, и, как правило, этим ударом заканчивается тактическая комбинация из других ударов.</w:t>
      </w:r>
    </w:p>
    <w:p w:rsidR="007B52D4" w:rsidRPr="001C71DB" w:rsidRDefault="007B52D4" w:rsidP="007B52D4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036DE8">
        <w:rPr>
          <w:rFonts w:ascii="Times New Roman" w:hAnsi="Times New Roman"/>
          <w:sz w:val="28"/>
          <w:szCs w:val="28"/>
          <w:lang w:val="ru-RU"/>
        </w:rPr>
        <w:t xml:space="preserve">2. </w:t>
      </w:r>
      <w:proofErr w:type="spellStart"/>
      <w:r w:rsidRPr="00036DE8">
        <w:rPr>
          <w:rFonts w:ascii="Times New Roman" w:hAnsi="Times New Roman"/>
          <w:sz w:val="28"/>
          <w:szCs w:val="28"/>
          <w:lang w:val="ru-RU"/>
        </w:rPr>
        <w:t>Высокодалёкая</w:t>
      </w:r>
      <w:proofErr w:type="spellEnd"/>
      <w:r w:rsidRPr="00036DE8">
        <w:rPr>
          <w:rFonts w:ascii="Times New Roman" w:hAnsi="Times New Roman"/>
          <w:sz w:val="28"/>
          <w:szCs w:val="28"/>
          <w:lang w:val="ru-RU"/>
        </w:rPr>
        <w:t xml:space="preserve"> подача.</w:t>
      </w:r>
      <w:r w:rsidRPr="001C71DB">
        <w:rPr>
          <w:rFonts w:ascii="Helvetica" w:hAnsi="Helvetica"/>
          <w:color w:val="333333"/>
          <w:sz w:val="23"/>
          <w:szCs w:val="23"/>
          <w:shd w:val="clear" w:color="auto" w:fill="FFFFFF"/>
          <w:lang w:val="ru-RU"/>
        </w:rPr>
        <w:t xml:space="preserve"> </w:t>
      </w:r>
      <w:r w:rsidRPr="001C71DB">
        <w:rPr>
          <w:rFonts w:ascii="Times New Roman" w:hAnsi="Times New Roman"/>
          <w:i/>
          <w:iCs/>
          <w:sz w:val="28"/>
          <w:szCs w:val="28"/>
          <w:lang w:val="ru-RU"/>
        </w:rPr>
        <w:t>Замах.</w:t>
      </w:r>
      <w:r w:rsidRPr="001C71DB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1C71D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Центр тяжести равномерно распределен на обе ноги, левая впереди, головка ракетки у левого плеча. Поворачивая плечи вправо,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центр тяжести</w:t>
      </w:r>
      <w:r w:rsidRPr="001C71D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переносится на правую ногу, рука поднимается чуть вверх и отводится назад, кисть с ракеткой также отводится назад. В этот момент выпускается волан чуть впереди себя.</w:t>
      </w:r>
      <w:r w:rsidRPr="001C71DB">
        <w:rPr>
          <w:rFonts w:ascii="Times New Roman" w:hAnsi="Times New Roman"/>
          <w:sz w:val="28"/>
          <w:szCs w:val="28"/>
          <w:lang w:val="ru-RU"/>
        </w:rPr>
        <w:br/>
      </w:r>
      <w:r w:rsidRPr="001C71D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При ударе правое плечо и рука движутся с ускорением </w:t>
      </w:r>
      <w:proofErr w:type="spellStart"/>
      <w:r w:rsidRPr="001C71D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вниз-вверх-вперед</w:t>
      </w:r>
      <w:proofErr w:type="spellEnd"/>
      <w:r w:rsidRPr="001C71D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Центр тяжести</w:t>
      </w:r>
      <w:r w:rsidRPr="001C71DB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переносится на левую ногу, кисть с ракеткой быстро разгибается и к моменту встречи с воланом образует прямую линию. Момент удара находится в нижней части уровня высоты.</w:t>
      </w:r>
    </w:p>
    <w:p w:rsidR="007B52D4" w:rsidRPr="0034758A" w:rsidRDefault="007B52D4" w:rsidP="007B52D4">
      <w:pPr>
        <w:tabs>
          <w:tab w:val="left" w:pos="288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4758A">
        <w:rPr>
          <w:rFonts w:ascii="Times New Roman" w:hAnsi="Times New Roman"/>
          <w:sz w:val="28"/>
          <w:szCs w:val="28"/>
          <w:lang w:val="ru-RU"/>
        </w:rPr>
        <w:t xml:space="preserve">. Короткая подача. Для выполнения этого теста мишень размером 20х25 см рисуется или устанавливается в углу средней линии. 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34758A">
        <w:rPr>
          <w:rFonts w:ascii="Times New Roman" w:hAnsi="Times New Roman"/>
          <w:sz w:val="28"/>
          <w:szCs w:val="28"/>
          <w:lang w:val="ru-RU"/>
        </w:rPr>
        <w:t xml:space="preserve">чащийся выполняет 5 подач из правого и 5 подач из левого угла площадки. Считается количество попаданий воланов в мишень. При этом </w:t>
      </w:r>
      <w:r>
        <w:rPr>
          <w:rFonts w:ascii="Times New Roman" w:hAnsi="Times New Roman"/>
          <w:sz w:val="28"/>
          <w:szCs w:val="28"/>
          <w:lang w:val="ru-RU"/>
        </w:rPr>
        <w:t>уделяется</w:t>
      </w:r>
      <w:r w:rsidRPr="0034758A">
        <w:rPr>
          <w:rFonts w:ascii="Times New Roman" w:hAnsi="Times New Roman"/>
          <w:sz w:val="28"/>
          <w:szCs w:val="28"/>
          <w:lang w:val="ru-RU"/>
        </w:rPr>
        <w:t xml:space="preserve"> пристальное внимание правильному (согласно правилам игры в бадминтон) выполнению подачи. </w:t>
      </w:r>
    </w:p>
    <w:p w:rsidR="00A54593" w:rsidRPr="007B52D4" w:rsidRDefault="007B52D4">
      <w:pPr>
        <w:rPr>
          <w:lang w:val="ru-RU"/>
        </w:rPr>
      </w:pPr>
    </w:p>
    <w:sectPr w:rsidR="00A54593" w:rsidRPr="007B52D4" w:rsidSect="0012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B52D4"/>
    <w:rsid w:val="00124CD4"/>
    <w:rsid w:val="006937D2"/>
    <w:rsid w:val="007B52D4"/>
    <w:rsid w:val="009F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D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2D4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Company>3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2023-09-19T12:00:00Z</dcterms:created>
  <dcterms:modified xsi:type="dcterms:W3CDTF">2023-09-19T12:00:00Z</dcterms:modified>
</cp:coreProperties>
</file>