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F2749" w14:textId="77777777" w:rsidR="00DE43A7" w:rsidRPr="0075453D" w:rsidRDefault="00B230AD" w:rsidP="00754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Краткое описание общеобразовательных общеразвивающих программ, реализуемых </w:t>
      </w:r>
      <w:r w:rsidR="00FC5087">
        <w:rPr>
          <w:rFonts w:ascii="Times New Roman" w:hAnsi="Times New Roman" w:cs="Times New Roman"/>
          <w:b/>
          <w:sz w:val="28"/>
          <w:szCs w:val="28"/>
        </w:rPr>
        <w:t xml:space="preserve"> на отделении дополнительных платных образовательных услуг</w:t>
      </w:r>
    </w:p>
    <w:p w14:paraId="7122FD00" w14:textId="77777777" w:rsidR="00CE21AD" w:rsidRPr="0075453D" w:rsidRDefault="00CE21AD" w:rsidP="00906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53D">
        <w:rPr>
          <w:rFonts w:ascii="Times New Roman" w:hAnsi="Times New Roman" w:cs="Times New Roman"/>
          <w:b/>
          <w:sz w:val="28"/>
          <w:szCs w:val="28"/>
        </w:rPr>
        <w:t>2021-2022 уч. год</w:t>
      </w:r>
    </w:p>
    <w:p w14:paraId="6650CEE7" w14:textId="77777777" w:rsidR="00906209" w:rsidRDefault="00906209" w:rsidP="00906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E4EF5" w14:textId="77777777" w:rsidR="00E72A7C" w:rsidRDefault="00E72A7C" w:rsidP="00906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7DB14" w14:textId="77777777" w:rsidR="00E72A7C" w:rsidRPr="0075453D" w:rsidRDefault="00E72A7C" w:rsidP="00906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26"/>
        <w:gridCol w:w="2459"/>
        <w:gridCol w:w="7229"/>
      </w:tblGrid>
      <w:tr w:rsidR="00B230AD" w:rsidRPr="0075453D" w14:paraId="3DC4981C" w14:textId="77777777" w:rsidTr="00E72A7C">
        <w:tc>
          <w:tcPr>
            <w:tcW w:w="626" w:type="dxa"/>
          </w:tcPr>
          <w:p w14:paraId="2C2C7272" w14:textId="77777777" w:rsidR="00B230AD" w:rsidRPr="0075453D" w:rsidRDefault="00B230AD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53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59" w:type="dxa"/>
          </w:tcPr>
          <w:p w14:paraId="402F53A2" w14:textId="77777777" w:rsidR="00B230AD" w:rsidRPr="0075453D" w:rsidRDefault="00E72A7C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7229" w:type="dxa"/>
          </w:tcPr>
          <w:p w14:paraId="72A84DFB" w14:textId="77777777" w:rsidR="00B230AD" w:rsidRPr="0075453D" w:rsidRDefault="00B230AD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Аннотации программ</w:t>
            </w:r>
          </w:p>
        </w:tc>
      </w:tr>
      <w:tr w:rsidR="00B230AD" w:rsidRPr="0075453D" w14:paraId="5387943E" w14:textId="77777777" w:rsidTr="00E72A7C">
        <w:tc>
          <w:tcPr>
            <w:tcW w:w="626" w:type="dxa"/>
          </w:tcPr>
          <w:p w14:paraId="3A0C42D0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5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9" w:type="dxa"/>
          </w:tcPr>
          <w:p w14:paraId="036BFAD6" w14:textId="77777777" w:rsidR="00E72A7C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эстетическое развитие </w:t>
            </w:r>
          </w:p>
          <w:p w14:paraId="60828BFA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(4 - 6 лет)</w:t>
            </w:r>
          </w:p>
        </w:tc>
        <w:tc>
          <w:tcPr>
            <w:tcW w:w="7229" w:type="dxa"/>
          </w:tcPr>
          <w:p w14:paraId="0B40E46B" w14:textId="77777777" w:rsidR="00B230AD" w:rsidRPr="0075453D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Программа комплексного эстетического развития детей дошкольного возраста предназначена для работы с учащимися 4-7 лет в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пространства детской школы и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скусств и предусматривает поэтапное развитие детей в 4-х основных направлениях образовательной деятельности школы (Музыка-Хореография-Изобразительное искусство-Театр).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программы: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развитие комплекса способностей к художественно-эстетическому творчеств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и восприятию окружающего мира,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усвоение комплекса минимальных практических  ЗУН в различных видах художест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венно-эстетической деятельности,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формирование мотива эстетического познания действительности.</w:t>
            </w:r>
          </w:p>
        </w:tc>
      </w:tr>
      <w:tr w:rsidR="00B230AD" w:rsidRPr="0075453D" w14:paraId="4560B58C" w14:textId="77777777" w:rsidTr="00E72A7C">
        <w:tc>
          <w:tcPr>
            <w:tcW w:w="626" w:type="dxa"/>
          </w:tcPr>
          <w:p w14:paraId="134EF148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9" w:type="dxa"/>
          </w:tcPr>
          <w:p w14:paraId="568B1A11" w14:textId="77777777" w:rsidR="00B230AD" w:rsidRPr="0075453D" w:rsidRDefault="00B230AD" w:rsidP="00C53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7229" w:type="dxa"/>
          </w:tcPr>
          <w:p w14:paraId="3173DFE2" w14:textId="77777777" w:rsidR="00B230AD" w:rsidRPr="0075453D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Целью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 «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Основы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формирование у ребенка нравственно-эстетической отзывчивости на явления окружающей действительности, а также творческой активности в выражении собственных впечатлений, пониманию языка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основе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у учащихся способности не просто копировать действительность, а выражать свое отношение к ней, и к концу обучения уметь создавать художественный образ, добиваясь выразительности и цельности композиционного решения.</w:t>
            </w:r>
          </w:p>
        </w:tc>
      </w:tr>
      <w:tr w:rsidR="00B230AD" w:rsidRPr="0075453D" w14:paraId="053D30DC" w14:textId="77777777" w:rsidTr="00E72A7C">
        <w:tc>
          <w:tcPr>
            <w:tcW w:w="626" w:type="dxa"/>
          </w:tcPr>
          <w:p w14:paraId="2A218A89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9" w:type="dxa"/>
          </w:tcPr>
          <w:p w14:paraId="63CC78F8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Арт-дизайн</w:t>
            </w:r>
          </w:p>
        </w:tc>
        <w:tc>
          <w:tcPr>
            <w:tcW w:w="7229" w:type="dxa"/>
          </w:tcPr>
          <w:p w14:paraId="36499BB5" w14:textId="77777777" w:rsidR="00D32E45" w:rsidRDefault="00D32E45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Дизайн-проектирование – сфера деятельности, направленная на визуальное (графическое) воплощение дизайнерской идеи. В результате довольно длительной дизайнерской практики сложились определенные формы визуализации идеи: план, проекция, сечение, макет, компьютерная презентация, 3D-визуализация и т.д.</w:t>
            </w:r>
          </w:p>
          <w:p w14:paraId="40E751E2" w14:textId="77777777" w:rsidR="00B230AD" w:rsidRPr="0075453D" w:rsidRDefault="00D32E45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«Ар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т-дизайн» является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приобщение учащихся к проектной культуре и дизайну, к основам моделирования, конструирования, проектирования окружающей среды по законам функциональности и эстетики.</w:t>
            </w:r>
          </w:p>
        </w:tc>
      </w:tr>
      <w:tr w:rsidR="00B230AD" w:rsidRPr="0075453D" w14:paraId="6269B23E" w14:textId="77777777" w:rsidTr="00E72A7C">
        <w:tc>
          <w:tcPr>
            <w:tcW w:w="626" w:type="dxa"/>
          </w:tcPr>
          <w:p w14:paraId="17880EAA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59" w:type="dxa"/>
          </w:tcPr>
          <w:p w14:paraId="59A73FB6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Ступенька к сцене</w:t>
            </w:r>
          </w:p>
        </w:tc>
        <w:tc>
          <w:tcPr>
            <w:tcW w:w="7229" w:type="dxa"/>
          </w:tcPr>
          <w:p w14:paraId="00440C8D" w14:textId="77777777" w:rsidR="00D32E45" w:rsidRPr="00D32E45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«Ступенька к сцене» составлена с учетом возрастных особенностей детей и возможностей игровых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методов обучения.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DA2321F" w14:textId="77777777" w:rsidR="00B230AD" w:rsidRPr="0075453D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цели программы: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познавательной мотивации средствами художественно-творчес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кой, театральной  деятельности;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театральной деятельности и приобретение элементарных художественно-творческих умений и навыков в области театрального искусства;</w:t>
            </w:r>
          </w:p>
        </w:tc>
      </w:tr>
      <w:tr w:rsidR="00B230AD" w:rsidRPr="0075453D" w14:paraId="14660383" w14:textId="77777777" w:rsidTr="00E72A7C">
        <w:tc>
          <w:tcPr>
            <w:tcW w:w="626" w:type="dxa"/>
          </w:tcPr>
          <w:p w14:paraId="0BE7DABB" w14:textId="77777777" w:rsidR="00B230AD" w:rsidRPr="0075453D" w:rsidRDefault="00D32E45" w:rsidP="00DE4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59" w:type="dxa"/>
          </w:tcPr>
          <w:p w14:paraId="58BEE21E" w14:textId="77777777" w:rsidR="00B230AD" w:rsidRPr="0058417D" w:rsidRDefault="00B230AD" w:rsidP="00DE4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</w:p>
        </w:tc>
        <w:tc>
          <w:tcPr>
            <w:tcW w:w="7229" w:type="dxa"/>
          </w:tcPr>
          <w:p w14:paraId="2DF57CDB" w14:textId="77777777" w:rsidR="00B230AD" w:rsidRPr="00B230AD" w:rsidRDefault="00B230AD" w:rsidP="00B23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0AD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Pr="00B230AD">
              <w:rPr>
                <w:rFonts w:ascii="Times New Roman" w:hAnsi="Times New Roman" w:cs="Times New Roman"/>
                <w:sz w:val="28"/>
                <w:szCs w:val="28"/>
              </w:rPr>
              <w:t xml:space="preserve"> – особая техника быстрого рисунка, который имеет законченный вид. Это метод визуализации мыслей, идей, образов, используя современные инструменты (фломастеры, маркеры, акварель и т.д.). </w:t>
            </w:r>
          </w:p>
          <w:p w14:paraId="3DC39CE0" w14:textId="77777777" w:rsidR="00B230AD" w:rsidRPr="0075453D" w:rsidRDefault="00B230AD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0AD">
              <w:rPr>
                <w:rFonts w:ascii="Times New Roman" w:hAnsi="Times New Roman" w:cs="Times New Roman"/>
                <w:sz w:val="28"/>
                <w:szCs w:val="28"/>
              </w:rPr>
              <w:t xml:space="preserve">Целью </w:t>
            </w:r>
            <w:r w:rsidR="00D32E4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B23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E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32E45" w:rsidRPr="00D32E45">
              <w:rPr>
                <w:rFonts w:ascii="Times New Roman" w:hAnsi="Times New Roman" w:cs="Times New Roman"/>
                <w:sz w:val="28"/>
                <w:szCs w:val="28"/>
              </w:rPr>
              <w:t>Pro-скетчинг</w:t>
            </w:r>
            <w:proofErr w:type="spellEnd"/>
            <w:r w:rsidR="00D32E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32E45"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0AD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развитие у учащихся художественно-творческих способностей через овладение современными техниками </w:t>
            </w:r>
            <w:proofErr w:type="spellStart"/>
            <w:r w:rsidRPr="00B230AD">
              <w:rPr>
                <w:rFonts w:ascii="Times New Roman" w:hAnsi="Times New Roman" w:cs="Times New Roman"/>
                <w:sz w:val="28"/>
                <w:szCs w:val="28"/>
              </w:rPr>
              <w:t>скетчинга</w:t>
            </w:r>
            <w:proofErr w:type="spellEnd"/>
            <w:r w:rsidRPr="00B230AD">
              <w:rPr>
                <w:rFonts w:ascii="Times New Roman" w:hAnsi="Times New Roman" w:cs="Times New Roman"/>
                <w:sz w:val="28"/>
                <w:szCs w:val="28"/>
              </w:rPr>
              <w:t>, а также творческой активности в выражении собственных впечатлений, мыслей, состояний, используя приемы быстрого рисунка.</w:t>
            </w:r>
          </w:p>
        </w:tc>
      </w:tr>
      <w:tr w:rsidR="00B230AD" w:rsidRPr="0075453D" w14:paraId="54DF6724" w14:textId="77777777" w:rsidTr="00E72A7C">
        <w:tc>
          <w:tcPr>
            <w:tcW w:w="626" w:type="dxa"/>
          </w:tcPr>
          <w:p w14:paraId="28A16CAB" w14:textId="77777777" w:rsidR="00B230AD" w:rsidRPr="0075453D" w:rsidRDefault="00D32E45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53D298D0" w14:textId="77777777" w:rsidR="00B230AD" w:rsidRPr="0075453D" w:rsidRDefault="00B230AD" w:rsidP="00C53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14:paraId="513D4259" w14:textId="77777777" w:rsidR="00B230AD" w:rsidRPr="0075453D" w:rsidRDefault="00B230AD" w:rsidP="00C53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Чистая речь</w:t>
            </w:r>
          </w:p>
        </w:tc>
        <w:tc>
          <w:tcPr>
            <w:tcW w:w="7229" w:type="dxa"/>
          </w:tcPr>
          <w:p w14:paraId="3627218E" w14:textId="77777777" w:rsidR="00D32E45" w:rsidRPr="00D32E45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коммуникативно-речевой направленности по коррекции и развитию речи «Чистая речь» предназначена для детей 5-7 лет, не овладевших в нормативные сроки звуковой стороной речи. </w:t>
            </w:r>
          </w:p>
          <w:p w14:paraId="163F1A88" w14:textId="77777777" w:rsidR="00D32E45" w:rsidRPr="00D32E45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– формирование навыков правильного произношения, развитие связной речи. В итоге логопедической работы происходит обучение четким и правильным навыкам речи, корректировка речи в соответствии с нормами языка. </w:t>
            </w:r>
          </w:p>
          <w:p w14:paraId="0DE993FF" w14:textId="77777777" w:rsidR="00B230AD" w:rsidRPr="0075453D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правильного произношения осуществляется логопедом. До начала занятий и по окончании курса проводится логопедическое обследование.</w:t>
            </w:r>
          </w:p>
        </w:tc>
      </w:tr>
      <w:tr w:rsidR="00B230AD" w:rsidRPr="0075453D" w14:paraId="1010C912" w14:textId="77777777" w:rsidTr="00E72A7C">
        <w:tc>
          <w:tcPr>
            <w:tcW w:w="626" w:type="dxa"/>
          </w:tcPr>
          <w:p w14:paraId="1984B130" w14:textId="77777777" w:rsidR="00B230AD" w:rsidRPr="0075453D" w:rsidRDefault="00D32E45" w:rsidP="00DE4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9" w:type="dxa"/>
          </w:tcPr>
          <w:p w14:paraId="128E4180" w14:textId="77777777" w:rsidR="00B230AD" w:rsidRPr="0075453D" w:rsidRDefault="00B230AD" w:rsidP="00DE4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красноречия</w:t>
            </w:r>
          </w:p>
        </w:tc>
        <w:tc>
          <w:tcPr>
            <w:tcW w:w="7229" w:type="dxa"/>
          </w:tcPr>
          <w:p w14:paraId="767394C7" w14:textId="77777777" w:rsidR="00D32E45" w:rsidRPr="00D32E45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«Мастер красноречия»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(занимательная риторика) 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предназначена для детей 7-13 лет.</w:t>
            </w:r>
          </w:p>
          <w:p w14:paraId="4B1F88DC" w14:textId="77777777" w:rsidR="00D32E45" w:rsidRPr="00D32E45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– формирование умений и навыков рационального речевого поведения, обучение ораторскому искусству. </w:t>
            </w:r>
          </w:p>
          <w:p w14:paraId="13D22F6C" w14:textId="77777777" w:rsidR="00D32E45" w:rsidRPr="00D32E45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В итоге происходит совершенствование своих речевых возможностей, формирование умений: ориентироваться в конкретной речевой ситуации, строить свое высказывание в соответствии с этой ситуацией, в том числе со своим замыслом, коммуникативным намерением.</w:t>
            </w:r>
          </w:p>
          <w:p w14:paraId="0172115D" w14:textId="77777777" w:rsidR="00B230AD" w:rsidRPr="0075453D" w:rsidRDefault="00D32E45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Тематика программы: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ультура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сновы публичного выступления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ренинги навыков взаимо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собеседником, с</w:t>
            </w:r>
            <w:r w:rsidRPr="00D32E45">
              <w:rPr>
                <w:rFonts w:ascii="Times New Roman" w:hAnsi="Times New Roman" w:cs="Times New Roman"/>
                <w:sz w:val="28"/>
                <w:szCs w:val="28"/>
              </w:rPr>
              <w:t>ловесные игры</w:t>
            </w:r>
          </w:p>
        </w:tc>
      </w:tr>
    </w:tbl>
    <w:p w14:paraId="6EFE786D" w14:textId="77777777" w:rsidR="00DE43A7" w:rsidRPr="0075453D" w:rsidRDefault="00DE43A7" w:rsidP="00DE4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43A7" w:rsidRPr="0075453D" w:rsidSect="00E72A7C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59"/>
    <w:rsid w:val="00027751"/>
    <w:rsid w:val="001F29FE"/>
    <w:rsid w:val="004E5FED"/>
    <w:rsid w:val="0058417D"/>
    <w:rsid w:val="005C0A81"/>
    <w:rsid w:val="005F24FF"/>
    <w:rsid w:val="007405EC"/>
    <w:rsid w:val="0075453D"/>
    <w:rsid w:val="007C3E74"/>
    <w:rsid w:val="00814659"/>
    <w:rsid w:val="00906209"/>
    <w:rsid w:val="0093328E"/>
    <w:rsid w:val="0093703E"/>
    <w:rsid w:val="00941AE5"/>
    <w:rsid w:val="0097144C"/>
    <w:rsid w:val="00AC13E7"/>
    <w:rsid w:val="00B10512"/>
    <w:rsid w:val="00B230AD"/>
    <w:rsid w:val="00B355F5"/>
    <w:rsid w:val="00B37172"/>
    <w:rsid w:val="00C54430"/>
    <w:rsid w:val="00C62FD6"/>
    <w:rsid w:val="00C90EBD"/>
    <w:rsid w:val="00CB0DE1"/>
    <w:rsid w:val="00CE21AD"/>
    <w:rsid w:val="00D32E45"/>
    <w:rsid w:val="00D512DC"/>
    <w:rsid w:val="00DE43A7"/>
    <w:rsid w:val="00E72A7C"/>
    <w:rsid w:val="00F15F6C"/>
    <w:rsid w:val="00F92662"/>
    <w:rsid w:val="00F966D9"/>
    <w:rsid w:val="00F9780D"/>
    <w:rsid w:val="00FC5087"/>
    <w:rsid w:val="00FC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CDB4"/>
  <w15:docId w15:val="{5A6E6346-FBA6-45C5-BD41-73F5E4BE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Методист</cp:lastModifiedBy>
  <cp:revision>2</cp:revision>
  <cp:lastPrinted>2021-12-02T10:30:00Z</cp:lastPrinted>
  <dcterms:created xsi:type="dcterms:W3CDTF">2021-12-07T07:06:00Z</dcterms:created>
  <dcterms:modified xsi:type="dcterms:W3CDTF">2021-12-07T07:06:00Z</dcterms:modified>
</cp:coreProperties>
</file>