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3840"/>
        <w:gridCol w:w="1893"/>
        <w:gridCol w:w="3838"/>
      </w:tblGrid>
      <w:tr>
        <w:trPr>
          <w:trHeight w:val="2342" w:hRule="auto"/>
          <w:jc w:val="left"/>
        </w:trPr>
        <w:tc>
          <w:tcPr>
            <w:tcW w:w="38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Казан ш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әһәре муниципаль бер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млеге Башкарма комитеты М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гариф идар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сене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ң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Вахитов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һәм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Идел буе районы м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гариф б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леге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420101,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Казан ш., Б.Касимовлар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урамы, 6 нчы йорт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Тел./факс (843)224-35-30, 224-30-55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E-mail: </w:t>
            </w:r>
            <w:r>
              <w:rPr>
                <w:rFonts w:ascii="Cambria" w:hAnsi="Cambria" w:cs="Cambria" w:eastAsia="Cambria"/>
                <w:b/>
                <w:color w:val="0000FF"/>
                <w:spacing w:val="0"/>
                <w:position w:val="0"/>
                <w:sz w:val="20"/>
                <w:u w:val="single"/>
                <w:shd w:fill="auto" w:val="clear"/>
              </w:rPr>
              <w:t xml:space="preserve">roopriv@yandex.ru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Cambria" w:hAnsi="Cambria" w:cs="Cambria" w:eastAsia="Cambria"/>
                  <w:b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http://roopriv.it-tat.ru</w:t>
              </w:r>
            </w:hyperlink>
          </w:p>
        </w:tc>
        <w:tc>
          <w:tcPr>
            <w:tcW w:w="189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1155" w:dyaOrig="1473">
                <v:rect xmlns:o="urn:schemas-microsoft-com:office:office" xmlns:v="urn:schemas-microsoft-com:vml" id="rectole0000000000" style="width:57.750000pt;height:73.650000pt" o:preferrelative="t" o:ole="">
                  <o:lock v:ext="edit"/>
                  <v:imagedata xmlns:r="http://schemas.openxmlformats.org/officeDocument/2006/relationships" r:id="docRId2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1"/>
              </w:object>
            </w:r>
          </w:p>
        </w:tc>
        <w:tc>
          <w:tcPr>
            <w:tcW w:w="38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420101,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г.Казань, ул.Бр.Касимовых,6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Тел./факс (843)224-35-30, 224-30-55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E-mail: </w:t>
            </w:r>
            <w:r>
              <w:rPr>
                <w:rFonts w:ascii="Cambria" w:hAnsi="Cambria" w:cs="Cambria" w:eastAsia="Cambria"/>
                <w:b/>
                <w:color w:val="0000FF"/>
                <w:spacing w:val="0"/>
                <w:position w:val="0"/>
                <w:sz w:val="20"/>
                <w:u w:val="single"/>
                <w:shd w:fill="auto" w:val="clear"/>
              </w:rPr>
              <w:t xml:space="preserve">roopriv@yandex.ru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3">
              <w:r>
                <w:rPr>
                  <w:rFonts w:ascii="Cambria" w:hAnsi="Cambria" w:cs="Cambria" w:eastAsia="Cambria"/>
                  <w:b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http://roopriv.it-tat.ru</w:t>
              </w:r>
            </w:hyperlink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220" w:leader="none"/>
        </w:tabs>
        <w:spacing w:before="0" w:after="0" w:line="33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БОЕРЫК                                                                                              ПРИКАЗ</w:t>
      </w:r>
    </w:p>
    <w:p>
      <w:pPr>
        <w:tabs>
          <w:tab w:val="left" w:pos="9220" w:leader="none"/>
        </w:tabs>
        <w:spacing w:before="0" w:after="0" w:line="33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_558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от  6  октября 2017 года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 проведении районного отборочного тура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городского  конкурса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Татар кызы, Татар егете-2017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6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 исполнение Государственной Программы по сохранению, изучению и развитию государственных языков Республики Татарстан и других языков в Республике Татарстан на 2014-2020 годы, в соответствии с планом работы Управления образования ИКМО г.Казани и отдела образования УО ИКМО г.Казани по Вахитовскому и Приволжскому районам на 2017/2018 учебный год, с целью приобщения учащихся к культурным ценностям татарского народа, выявления талантливых детей, повышения качества воспитательной работы, </w:t>
      </w:r>
    </w:p>
    <w:p>
      <w:pPr>
        <w:spacing w:before="0" w:after="0" w:line="360"/>
        <w:ind w:right="0" w:left="0" w:firstLine="60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приказываю:</w:t>
      </w:r>
    </w:p>
    <w:p>
      <w:pPr>
        <w:spacing w:before="0" w:after="0" w:line="360"/>
        <w:ind w:right="0" w:left="0" w:firstLine="6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Провести районный отборочный тур городского конкурса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Татар кызы, Татар егете-2017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актовом зале МБОУДО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Центр детского творчества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Вахитовского района г.Казани (Лево-Булачная, 48/1):</w:t>
      </w:r>
    </w:p>
    <w:p>
      <w:pPr>
        <w:spacing w:before="0" w:after="0" w:line="360"/>
        <w:ind w:right="0" w:left="0" w:firstLine="6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Приволжскому району г.Казани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октября в 14.00 ч. (согласно положению);</w:t>
      </w:r>
    </w:p>
    <w:p>
      <w:pPr>
        <w:spacing w:before="0" w:after="0" w:line="360"/>
        <w:ind w:right="0" w:left="0" w:firstLine="6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Вахитовскому району г.Казани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октября в 14.00 ч.  (согласно положению)</w:t>
      </w:r>
    </w:p>
    <w:p>
      <w:pPr>
        <w:spacing w:before="0" w:after="0" w:line="360"/>
        <w:ind w:right="0" w:left="0" w:firstLine="6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Утвердить положение районного отборочного тура городского конкурса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Татар кызы, Татар егете-2017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1).</w:t>
      </w:r>
    </w:p>
    <w:p>
      <w:pPr>
        <w:spacing w:before="0" w:after="0" w:line="360"/>
        <w:ind w:right="0" w:left="0" w:firstLine="6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Утвердить состав оргкомитета и состав жюри (приложение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2). </w:t>
      </w:r>
    </w:p>
    <w:p>
      <w:pPr>
        <w:spacing w:before="0" w:after="0" w:line="360"/>
        <w:ind w:right="0" w:left="0" w:firstLine="6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Руководителям образовательных учреждений:</w:t>
      </w:r>
    </w:p>
    <w:p>
      <w:pPr>
        <w:spacing w:before="0" w:after="0" w:line="360"/>
        <w:ind w:right="0" w:left="0" w:firstLine="6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провести школьный тур конкурса до 20 октября  2017 года;</w:t>
      </w:r>
    </w:p>
    <w:p>
      <w:pPr>
        <w:spacing w:before="0" w:after="0" w:line="360"/>
        <w:ind w:right="0" w:left="0" w:firstLine="6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4.2.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обеспечить участие победителя школьного тура в районном конкурсе;</w:t>
      </w:r>
    </w:p>
    <w:p>
      <w:pPr>
        <w:spacing w:before="0" w:after="0" w:line="360"/>
        <w:ind w:right="0" w:left="-426" w:firstLine="10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представить  заявку  на  участие  в  районном  конкурсе  до 23 октября  2017  года  на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электронную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почту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Центра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детского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творчества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Вахитовского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района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: </w:t>
      </w:r>
      <w:hyperlink xmlns:r="http://schemas.openxmlformats.org/officeDocument/2006/relationships" r:id="docRId4"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FFFFFF" w:val="clear"/>
          </w:rPr>
          <w:t xml:space="preserve">cdtvah@mail.ru</w:t>
        </w:r>
      </w:hyperlink>
      <w:r>
        <w:rPr>
          <w:rFonts w:ascii="Arial" w:hAnsi="Arial" w:cs="Arial" w:eastAsia="Arial"/>
          <w:color w:val="333333"/>
          <w:spacing w:val="0"/>
          <w:position w:val="0"/>
          <w:sz w:val="20"/>
          <w:shd w:fill="FFFFFF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согласно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предложенной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форме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Приложение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3)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0" w:line="360"/>
        <w:ind w:right="0" w:left="-42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4.4.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обеспечить явку болельщиков;</w:t>
      </w:r>
    </w:p>
    <w:p>
      <w:pPr>
        <w:spacing w:before="0" w:after="0" w:line="360"/>
        <w:ind w:right="0" w:left="-42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возложить ответственность за сохранность здоровья учащихся на руководителя школьной команды соответствующим приказом по учреждению образования.</w:t>
      </w:r>
    </w:p>
    <w:p>
      <w:pPr>
        <w:tabs>
          <w:tab w:val="left" w:pos="16776932" w:leader="none"/>
        </w:tabs>
        <w:spacing w:before="0" w:after="0" w:line="360"/>
        <w:ind w:right="0" w:left="-42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Директору МБОУДО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Центр детского творчества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Вахитовского района г.Казани Саляховой Р.Р.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создать условия для проведения районного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этапа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городского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конкурса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Татар кызы, Татар егете-2017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tabs>
          <w:tab w:val="left" w:pos="16776932" w:leader="none"/>
        </w:tabs>
        <w:spacing w:before="0" w:after="0" w:line="360"/>
        <w:ind w:right="0" w:left="-426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6.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Контроль за исполнением настоящего приказа возложить  на  заместителя начальника отдела образования Ф.И.Басырову.</w:t>
      </w:r>
    </w:p>
    <w:p>
      <w:pPr>
        <w:tabs>
          <w:tab w:val="left" w:pos="567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567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Начальник  отдела образования                                          М.З.Закирова</w:t>
      </w:r>
    </w:p>
    <w:p>
      <w:pPr>
        <w:tabs>
          <w:tab w:val="left" w:pos="2520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М.В.Зигангерова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224-52-74</w:t>
      </w:r>
    </w:p>
    <w:p>
      <w:pPr>
        <w:tabs>
          <w:tab w:val="left" w:pos="2520" w:leader="none"/>
        </w:tabs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60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60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60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60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60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60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Приложение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ПОЛОЖЕНИЕ РАЙОННОГО ОТБОРОЧНОГО ТУРА ГОРОДСКОГО  КОНКУРСА</w:t>
      </w:r>
    </w:p>
    <w:p>
      <w:pPr>
        <w:spacing w:before="0" w:after="0" w:line="276"/>
        <w:ind w:right="284" w:left="284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ТАТАР КЫЗЫ, ТАТАР ЕГЕТЕ - 2017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76"/>
        <w:ind w:right="284" w:left="284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130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летию со дня рождения драматурга, театрального деятеля, актера, режиссера, Заслуженного артиста ТАССР Карима Галиевича Тинчурина </w:t>
      </w:r>
    </w:p>
    <w:p>
      <w:pPr>
        <w:spacing w:before="0" w:after="0" w:line="276"/>
        <w:ind w:right="284" w:left="284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посвящается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Цели и задачи конкурса</w:t>
      </w:r>
    </w:p>
    <w:p>
      <w:pPr>
        <w:numPr>
          <w:ilvl w:val="0"/>
          <w:numId w:val="29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 творческого потенциала старшеклассников, выявление и поддержка талантов среди татарской молодежи;</w:t>
      </w:r>
    </w:p>
    <w:p>
      <w:pPr>
        <w:numPr>
          <w:ilvl w:val="0"/>
          <w:numId w:val="29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Расширение круга интересов молодежи, содействия в удовлетворении ими духовных, интеллектуальных, творческих и социальных потребностей;</w:t>
      </w:r>
    </w:p>
    <w:p>
      <w:pPr>
        <w:numPr>
          <w:ilvl w:val="0"/>
          <w:numId w:val="29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у молодежи активной жизненной позиции;</w:t>
        <w:br/>
        <w:t xml:space="preserve">позитивных жизненных установок (стремление к духовному и физическому совершенству, здоровый образ жизни, гармоничное развитие личности);  основ духовной культуры и высоких художественных потребностей; эстетического вкуса.</w:t>
      </w:r>
    </w:p>
    <w:p>
      <w:pPr>
        <w:numPr>
          <w:ilvl w:val="0"/>
          <w:numId w:val="29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восприятие школьниками значимости и важности сохранения и развития историко-культурного наследия своей страны, республики, города.</w:t>
      </w:r>
    </w:p>
    <w:p>
      <w:pPr>
        <w:numPr>
          <w:ilvl w:val="0"/>
          <w:numId w:val="29"/>
        </w:numPr>
        <w:tabs>
          <w:tab w:val="left" w:pos="644" w:leader="none"/>
        </w:tabs>
        <w:spacing w:before="0" w:after="0" w:line="276"/>
        <w:ind w:right="0" w:left="644" w:hanging="360"/>
        <w:jc w:val="left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 условий творческого общения старшеклассников, как средства социализации личности.</w:t>
      </w:r>
    </w:p>
    <w:p>
      <w:pPr>
        <w:spacing w:before="0" w:after="0" w:line="276"/>
        <w:ind w:right="0" w:left="0" w:firstLine="284"/>
        <w:jc w:val="both"/>
        <w:rPr>
          <w:rFonts w:ascii="Times New Roman CYR" w:hAnsi="Times New Roman CYR" w:cs="Times New Roman CYR" w:eastAsia="Times New Roman CYR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i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Оргкомитет</w:t>
      </w:r>
      <w:r>
        <w:rPr>
          <w:rFonts w:ascii="Times New Roman CYR" w:hAnsi="Times New Roman CYR" w:cs="Times New Roman CYR" w:eastAsia="Times New Roman CYR"/>
          <w:b/>
          <w:i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numPr>
          <w:ilvl w:val="0"/>
          <w:numId w:val="32"/>
        </w:numPr>
        <w:tabs>
          <w:tab w:val="left" w:pos="720" w:leader="none"/>
        </w:tabs>
        <w:spacing w:before="0" w:after="200" w:line="276"/>
        <w:ind w:right="0" w:left="0" w:firstLine="284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осуществляет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прием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заявок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конкурсе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32"/>
        </w:numPr>
        <w:tabs>
          <w:tab w:val="left" w:pos="720" w:leader="none"/>
        </w:tabs>
        <w:spacing w:before="0" w:after="200" w:line="276"/>
        <w:ind w:right="0" w:left="0" w:firstLine="284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создает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отборочную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комиссию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конкурса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32"/>
        </w:numPr>
        <w:tabs>
          <w:tab w:val="left" w:pos="720" w:leader="none"/>
        </w:tabs>
        <w:spacing w:before="0" w:after="200" w:line="276"/>
        <w:ind w:right="0" w:left="0" w:firstLine="284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формирует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жюри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конкурса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экспертизы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конкурсных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материалов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32"/>
        </w:numPr>
        <w:tabs>
          <w:tab w:val="left" w:pos="720" w:leader="none"/>
        </w:tabs>
        <w:spacing w:before="0" w:after="200" w:line="276"/>
        <w:ind w:right="0" w:left="0" w:firstLine="284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рассматривает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вопросы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возникающие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ходе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подготовки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конкурса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32"/>
        </w:numPr>
        <w:tabs>
          <w:tab w:val="left" w:pos="720" w:leader="none"/>
        </w:tabs>
        <w:spacing w:before="0" w:after="200" w:line="276"/>
        <w:ind w:right="0" w:left="0" w:firstLine="284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утверждает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представлению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жюри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победителей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конкурса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32"/>
        </w:numPr>
        <w:tabs>
          <w:tab w:val="left" w:pos="720" w:leader="none"/>
        </w:tabs>
        <w:spacing w:before="0" w:after="200" w:line="276"/>
        <w:ind w:right="0" w:left="0" w:firstLine="284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организует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церемонию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награждения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tabs>
          <w:tab w:val="left" w:pos="720" w:leader="none"/>
        </w:tabs>
        <w:spacing w:before="0" w:after="200" w:line="276"/>
        <w:ind w:right="0" w:left="284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Оргкомитет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имеет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исключительное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право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принимать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решения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участии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конкурсе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Решения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принципиальным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вопросам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принимаются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заседании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оргкомитета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открытым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голосованием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tabs>
          <w:tab w:val="left" w:pos="720" w:leader="none"/>
        </w:tabs>
        <w:spacing w:before="0" w:after="200" w:line="276"/>
        <w:ind w:right="0" w:left="284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Жюри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разрабатывает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регламент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отбирает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лучших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вносит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свои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предложения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победителям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конкурса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оргкомитет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both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Сроки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этапы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проведения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Конкурса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Конкурс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проводится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1.10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28.11.2017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года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76"/>
        <w:ind w:right="0" w:left="0" w:firstLine="0"/>
        <w:jc w:val="both"/>
        <w:rPr>
          <w:rFonts w:ascii="Times New Roman CYR" w:hAnsi="Times New Roman CYR" w:cs="Times New Roman CYR" w:eastAsia="Times New Roman CYR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октября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2017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года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районные</w:t>
      </w:r>
      <w:r>
        <w:rPr>
          <w:rFonts w:ascii="Times New Roman CYR" w:hAnsi="Times New Roman CYR" w:cs="Times New Roman CYR" w:eastAsia="Times New Roman CYR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этапы</w:t>
      </w:r>
    </w:p>
    <w:p>
      <w:pPr>
        <w:spacing w:before="0" w:after="0" w:line="276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23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октября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2017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года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подача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заявок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районный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этап</w:t>
      </w:r>
    </w:p>
    <w:p>
      <w:pPr>
        <w:spacing w:before="0" w:after="0" w:line="276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26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октября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13.00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ЦДТ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Вахитовского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района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отборочный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тур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Приволжского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района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0" w:line="276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27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октября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13.00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ЦДТ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Вахитовского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района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отборочный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тур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Вахитовского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района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0" w:line="276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30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октября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2017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года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объявление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итогов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районного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этапа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городского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конкурса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both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 CYR" w:hAnsi="Times New Roman CYR" w:cs="Times New Roman CYR" w:eastAsia="Times New Roman CYR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Общие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положения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конкурсной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программы</w:t>
      </w:r>
    </w:p>
    <w:p>
      <w:pPr>
        <w:numPr>
          <w:ilvl w:val="0"/>
          <w:numId w:val="35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Конкурс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Визитная карточка участника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».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Участники представляют себя, используя для этого все выразительные средства. В презентации может принимать участие группа поддержки. Продолжительность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более 3 минут.</w:t>
      </w:r>
    </w:p>
    <w:p>
      <w:pPr>
        <w:numPr>
          <w:ilvl w:val="0"/>
          <w:numId w:val="37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Конкурс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Карим Тинчурин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великий сын татарского народа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Участники раскрывают тему в произвольной форме. Это может быть представление одного из пьес К.Тинчурина, эпизод его жизни и т.д.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Регламент 3 минуты.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9"/>
        </w:numPr>
        <w:tabs>
          <w:tab w:val="left" w:pos="644" w:leader="none"/>
        </w:tabs>
        <w:spacing w:before="0" w:after="200" w:line="276"/>
        <w:ind w:right="0" w:left="-142" w:firstLine="568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Конкурс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Татарский танец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200" w:line="276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Участники показывают татарский танец. Регламент 1 мин.</w:t>
      </w:r>
    </w:p>
    <w:p>
      <w:pPr>
        <w:suppressAutoHyphens w:val="true"/>
        <w:spacing w:before="0" w:after="120" w:line="276"/>
        <w:ind w:right="0" w:left="-142" w:firstLine="862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Критерии оценки:</w:t>
      </w:r>
    </w:p>
    <w:p>
      <w:pPr>
        <w:widowControl w:val="false"/>
        <w:numPr>
          <w:ilvl w:val="0"/>
          <w:numId w:val="42"/>
        </w:numPr>
        <w:tabs>
          <w:tab w:val="left" w:pos="644" w:leader="none"/>
        </w:tabs>
        <w:spacing w:before="0" w:after="0" w:line="276"/>
        <w:ind w:right="0" w:left="-142" w:firstLine="86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Знание истории, культуры, традиций, обычаев татарского народа.</w:t>
      </w:r>
    </w:p>
    <w:p>
      <w:pPr>
        <w:widowControl w:val="false"/>
        <w:numPr>
          <w:ilvl w:val="0"/>
          <w:numId w:val="42"/>
        </w:numPr>
        <w:tabs>
          <w:tab w:val="left" w:pos="644" w:leader="none"/>
        </w:tabs>
        <w:spacing w:before="0" w:after="0" w:line="276"/>
        <w:ind w:right="0" w:left="-142" w:firstLine="86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Оригинальность и уровень исполнительского мастерства.</w:t>
      </w:r>
    </w:p>
    <w:p>
      <w:pPr>
        <w:widowControl w:val="false"/>
        <w:numPr>
          <w:ilvl w:val="0"/>
          <w:numId w:val="42"/>
        </w:numPr>
        <w:tabs>
          <w:tab w:val="left" w:pos="644" w:leader="none"/>
        </w:tabs>
        <w:spacing w:before="0" w:after="0" w:line="276"/>
        <w:ind w:right="0" w:left="-142" w:firstLine="86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Сценическая культура, эмоциональность,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оригинальность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numPr>
          <w:ilvl w:val="0"/>
          <w:numId w:val="42"/>
        </w:numPr>
        <w:tabs>
          <w:tab w:val="left" w:pos="644" w:leader="none"/>
        </w:tabs>
        <w:spacing w:before="0" w:after="0" w:line="276"/>
        <w:ind w:right="0" w:left="-142" w:firstLine="86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Максимальная оценка каждого творческого задания 10 баллов. Победители конкурса определяются по сумме баллов, набранных в ходе выполнения конкурсных заданий. </w:t>
      </w:r>
    </w:p>
    <w:p>
      <w:pPr>
        <w:suppressAutoHyphens w:val="true"/>
        <w:spacing w:before="0" w:after="0" w:line="276"/>
        <w:ind w:right="0" w:left="-142" w:firstLine="86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-142" w:firstLine="862"/>
        <w:jc w:val="left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Награждение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участников</w:t>
      </w:r>
    </w:p>
    <w:p>
      <w:pPr>
        <w:numPr>
          <w:ilvl w:val="0"/>
          <w:numId w:val="45"/>
        </w:numPr>
        <w:tabs>
          <w:tab w:val="left" w:pos="644" w:leader="none"/>
        </w:tabs>
        <w:spacing w:before="0" w:after="0" w:line="276"/>
        <w:ind w:right="0" w:left="-142" w:firstLine="862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Все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участники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конкурса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награждаются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дипломами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45"/>
        </w:numPr>
        <w:tabs>
          <w:tab w:val="left" w:pos="644" w:leader="none"/>
        </w:tabs>
        <w:spacing w:before="0" w:after="0" w:line="276"/>
        <w:ind w:right="0" w:left="-142" w:firstLine="862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Победители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определяются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двух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номинациях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: 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Татар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кызы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-2017»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Татар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егете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-2017»;</w:t>
      </w:r>
    </w:p>
    <w:p>
      <w:pPr>
        <w:numPr>
          <w:ilvl w:val="0"/>
          <w:numId w:val="45"/>
        </w:numPr>
        <w:tabs>
          <w:tab w:val="left" w:pos="644" w:leader="none"/>
        </w:tabs>
        <w:spacing w:before="0" w:after="0" w:line="276"/>
        <w:ind w:right="0" w:left="-142" w:firstLine="862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необходимости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жюри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может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предложить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оргкомитету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дополнительные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номинации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45"/>
        </w:numPr>
        <w:tabs>
          <w:tab w:val="left" w:pos="644" w:leader="none"/>
        </w:tabs>
        <w:spacing w:before="0" w:after="0" w:line="276"/>
        <w:ind w:right="0" w:left="-142" w:firstLine="862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Победители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районного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этапа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будут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участвовать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городском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конкурсе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Татар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егете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татар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кызы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-2017».</w:t>
      </w:r>
    </w:p>
    <w:p>
      <w:pPr>
        <w:spacing w:before="0" w:after="0" w:line="360"/>
        <w:ind w:right="0" w:left="72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200" w:line="360"/>
        <w:ind w:right="0" w:left="-142" w:firstLine="85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Информация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итогах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конкурса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будет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представлена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30.10.2017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сайте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МБУДО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Центр детского творчества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Вахитовского района г.Казани в системе “Электронное образование в РТ” в разделе “Конкурсы, соревнования. Итоги, результаты”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360"/>
        <w:ind w:right="0" w:left="-142" w:firstLine="86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Заявки подаются на электронную почту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valiullina.lyalya@mail.ru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0"/>
          <w:shd w:fill="FFFFFF" w:val="clear"/>
        </w:rPr>
        <w:t xml:space="preserve"> </w:t>
      </w:r>
    </w:p>
    <w:p>
      <w:pPr>
        <w:spacing w:before="0" w:after="0" w:line="360"/>
        <w:ind w:right="0" w:left="-142" w:firstLine="862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Контактные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телефоны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292-22-68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служебный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), </w:t>
      </w:r>
    </w:p>
    <w:p>
      <w:pPr>
        <w:spacing w:before="0" w:after="0" w:line="360"/>
        <w:ind w:right="0" w:left="-142" w:firstLine="862"/>
        <w:jc w:val="left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89172220848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Валиуллина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Ляля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Заетовна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360"/>
        <w:ind w:right="0" w:left="-142" w:firstLine="86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 CYR" w:hAnsi="Times New Roman CYR" w:cs="Times New Roman CYR" w:eastAsia="Times New Roman CYR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right"/>
        <w:rPr>
          <w:rFonts w:ascii="Times New Roman CYR" w:hAnsi="Times New Roman CYR" w:cs="Times New Roman CYR" w:eastAsia="Times New Roman CYR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Приложение</w:t>
      </w:r>
      <w:r>
        <w:rPr>
          <w:rFonts w:ascii="Times New Roman CYR" w:hAnsi="Times New Roman CYR" w:cs="Times New Roman CYR" w:eastAsia="Times New Roman CYR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b/>
          <w:i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 CYR" w:hAnsi="Times New Roman CYR" w:cs="Times New Roman CYR" w:eastAsia="Times New Roman CYR"/>
          <w:b/>
          <w:i/>
          <w:color w:val="auto"/>
          <w:spacing w:val="0"/>
          <w:position w:val="0"/>
          <w:sz w:val="24"/>
          <w:shd w:fill="auto" w:val="clear"/>
        </w:rPr>
        <w:t xml:space="preserve">2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Состав жюри районного отборочного тура городского конкурса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Татар кызы, Татар егете-2017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284" w:left="284" w:firstLine="42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Басырова Фарида Ильдаровна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заместитель начальника отдела образования по Вахитовскому и Приволжскому районам г.Казани, председатель жюри;</w:t>
      </w:r>
    </w:p>
    <w:p>
      <w:pPr>
        <w:tabs>
          <w:tab w:val="left" w:pos="0" w:leader="none"/>
          <w:tab w:val="left" w:pos="709" w:leader="none"/>
          <w:tab w:val="left" w:pos="10206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аляхова Резеда Рифгатовна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директор МБУ 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Центр детского творчества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Вахитовского района;</w:t>
      </w:r>
    </w:p>
    <w:p>
      <w:pPr>
        <w:tabs>
          <w:tab w:val="left" w:pos="0" w:leader="none"/>
          <w:tab w:val="left" w:pos="709" w:leader="none"/>
          <w:tab w:val="left" w:pos="10206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Хабирова Фаниля Алмагеевна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Заслуженный работник культуры Республики Башкортостан;</w:t>
      </w:r>
    </w:p>
    <w:p>
      <w:pPr>
        <w:tabs>
          <w:tab w:val="left" w:pos="0" w:leader="none"/>
          <w:tab w:val="left" w:pos="709" w:leader="none"/>
          <w:tab w:val="left" w:pos="10206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Таймасова Дания Хадиевна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Заслуженный работник Республики Татарстан, педагог дополнительного образования МБУДО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Центр детского творчества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Вахитовского района;</w:t>
      </w:r>
    </w:p>
    <w:p>
      <w:pPr>
        <w:tabs>
          <w:tab w:val="left" w:pos="0" w:leader="none"/>
          <w:tab w:val="left" w:pos="709" w:leader="none"/>
          <w:tab w:val="left" w:pos="10206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Мухутдинов Раиль Фаргатович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режиссер, актер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Народного театра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режиссер культурного центра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Сэйдэш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 дополнительного образования Центра детского творчества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Танкодром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Советского района. </w:t>
      </w:r>
    </w:p>
    <w:p>
      <w:pPr>
        <w:spacing w:before="0" w:after="0" w:line="360"/>
        <w:ind w:right="284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right"/>
        <w:rPr>
          <w:rFonts w:ascii="Times New Roman CYR" w:hAnsi="Times New Roman CYR" w:cs="Times New Roman CYR" w:eastAsia="Times New Roman CYR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Приложение</w:t>
      </w:r>
      <w:r>
        <w:rPr>
          <w:rFonts w:ascii="Times New Roman CYR" w:hAnsi="Times New Roman CYR" w:cs="Times New Roman CYR" w:eastAsia="Times New Roman CYR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b/>
          <w:i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 CYR" w:hAnsi="Times New Roman CYR" w:cs="Times New Roman CYR" w:eastAsia="Times New Roman CYR"/>
          <w:b/>
          <w:i/>
          <w:color w:val="auto"/>
          <w:spacing w:val="0"/>
          <w:position w:val="0"/>
          <w:sz w:val="24"/>
          <w:shd w:fill="auto" w:val="clear"/>
        </w:rPr>
        <w:t xml:space="preserve">3</w:t>
      </w:r>
    </w:p>
    <w:p>
      <w:pPr>
        <w:spacing w:before="0" w:after="0" w:line="360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Заявка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участие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районном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этапе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городского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конкурса</w:t>
      </w:r>
    </w:p>
    <w:p>
      <w:pPr>
        <w:spacing w:before="0" w:after="0" w:line="360"/>
        <w:ind w:right="284" w:left="284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Татар кызы, Татар егете -2017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360"/>
        <w:ind w:right="284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600"/>
        <w:gridCol w:w="1897"/>
        <w:gridCol w:w="1222"/>
        <w:gridCol w:w="2007"/>
        <w:gridCol w:w="1218"/>
        <w:gridCol w:w="1436"/>
        <w:gridCol w:w="1673"/>
      </w:tblGrid>
      <w:tr>
        <w:trPr>
          <w:trHeight w:val="1" w:hRule="atLeast"/>
          <w:jc w:val="center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18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Фамилия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имя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отчество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участника</w:t>
            </w: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рождения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 (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2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Полное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образовательного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учреждения</w:t>
            </w:r>
          </w:p>
        </w:tc>
        <w:tc>
          <w:tcPr>
            <w:tcW w:w="1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Фамилия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имя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отчество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педагога</w:t>
            </w:r>
          </w:p>
        </w:tc>
        <w:tc>
          <w:tcPr>
            <w:tcW w:w="14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Контактный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телефон</w:t>
            </w:r>
          </w:p>
        </w:tc>
        <w:tc>
          <w:tcPr>
            <w:tcW w:w="1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Номинация</w:t>
            </w:r>
          </w:p>
        </w:tc>
      </w:tr>
      <w:tr>
        <w:trPr>
          <w:trHeight w:val="1" w:hRule="atLeast"/>
          <w:jc w:val="center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8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  <w:t xml:space="preserve">Например</w:t>
            </w:r>
            <w:r>
              <w:rPr>
                <w:rFonts w:ascii="Times New Roman CYR" w:hAnsi="Times New Roman CYR" w:cs="Times New Roman CYR" w:eastAsia="Times New Roman CYR"/>
                <w:color w:val="FF0000"/>
                <w:spacing w:val="0"/>
                <w:position w:val="0"/>
                <w:sz w:val="24"/>
                <w:shd w:fill="auto" w:val="clear"/>
              </w:rPr>
              <w:t xml:space="preserve">: «</w:t>
            </w: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  <w:t xml:space="preserve">Татар</w:t>
            </w:r>
            <w:r>
              <w:rPr>
                <w:rFonts w:ascii="Times New Roman CYR" w:hAnsi="Times New Roman CYR" w:cs="Times New Roman CYR" w:eastAsia="Times New Roman CYR"/>
                <w:color w:val="FF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  <w:t xml:space="preserve">егете</w:t>
            </w:r>
            <w:r>
              <w:rPr>
                <w:rFonts w:ascii="Times New Roman CYR" w:hAnsi="Times New Roman CYR" w:cs="Times New Roman CYR" w:eastAsia="Times New Roman CYR"/>
                <w:color w:val="FF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center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8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rFonts w:ascii="Times New Roman CYR" w:hAnsi="Times New Roman CYR" w:cs="Times New Roman CYR" w:eastAsia="Times New Roman CYR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FF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  <w:t xml:space="preserve">Татар</w:t>
            </w:r>
            <w:r>
              <w:rPr>
                <w:rFonts w:ascii="Times New Roman CYR" w:hAnsi="Times New Roman CYR" w:cs="Times New Roman CYR" w:eastAsia="Times New Roman CYR"/>
                <w:color w:val="FF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  <w:t xml:space="preserve">кызы</w:t>
            </w:r>
            <w:r>
              <w:rPr>
                <w:rFonts w:ascii="Times New Roman CYR" w:hAnsi="Times New Roman CYR" w:cs="Times New Roman CYR" w:eastAsia="Times New Roman CYR"/>
                <w:color w:val="FF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tabs>
          <w:tab w:val="left" w:pos="10206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29">
    <w:abstractNumId w:val="36"/>
  </w:num>
  <w:num w:numId="32">
    <w:abstractNumId w:val="30"/>
  </w:num>
  <w:num w:numId="35">
    <w:abstractNumId w:val="24"/>
  </w:num>
  <w:num w:numId="37">
    <w:abstractNumId w:val="18"/>
  </w:num>
  <w:num w:numId="39">
    <w:abstractNumId w:val="12"/>
  </w:num>
  <w:num w:numId="42">
    <w:abstractNumId w:val="6"/>
  </w:num>
  <w:num w:numId="4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1" Type="http://schemas.openxmlformats.org/officeDocument/2006/relationships/oleObject" /><Relationship TargetMode="External" Target="http://roopriv.it-tat.ru/" Id="docRId3" Type="http://schemas.openxmlformats.org/officeDocument/2006/relationships/hyperlink" /><Relationship Target="numbering.xml" Id="docRId5" Type="http://schemas.openxmlformats.org/officeDocument/2006/relationships/numbering" /><Relationship TargetMode="External" Target="http://roopriv.it-tat.ru/" Id="docRId0" Type="http://schemas.openxmlformats.org/officeDocument/2006/relationships/hyperlink" /><Relationship Target="media/image0.wmf" Id="docRId2" Type="http://schemas.openxmlformats.org/officeDocument/2006/relationships/image" /><Relationship TargetMode="External" Target="mailto:cdtvah@mail.ru" Id="docRId4" Type="http://schemas.openxmlformats.org/officeDocument/2006/relationships/hyperlink" /><Relationship Target="styles.xml" Id="docRId6" Type="http://schemas.openxmlformats.org/officeDocument/2006/relationships/styles" /></Relationships>
</file>