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6D" w:rsidRDefault="00E96CAC" w:rsidP="00E96C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6CA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</w:p>
    <w:p w:rsidR="004A426D" w:rsidRDefault="00D271B6" w:rsidP="00E96C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</w:t>
      </w:r>
    </w:p>
    <w:tbl>
      <w:tblPr>
        <w:tblpPr w:leftFromText="180" w:rightFromText="180" w:vertAnchor="text" w:horzAnchor="margin" w:tblpXSpec="center" w:tblpY="-2096"/>
        <w:tblW w:w="12144" w:type="dxa"/>
        <w:tblLayout w:type="fixed"/>
        <w:tblLook w:val="04A0" w:firstRow="1" w:lastRow="0" w:firstColumn="1" w:lastColumn="0" w:noHBand="0" w:noVBand="1"/>
      </w:tblPr>
      <w:tblGrid>
        <w:gridCol w:w="7054"/>
        <w:gridCol w:w="5090"/>
      </w:tblGrid>
      <w:tr w:rsidR="00D271B6" w:rsidRPr="00D271B6" w:rsidTr="006F0332">
        <w:trPr>
          <w:trHeight w:val="2607"/>
        </w:trPr>
        <w:tc>
          <w:tcPr>
            <w:tcW w:w="7054" w:type="dxa"/>
          </w:tcPr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FE82E22" wp14:editId="193E9DB4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1905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2000"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РЕСПУБЛИКА  ТАТАРСТАН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РЫБНО-СЛОБОДСКИЙ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МУНИЦИПАЛЬНЫЙ  РАЙОН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МУНИЦИПАЛЬНОЕ  БЮДЖЕТНОЕ  УЧРЕЖДЕНИЕ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ДОПОЛНИТЕЛЬНОГО ОБРАЗОВАНИЯ  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«ДЕТСКИЙ ОЗДОРОВИТЕЛЬНО-ОБРАЗОВАТЕЛЬНЫЙ  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(ПРОФИЛЬНЫЙ) ЦЕНТР» 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Pr="00D271B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ули</w:t>
            </w:r>
            <w:r w:rsidRPr="00D271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</w:t>
            </w:r>
            <w:r w:rsidRPr="00D271B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а Ленина, дом 83 В</w:t>
            </w:r>
            <w:r w:rsidRPr="00D271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D271B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пгт Рыбная Слобода</w:t>
            </w:r>
            <w:r w:rsidRPr="00D271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D271B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422650</w:t>
            </w:r>
          </w:p>
        </w:tc>
        <w:tc>
          <w:tcPr>
            <w:tcW w:w="5090" w:type="dxa"/>
          </w:tcPr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D271B6" w:rsidRPr="00D271B6" w:rsidRDefault="00D271B6" w:rsidP="00D2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271B6" w:rsidRPr="00D271B6" w:rsidRDefault="00D271B6" w:rsidP="00D2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ТАТАРСТАН  РЕСПУБЛИКАСЫ</w:t>
            </w:r>
          </w:p>
          <w:p w:rsidR="00D271B6" w:rsidRPr="00D271B6" w:rsidRDefault="00D271B6" w:rsidP="00D2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БАЛЫК  БИСТ</w:t>
            </w: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ӘСЕ</w:t>
            </w:r>
          </w:p>
          <w:p w:rsidR="00D271B6" w:rsidRPr="00D271B6" w:rsidRDefault="00D271B6" w:rsidP="00D2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МУНИЦИПАЛ</w:t>
            </w: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Ь</w:t>
            </w: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  РАЙОНЫНЫҢ</w:t>
            </w:r>
          </w:p>
          <w:p w:rsidR="00D271B6" w:rsidRPr="00D271B6" w:rsidRDefault="00D271B6" w:rsidP="00D2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ӨСТӘМЭ БЕЛЕМ БИРҮ</w:t>
            </w:r>
          </w:p>
          <w:p w:rsidR="00D271B6" w:rsidRPr="00D271B6" w:rsidRDefault="00D271B6" w:rsidP="00D2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БАЛАЛАРНЫ СӘЛӘМӘТЛӘНДЕРҮ-БЕЛЕМ</w:t>
            </w:r>
          </w:p>
          <w:p w:rsidR="00D271B6" w:rsidRPr="00D271B6" w:rsidRDefault="00D271B6" w:rsidP="00D2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D271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БИРҮ (ПРОФИЛЬЛЕ) ҮЗӘГЕ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БЮДЖЕТ УЧРЕДЕНИЯСЕ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Ленин  урамы, 83 В  нче йорты, БалыкБистэсе штп,</w:t>
            </w:r>
          </w:p>
          <w:p w:rsidR="00D271B6" w:rsidRPr="00D271B6" w:rsidRDefault="00D271B6" w:rsidP="00D2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422650</w:t>
            </w:r>
          </w:p>
        </w:tc>
      </w:tr>
      <w:tr w:rsidR="00D271B6" w:rsidRPr="00D271B6" w:rsidTr="006F0332">
        <w:trPr>
          <w:trHeight w:val="98"/>
        </w:trPr>
        <w:tc>
          <w:tcPr>
            <w:tcW w:w="12144" w:type="dxa"/>
            <w:gridSpan w:val="2"/>
          </w:tcPr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                </w:t>
            </w:r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Тел</w:t>
            </w:r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.</w:t>
            </w:r>
            <w:proofErr w:type="gramStart"/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 :</w:t>
            </w:r>
            <w:proofErr w:type="gramEnd"/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 (8-84361) 2-37-60 . </w:t>
            </w:r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</w:t>
            </w:r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-mail:  </w:t>
            </w:r>
            <w:proofErr w:type="spellStart"/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mbudod</w:t>
            </w:r>
            <w:proofErr w:type="spellEnd"/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. </w:t>
            </w:r>
            <w:proofErr w:type="spellStart"/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doopc</w:t>
            </w:r>
            <w:proofErr w:type="spellEnd"/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@ mail. </w:t>
            </w:r>
            <w:proofErr w:type="spellStart"/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ru</w:t>
            </w:r>
            <w:proofErr w:type="spellEnd"/>
            <w:r w:rsidRPr="00D271B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 </w:t>
            </w:r>
          </w:p>
        </w:tc>
      </w:tr>
    </w:tbl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margin" w:tblpXSpec="center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72"/>
      </w:tblGrid>
      <w:tr w:rsidR="00D271B6" w:rsidRPr="00D271B6" w:rsidTr="006F0332">
        <w:trPr>
          <w:trHeight w:val="2684"/>
        </w:trPr>
        <w:tc>
          <w:tcPr>
            <w:tcW w:w="4544" w:type="dxa"/>
          </w:tcPr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 МБУ ДО «ДО</w:t>
            </w:r>
            <w:proofErr w:type="gramStart"/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П)Ц» Рыбно-Слободского муниципального района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________Г.Р. </w:t>
            </w:r>
            <w:proofErr w:type="spellStart"/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</w:tcPr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директора МБУ </w:t>
            </w:r>
            <w:proofErr w:type="gramStart"/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</w:t>
            </w:r>
            <w:proofErr w:type="gramStart"/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П)Ц» Рыбно-Слободского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РТ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«___»_______20___г.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И.И. </w:t>
            </w:r>
            <w:proofErr w:type="spellStart"/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Гиннатуллин</w:t>
            </w:r>
            <w:proofErr w:type="spellEnd"/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 на заседании педагогического совета МБУ ДО «ДО</w:t>
            </w:r>
            <w:proofErr w:type="gramStart"/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П)Ц»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№___ 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«____»_________20___г</w:t>
            </w:r>
          </w:p>
          <w:p w:rsidR="00D271B6" w:rsidRPr="00D271B6" w:rsidRDefault="00D271B6" w:rsidP="00D2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1B6" w:rsidRPr="00D271B6" w:rsidRDefault="00D271B6" w:rsidP="00D2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271B6" w:rsidRPr="00D271B6" w:rsidRDefault="00D271B6" w:rsidP="00D2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271B6" w:rsidRPr="00D271B6" w:rsidRDefault="00D271B6" w:rsidP="00D2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71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D271B6" w:rsidRPr="00D271B6" w:rsidRDefault="00D271B6" w:rsidP="00D2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271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D271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</w:t>
      </w:r>
      <w:proofErr w:type="spellEnd"/>
      <w:r w:rsidRPr="00D271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реализации образовательных программ с применением электронного обучения и дистанционных образовательных технологий</w:t>
      </w:r>
    </w:p>
    <w:p w:rsidR="00D271B6" w:rsidRPr="00D271B6" w:rsidRDefault="00D271B6" w:rsidP="00D2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71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бюджетного учреждения дополнительного образования «Детский оздоровительно-образовательный (профильный) центр» Рыбно-Слободского муниципального района Республики Татарстан</w:t>
      </w:r>
    </w:p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1B6" w:rsidRPr="00D271B6" w:rsidRDefault="00D271B6" w:rsidP="00D271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B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Локальный акт №___</w:t>
      </w:r>
    </w:p>
    <w:p w:rsidR="00D271B6" w:rsidRPr="00D271B6" w:rsidRDefault="00D271B6" w:rsidP="00D271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26D" w:rsidRDefault="004A426D" w:rsidP="00E96C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426D" w:rsidRDefault="004A426D" w:rsidP="00E96C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1B6" w:rsidRDefault="00D271B6" w:rsidP="00E96C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A426D" w:rsidRDefault="004A426D" w:rsidP="00E96C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6CAC" w:rsidRPr="00E96CAC" w:rsidRDefault="00E96CAC" w:rsidP="00E96C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6CA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1.Общие положения</w:t>
      </w:r>
    </w:p>
    <w:p w:rsidR="00E96CAC" w:rsidRPr="00E96CAC" w:rsidRDefault="00E96CAC" w:rsidP="00E96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CA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96CAC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</w:t>
      </w:r>
      <w:hyperlink r:id="rId9" w:anchor="l5462" w:history="1">
        <w:r w:rsidRPr="00E96CAC">
          <w:rPr>
            <w:rStyle w:val="a3"/>
            <w:rFonts w:ascii="Times New Roman" w:hAnsi="Times New Roman" w:cs="Times New Roman"/>
            <w:sz w:val="24"/>
            <w:szCs w:val="24"/>
          </w:rPr>
          <w:t>частью 2</w:t>
        </w:r>
      </w:hyperlink>
      <w:r w:rsidRPr="00E96CAC">
        <w:rPr>
          <w:rFonts w:ascii="Times New Roman" w:hAnsi="Times New Roman" w:cs="Times New Roman"/>
          <w:sz w:val="24"/>
          <w:szCs w:val="24"/>
        </w:rPr>
        <w:t xml:space="preserve"> статьи 16 Федеральным законом г. № 273-ФЗ «Об образовании в Российской Федерации», с Порядком применения организациями, осуществляющими образовательную деятельность, </w:t>
      </w:r>
      <w:r w:rsidRPr="00E96CAC">
        <w:rPr>
          <w:rFonts w:ascii="Times New Roman" w:hAnsi="Times New Roman" w:cs="Times New Roman"/>
          <w:bCs/>
          <w:sz w:val="24"/>
          <w:szCs w:val="24"/>
        </w:rPr>
        <w:t>электронного обучения, дистанционных образовательных технологий при реализации образовательных программ,</w:t>
      </w:r>
      <w:r w:rsidRPr="00E96C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CAC">
        <w:rPr>
          <w:rFonts w:ascii="Times New Roman" w:hAnsi="Times New Roman" w:cs="Times New Roman"/>
          <w:bCs/>
          <w:sz w:val="24"/>
          <w:szCs w:val="24"/>
        </w:rPr>
        <w:t xml:space="preserve">утвержденного </w:t>
      </w:r>
      <w:r w:rsidRPr="00E96CAC">
        <w:rPr>
          <w:rFonts w:ascii="Times New Roman" w:hAnsi="Times New Roman" w:cs="Times New Roman"/>
          <w:iCs/>
          <w:sz w:val="24"/>
          <w:szCs w:val="24"/>
        </w:rPr>
        <w:t xml:space="preserve">приказом Министерства образования и науки Российской Федерации от 23 августа 2017 г. N 816, </w:t>
      </w:r>
      <w:r w:rsidRPr="00E96CAC">
        <w:rPr>
          <w:rFonts w:ascii="Times New Roman" w:hAnsi="Times New Roman" w:cs="Times New Roman"/>
          <w:sz w:val="24"/>
          <w:szCs w:val="24"/>
        </w:rPr>
        <w:t>на основе «Порядка организации и осуществления образовательной деятельности по дополнительным</w:t>
      </w:r>
      <w:proofErr w:type="gramEnd"/>
      <w:r w:rsidRPr="00E96CAC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программам», утвержденного приказом Министерства просвещения Российской Федерации от 9 ноября 2018 г. № 196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>
        <w:rPr>
          <w:rFonts w:ascii="Times New Roman" w:hAnsi="Times New Roman" w:cs="Times New Roman"/>
          <w:sz w:val="24"/>
          <w:szCs w:val="24"/>
        </w:rPr>
        <w:t>МБУ ДО «</w:t>
      </w:r>
      <w:r w:rsidRPr="00E96CAC">
        <w:rPr>
          <w:rFonts w:ascii="Times New Roman" w:hAnsi="Times New Roman" w:cs="Times New Roman"/>
          <w:sz w:val="24"/>
          <w:szCs w:val="24"/>
        </w:rPr>
        <w:t>ДО</w:t>
      </w:r>
      <w:proofErr w:type="gramStart"/>
      <w:r w:rsidRPr="00E96CA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П)</w:t>
      </w:r>
      <w:r w:rsidRPr="00E96CAC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96C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6CAC" w:rsidRPr="00E96CAC" w:rsidRDefault="00E96CAC" w:rsidP="00E96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CAC">
        <w:rPr>
          <w:rFonts w:ascii="Times New Roman" w:hAnsi="Times New Roman" w:cs="Times New Roman"/>
          <w:sz w:val="24"/>
          <w:szCs w:val="24"/>
        </w:rPr>
        <w:t>1.2. Настоящий Порядок устанавливает п</w:t>
      </w:r>
      <w:r>
        <w:rPr>
          <w:rFonts w:ascii="Times New Roman" w:hAnsi="Times New Roman" w:cs="Times New Roman"/>
          <w:sz w:val="24"/>
          <w:szCs w:val="24"/>
        </w:rPr>
        <w:t>равила применения в МБУ ДО «</w:t>
      </w:r>
      <w:r w:rsidRPr="00E96CAC">
        <w:rPr>
          <w:rFonts w:ascii="Times New Roman" w:hAnsi="Times New Roman" w:cs="Times New Roman"/>
          <w:sz w:val="24"/>
          <w:szCs w:val="24"/>
        </w:rPr>
        <w:t>ДО</w:t>
      </w:r>
      <w:proofErr w:type="gramStart"/>
      <w:r w:rsidRPr="00E96CA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П)</w:t>
      </w:r>
      <w:r w:rsidRPr="00E96CAC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96CAC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 при реализации дополнительных образовательных программ (далее - образовательные программы).</w:t>
      </w:r>
    </w:p>
    <w:p w:rsidR="00E96CAC" w:rsidRPr="00E96CAC" w:rsidRDefault="00E96CAC" w:rsidP="00E96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CAC">
        <w:rPr>
          <w:rFonts w:ascii="Times New Roman" w:hAnsi="Times New Roman" w:cs="Times New Roman"/>
          <w:sz w:val="24"/>
          <w:szCs w:val="24"/>
        </w:rPr>
        <w:t xml:space="preserve">1.3. Организация реализует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законом </w:t>
      </w:r>
      <w:hyperlink r:id="rId10" w:anchor="l0" w:history="1">
        <w:r w:rsidRPr="00E96CAC">
          <w:rPr>
            <w:rStyle w:val="a3"/>
            <w:rFonts w:ascii="Times New Roman" w:hAnsi="Times New Roman" w:cs="Times New Roman"/>
            <w:sz w:val="24"/>
            <w:szCs w:val="24"/>
          </w:rPr>
          <w:t>от 29 декабря 2012 г. N 273-ФЗ</w:t>
        </w:r>
      </w:hyperlink>
      <w:r w:rsidRPr="00E96CAC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формах обучения или при их сочетании, при проведении учебных занятий, практик, текущего контроля успеваемости, промежуточной аттестации обучающихся.</w:t>
      </w:r>
    </w:p>
    <w:p w:rsidR="00E96CAC" w:rsidRPr="00E96CAC" w:rsidRDefault="00E96CAC" w:rsidP="00E96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CAC">
        <w:rPr>
          <w:rFonts w:ascii="Times New Roman" w:hAnsi="Times New Roman" w:cs="Times New Roman"/>
          <w:sz w:val="24"/>
          <w:szCs w:val="24"/>
        </w:rPr>
        <w:t>1.4. Организация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E96CAC" w:rsidRPr="00E96CAC" w:rsidRDefault="00E96CAC" w:rsidP="00E96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CAC">
        <w:rPr>
          <w:rFonts w:ascii="Times New Roman" w:hAnsi="Times New Roman" w:cs="Times New Roman"/>
          <w:sz w:val="24"/>
          <w:szCs w:val="24"/>
        </w:rPr>
        <w:t xml:space="preserve">1.5. Под </w:t>
      </w:r>
      <w:r w:rsidRPr="00E96C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E96CAC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E96C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E96CAC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E96CAC" w:rsidRPr="00E96CAC" w:rsidRDefault="00E96CAC" w:rsidP="00E96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CAC">
        <w:rPr>
          <w:rFonts w:ascii="Times New Roman" w:hAnsi="Times New Roman" w:cs="Times New Roman"/>
          <w:sz w:val="24"/>
          <w:szCs w:val="24"/>
        </w:rPr>
        <w:t xml:space="preserve">1.6. Основной целью дистанционного обучения учащихся является предоставление обучающимся доступа к качественному образованию, обеспечение возможности изучать выбранные программы дополнительного образования с использованием современных информационных технологий. </w:t>
      </w:r>
    </w:p>
    <w:p w:rsidR="00E96CAC" w:rsidRPr="00E96CAC" w:rsidRDefault="00E96CAC" w:rsidP="00E96C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CAC">
        <w:rPr>
          <w:rFonts w:ascii="Times New Roman" w:hAnsi="Times New Roman" w:cs="Times New Roman"/>
          <w:sz w:val="24"/>
          <w:szCs w:val="24"/>
        </w:rPr>
        <w:lastRenderedPageBreak/>
        <w:t>1.7. С использованием ДТ может реализовываться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причинам.</w:t>
      </w:r>
    </w:p>
    <w:p w:rsidR="00AE7E81" w:rsidRPr="00A054D0" w:rsidRDefault="006F6C60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AE7E81" w:rsidRPr="00A054D0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</w:t>
      </w:r>
      <w:proofErr w:type="gramStart"/>
      <w:r w:rsidR="00AE7E81" w:rsidRPr="00A054D0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технологий способствует решению следующих задач: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б) повышению эффективности организации учебного процесса;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AE7E81" w:rsidRPr="00A054D0" w:rsidRDefault="004A426D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AE7E81" w:rsidRPr="00A054D0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-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- адаптивности,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позволяющий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 xml:space="preserve"> легко использовать учебные материалы нового поколения,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занятий с применением дистанционных образовательных технологий и сетевых средств обучения: интерактивных тестов,</w:t>
      </w:r>
      <w:r w:rsidR="00A054D0">
        <w:rPr>
          <w:rFonts w:ascii="Times New Roman" w:hAnsi="Times New Roman" w:cs="Times New Roman"/>
          <w:sz w:val="24"/>
          <w:szCs w:val="24"/>
        </w:rPr>
        <w:t xml:space="preserve"> </w:t>
      </w:r>
      <w:r w:rsidRPr="00A054D0">
        <w:rPr>
          <w:rFonts w:ascii="Times New Roman" w:hAnsi="Times New Roman" w:cs="Times New Roman"/>
          <w:sz w:val="24"/>
          <w:szCs w:val="24"/>
        </w:rPr>
        <w:t>тренажеров, лабораторных практикумов удаленного доступа и др.;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 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- принцип модульности, позволяющий использовать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 xml:space="preserve"> и педагогу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 принцип оперативности и объективности оценивания учебных достижений обучающихся.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Для дистанционного обучения необходимо выбрать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удобную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 xml:space="preserve"> онлайн-платформу для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дистанционного обучения: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1.Сайт «Электронное образование» МБУ ДО «ЦДТ»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2.Образовательные онлайн-платформы.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3.Социальные сети. В системе дополнительного образования рекомендуем использовать: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ZOOM - программа для проведения 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 xml:space="preserve"> и видеоконференций, онлайн встречи;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4D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 xml:space="preserve"> - мессенджер полностью бесплатное использование. Общение происходит через интернет-подключение, при этом расходуется совсем немного трафика даже в ходе видеосвязи;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4D0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>) - социальная сеть, предназначенная для публикации фотографий и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lastRenderedPageBreak/>
        <w:t>видеороликов. Наибольшую популярность она получила из-за того, что ей удобно пользоваться при помощи смартфона;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4D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 xml:space="preserve"> - социальная сеть для создания мобильных групп, обмена информацией и 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видеозвонков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 xml:space="preserve"> между учащимися.</w:t>
      </w:r>
    </w:p>
    <w:p w:rsidR="00AE7E81" w:rsidRPr="00A054D0" w:rsidRDefault="00AE7E81" w:rsidP="00E96C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 Организация обучения с применением электронных ресурсов и использования</w:t>
      </w:r>
    </w:p>
    <w:p w:rsidR="00AE7E81" w:rsidRPr="00A054D0" w:rsidRDefault="00AE7E81" w:rsidP="00E96C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дистанционных технологий.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2.1. Участниками образовательного процесса в системе дистанционного обучения являются  учащихся в возрасте от 7 до 17 лет, педагоги дополнительного образования, родители (законные представители) учащихся, педагоги образовательных организаций, выступающие в роли 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тьютеров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>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2.2. Прием учащихся на обучение осуществляется на основании письменного заявления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родителей (законных представителей), содержащего сведения об учащемся.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2.3.Занятия с учащихся в форме дистанционного обучения организуют педагоги дополнительного образования МБУ ДО «ДО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>П)Ц » со дня приказа по реализации обучения с использованием дистанционных образовательных технологий.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2.4.Педагоги дополнительного образования используют цифровые образовательные ресурсы, в соответствии с установленными нормами времени для всех видов учебной работы в образовательных модулях программы согласно 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>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2.5. В соответствии с учебным планом по всем направленностям составляется расписание занятий на каждый учебный день. Время проведения занятий – до 30 минут.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2.6.С помощью систем дистанционного обучения: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54D0">
        <w:rPr>
          <w:rFonts w:ascii="Times New Roman" w:hAnsi="Times New Roman" w:cs="Times New Roman"/>
          <w:sz w:val="24"/>
          <w:szCs w:val="24"/>
        </w:rPr>
        <w:t>-педагог дополнительного образования планирует свою педагогическую деятельность: выбирает из имеющихся заданий или создаёт простейшие, нужные для обучающихся, а также ресурсы и задания;</w:t>
      </w:r>
      <w:proofErr w:type="gramEnd"/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-администрация УДО, методические службы, педагоги, обучающиеся и их законные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педагогам за помощью;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-педагоги выражают свое отношение к работам обучающихся, в виде текстовых или аудио рецензий, форумов, устных онлайн консультаций;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-обучающиеся, их законные представители, педагоги, получают дополнительные возможности общения внутри социума, выражая свое мнение, выдвигая предложения и инициативы, фиксируя их в информационной среде.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lastRenderedPageBreak/>
        <w:t>2.7. Определяется порядок организации обучения с применением дистанционных технологий: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2.7.1. Администрация УДО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использования ресурсов для организации обучения с использованием дистанционных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занятий, в целях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эффективного использования педагогических ресурсов при организации обучения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использованием дистанционных образовательных технологий, а также с целью профилактики перегрузки обучающихся.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(занятия по ZOOM, 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-Закрепляет учебные занятия за днями недели, сгруппировав учебный материал крупными блоками. Продолжительность занятия максимум один академический час.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-Разрабатывает положение о промежуточной аттестации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 xml:space="preserve"> при организации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образовательного процесса с применением дистанционных образовательных технологий.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2.7.2. Педагог дополнительного образования.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в группе.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по предмету.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предмета, (например, перечни фильмов, творческие работы).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lastRenderedPageBreak/>
        <w:t>-Определяет допустимый объём домашних заданий на неделю-две (либо другой временной интервал) в дистанционной форме обучения. Домашние задания рекомендовано укрупнить (один-два раза в неделю в зависимости от предмета).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54D0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-Педагоги дополнительного образования должны информировать администрацию учреждения об организации ежедневного мониторинга фактического присутствия учащегося.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2.8. Самостоятельное изучение программы предусматривает использование учебных материалов, размещённых в сети интернет или направленных учащихся через электронную почту. Самостоятельное выполнение практической работы может быть организовано в домашних условиях с помощью родителей.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Практические занятия могут быть организованы педагогом дополнительного образования МБУ ДО «ДО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>П)Ц» в режиме онлайн.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Консультация проводится при необходимости дополнительного разъяснения использования учебных материалов, может быть проведена по телефону, а также в письменном виде по электронной почте.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2.9. Срок обучения в дистанционной форме определяется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дополнительными</w:t>
      </w:r>
      <w:proofErr w:type="gramEnd"/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общеобразовательными общеразвивающими программами и календарно-тематическими планами педагогов дополнительного образования, которые разрабатываются с учетом реальных возможностей самостоятельного обучения в определенные сроки.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2.10. Формы подведения итогов обучения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общеразвивающей программе по результатам дистанционного обучения предусматривается в виде тестов, практических работ в электронном виде.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2.11.При дистанционном обучении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 xml:space="preserve"> и педагог взаимодействуют в учебном процессе в следующих режимах: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-синхронно, используя средства коммуникации и одновременно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взаимодействуя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 xml:space="preserve"> друг с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другом (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>);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-асинхронно, когда учащийся выполняет какую-либо самостоятельную работу (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>), а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учитель оценивает правильность ее выполнения и дает рекомендации по результатам учебной деятельности.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Система дистанционного обучения может использовать либо обе формы взаимодействия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(параллельную и последовательную), либо одну из них. Выбор формы определяется конкретными видами занятий, объемом курса и техническими возможностями учреждения и обучающегося.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2.12. Основными элементами системы дистанционного обучения являются: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lastRenderedPageBreak/>
        <w:t> цифровые образовательные ресурсы, размещенные на образовательных сайтах;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видеоконференции;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 надомное обучение с дистанционной поддержкой; 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>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e-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>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электронные носители мультимедийных приложений к учебникам;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электронные наглядные пособия;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2.12. Формы дистанционных образовательных технологий, используемые в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54D0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>, находят отражение в КТП. В обучении с применением электронных ресурсов и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дистанционных технологий в режиме онлайн используются следующие организационные формы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учебной деятельности: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занятия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консультация;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лекция;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семинар;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практическое занятие;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самостоятельная работа.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2.13. Обучение осуществляется на основе цифровых образовательных ресурсов: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электронные учебники;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интерактивные обучающие ресурсы;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виртуальные среды учебно-практической деятельности;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компьютерные демонстрации;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электронные источники информации;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2.14. Ресурсами, сопровождающими предметные дистанционные курсы, могут быть: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тестирование онлайн;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 конкурсы, консультации 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A054D0">
        <w:rPr>
          <w:rFonts w:ascii="Times New Roman" w:hAnsi="Times New Roman" w:cs="Times New Roman"/>
          <w:sz w:val="24"/>
          <w:szCs w:val="24"/>
        </w:rPr>
        <w:t>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 предоставление методических материалов.</w:t>
      </w:r>
    </w:p>
    <w:p w:rsidR="00AE7E81" w:rsidRPr="00A054D0" w:rsidRDefault="00AE7E81" w:rsidP="004A42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3. Организация и управление дистанционным обучением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3.1 Руководство дистанционным обучением осуществляет  группа по реализации обучения с использованием дистанционных образовательных технологий МБУ ДО «ДО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>П)Ц», которая: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-ведет мониторинг дистанционного обучения;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-организует работу по подготовке нормативных, методических документов;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-подводит итоги реализации дистанционного обучения и обобщает полученную информацию;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>-организует и контролирует распространение информации о дистанционном обучении.</w:t>
      </w:r>
    </w:p>
    <w:p w:rsidR="004A426D" w:rsidRDefault="004A426D" w:rsidP="00A05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E81" w:rsidRPr="00A054D0" w:rsidRDefault="00AE7E81" w:rsidP="00A05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lastRenderedPageBreak/>
        <w:t>4. Аттестация учащихся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4.1. Текущий контроль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 xml:space="preserve"> проводится по разделам</w:t>
      </w:r>
      <w:r w:rsidR="00A054D0" w:rsidRPr="00A054D0">
        <w:rPr>
          <w:rFonts w:ascii="Times New Roman" w:hAnsi="Times New Roman" w:cs="Times New Roman"/>
          <w:sz w:val="24"/>
          <w:szCs w:val="24"/>
        </w:rPr>
        <w:t xml:space="preserve"> дополнительной образовательной </w:t>
      </w:r>
      <w:r w:rsidRPr="00A054D0">
        <w:rPr>
          <w:rFonts w:ascii="Times New Roman" w:hAnsi="Times New Roman" w:cs="Times New Roman"/>
          <w:sz w:val="24"/>
          <w:szCs w:val="24"/>
        </w:rPr>
        <w:t xml:space="preserve">общеразвивающей программы. Форма текущего контроля, </w:t>
      </w:r>
      <w:proofErr w:type="spellStart"/>
      <w:r w:rsidRPr="00A054D0">
        <w:rPr>
          <w:rFonts w:ascii="Times New Roman" w:hAnsi="Times New Roman" w:cs="Times New Roman"/>
          <w:sz w:val="24"/>
          <w:szCs w:val="24"/>
        </w:rPr>
        <w:t>п</w:t>
      </w:r>
      <w:r w:rsidR="00A054D0" w:rsidRPr="00A054D0">
        <w:rPr>
          <w:rFonts w:ascii="Times New Roman" w:hAnsi="Times New Roman" w:cs="Times New Roman"/>
          <w:sz w:val="24"/>
          <w:szCs w:val="24"/>
        </w:rPr>
        <w:t>роводящегося</w:t>
      </w:r>
      <w:proofErr w:type="spellEnd"/>
      <w:r w:rsidR="00A054D0" w:rsidRPr="00A054D0">
        <w:rPr>
          <w:rFonts w:ascii="Times New Roman" w:hAnsi="Times New Roman" w:cs="Times New Roman"/>
          <w:sz w:val="24"/>
          <w:szCs w:val="24"/>
        </w:rPr>
        <w:t xml:space="preserve"> по итогам изучения </w:t>
      </w:r>
      <w:r w:rsidRPr="00A054D0">
        <w:rPr>
          <w:rFonts w:ascii="Times New Roman" w:hAnsi="Times New Roman" w:cs="Times New Roman"/>
          <w:sz w:val="24"/>
          <w:szCs w:val="24"/>
        </w:rPr>
        <w:t>каждого раздела программы, определяется непосредственно программой.</w:t>
      </w:r>
    </w:p>
    <w:p w:rsidR="00AE7E81" w:rsidRPr="00A054D0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4.2.Промежуточная аттестация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 xml:space="preserve"> в дистанционном реж</w:t>
      </w:r>
      <w:r w:rsidR="00A054D0" w:rsidRPr="00A054D0">
        <w:rPr>
          <w:rFonts w:ascii="Times New Roman" w:hAnsi="Times New Roman" w:cs="Times New Roman"/>
          <w:sz w:val="24"/>
          <w:szCs w:val="24"/>
        </w:rPr>
        <w:t xml:space="preserve">име проводится в соответствии с </w:t>
      </w:r>
      <w:r w:rsidRPr="00A054D0">
        <w:rPr>
          <w:rFonts w:ascii="Times New Roman" w:hAnsi="Times New Roman" w:cs="Times New Roman"/>
          <w:sz w:val="24"/>
          <w:szCs w:val="24"/>
        </w:rPr>
        <w:t xml:space="preserve">Положением о </w:t>
      </w:r>
      <w:r w:rsidR="00A054D0" w:rsidRPr="00A054D0">
        <w:rPr>
          <w:rFonts w:ascii="Times New Roman" w:hAnsi="Times New Roman" w:cs="Times New Roman"/>
          <w:sz w:val="24"/>
          <w:szCs w:val="24"/>
        </w:rPr>
        <w:t>п</w:t>
      </w:r>
      <w:r w:rsidRPr="00A054D0">
        <w:rPr>
          <w:rFonts w:ascii="Times New Roman" w:hAnsi="Times New Roman" w:cs="Times New Roman"/>
          <w:sz w:val="24"/>
          <w:szCs w:val="24"/>
        </w:rPr>
        <w:t>ромежуточной</w:t>
      </w:r>
      <w:r w:rsidR="00A054D0" w:rsidRPr="00A054D0">
        <w:rPr>
          <w:rFonts w:ascii="Times New Roman" w:hAnsi="Times New Roman" w:cs="Times New Roman"/>
          <w:sz w:val="24"/>
          <w:szCs w:val="24"/>
        </w:rPr>
        <w:t xml:space="preserve"> и итоговой </w:t>
      </w:r>
      <w:r w:rsidRPr="00A054D0">
        <w:rPr>
          <w:rFonts w:ascii="Times New Roman" w:hAnsi="Times New Roman" w:cs="Times New Roman"/>
          <w:sz w:val="24"/>
          <w:szCs w:val="24"/>
        </w:rPr>
        <w:t xml:space="preserve"> аттестации обучающихся.</w:t>
      </w:r>
    </w:p>
    <w:p w:rsidR="00181374" w:rsidRDefault="00AE7E81" w:rsidP="00A054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4D0">
        <w:rPr>
          <w:rFonts w:ascii="Times New Roman" w:hAnsi="Times New Roman" w:cs="Times New Roman"/>
          <w:sz w:val="24"/>
          <w:szCs w:val="24"/>
        </w:rPr>
        <w:t xml:space="preserve">4.3. Промежуточная аттестация обучающихся может </w:t>
      </w:r>
      <w:proofErr w:type="gramStart"/>
      <w:r w:rsidRPr="00A054D0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A054D0">
        <w:rPr>
          <w:rFonts w:ascii="Times New Roman" w:hAnsi="Times New Roman" w:cs="Times New Roman"/>
          <w:sz w:val="24"/>
          <w:szCs w:val="24"/>
        </w:rPr>
        <w:t xml:space="preserve"> в очной и заочной формах.</w:t>
      </w:r>
    </w:p>
    <w:p w:rsidR="00A054D0" w:rsidRDefault="00A054D0" w:rsidP="00A05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54D0" w:rsidRDefault="00A054D0" w:rsidP="00A054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Заключительное положение</w:t>
      </w:r>
    </w:p>
    <w:p w:rsidR="00A054D0" w:rsidRPr="00A054D0" w:rsidRDefault="00A054D0" w:rsidP="00A054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Настоящее Положение действует до принятия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в действие с приказом директора.</w:t>
      </w:r>
    </w:p>
    <w:sectPr w:rsidR="00A054D0" w:rsidRPr="00A054D0" w:rsidSect="00A054D0">
      <w:footerReference w:type="default" r:id="rId11"/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C60" w:rsidRDefault="006F6C60" w:rsidP="006F6C60">
      <w:pPr>
        <w:spacing w:after="0" w:line="240" w:lineRule="auto"/>
      </w:pPr>
      <w:r>
        <w:separator/>
      </w:r>
    </w:p>
  </w:endnote>
  <w:endnote w:type="continuationSeparator" w:id="0">
    <w:p w:rsidR="006F6C60" w:rsidRDefault="006F6C60" w:rsidP="006F6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210855"/>
      <w:docPartObj>
        <w:docPartGallery w:val="Page Numbers (Bottom of Page)"/>
        <w:docPartUnique/>
      </w:docPartObj>
    </w:sdtPr>
    <w:sdtContent>
      <w:p w:rsidR="006F6C60" w:rsidRDefault="006F6C6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1B6">
          <w:rPr>
            <w:noProof/>
          </w:rPr>
          <w:t>5</w:t>
        </w:r>
        <w:r>
          <w:fldChar w:fldCharType="end"/>
        </w:r>
      </w:p>
    </w:sdtContent>
  </w:sdt>
  <w:p w:rsidR="006F6C60" w:rsidRDefault="006F6C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C60" w:rsidRDefault="006F6C60" w:rsidP="006F6C60">
      <w:pPr>
        <w:spacing w:after="0" w:line="240" w:lineRule="auto"/>
      </w:pPr>
      <w:r>
        <w:separator/>
      </w:r>
    </w:p>
  </w:footnote>
  <w:footnote w:type="continuationSeparator" w:id="0">
    <w:p w:rsidR="006F6C60" w:rsidRDefault="006F6C60" w:rsidP="006F6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4EC"/>
    <w:rsid w:val="00181374"/>
    <w:rsid w:val="004A426D"/>
    <w:rsid w:val="006C54EC"/>
    <w:rsid w:val="006F6C60"/>
    <w:rsid w:val="00753C80"/>
    <w:rsid w:val="00A054D0"/>
    <w:rsid w:val="00AE7E81"/>
    <w:rsid w:val="00D271B6"/>
    <w:rsid w:val="00E96CAC"/>
    <w:rsid w:val="00F7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C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C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F6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6C60"/>
  </w:style>
  <w:style w:type="paragraph" w:styleId="a8">
    <w:name w:val="footer"/>
    <w:basedOn w:val="a"/>
    <w:link w:val="a9"/>
    <w:uiPriority w:val="99"/>
    <w:unhideWhenUsed/>
    <w:rsid w:val="006F6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6C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C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C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F6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6C60"/>
  </w:style>
  <w:style w:type="paragraph" w:styleId="a8">
    <w:name w:val="footer"/>
    <w:basedOn w:val="a"/>
    <w:link w:val="a9"/>
    <w:uiPriority w:val="99"/>
    <w:unhideWhenUsed/>
    <w:rsid w:val="006F6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6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2834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834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2553</Words>
  <Characters>14554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6</cp:revision>
  <cp:lastPrinted>2020-04-19T11:30:00Z</cp:lastPrinted>
  <dcterms:created xsi:type="dcterms:W3CDTF">2020-04-08T19:53:00Z</dcterms:created>
  <dcterms:modified xsi:type="dcterms:W3CDTF">2020-04-19T11:39:00Z</dcterms:modified>
</cp:coreProperties>
</file>