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281" w:type="dxa"/>
        <w:jc w:val="left"/>
        <w:tblInd w:w="64" w:type="dxa"/>
        <w:tblLayout w:type="fixed"/>
        <w:tblCellMar>
          <w:top w:w="0" w:type="dxa"/>
          <w:left w:w="108" w:type="dxa"/>
          <w:bottom w:w="0" w:type="dxa"/>
          <w:right w:w="108" w:type="dxa"/>
        </w:tblCellMar>
        <w:tblLook w:val="04a0" w:noHBand="0" w:noVBand="1" w:firstColumn="1" w:lastRow="0" w:lastColumn="0" w:firstRow="1"/>
      </w:tblPr>
      <w:tblGrid>
        <w:gridCol w:w="9281"/>
      </w:tblGrid>
      <w:tr>
        <w:trPr>
          <w:trHeight w:val="14775" w:hRule="atLeast"/>
        </w:trPr>
        <w:tc>
          <w:tcPr>
            <w:tcW w:w="92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b/>
                <w:caps/>
                <w:sz w:val="20"/>
                <w:szCs w:val="20"/>
              </w:rPr>
            </w:pPr>
            <w:r>
              <w:rPr>
                <w:rFonts w:ascii="Times New Roman" w:hAnsi="Times New Roman"/>
                <w:caps/>
                <w:sz w:val="28"/>
                <w:szCs w:val="28"/>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309870" cy="752157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309870" cy="7521575"/>
                          </a:xfrm>
                          <a:prstGeom prst="rect">
                            <a:avLst/>
                          </a:prstGeom>
                          <a:noFill/>
                        </pic:spPr>
                      </pic:pic>
                    </a:graphicData>
                  </a:graphic>
                </wp:anchor>
              </w:drawing>
            </w:r>
          </w:p>
        </w:tc>
      </w:tr>
    </w:tbl>
    <w:p>
      <w:pPr>
        <w:pStyle w:val="Normal"/>
        <w:shd w:val="clear" w:color="auto" w:fill="FFFFFF"/>
        <w:spacing w:lineRule="auto" w:line="312" w:before="0" w:after="0"/>
        <w:jc w:val="center"/>
        <w:textAlignment w:val="baseline"/>
        <w:rPr>
          <w:rFonts w:ascii="Times New Roman" w:hAnsi="Times New Roman" w:eastAsia="Times New Roman" w:cs="Times New Roman"/>
          <w:b/>
          <w:sz w:val="28"/>
          <w:szCs w:val="24"/>
        </w:rPr>
      </w:pPr>
      <w:r>
        <w:rPr>
          <w:rFonts w:eastAsia="Times New Roman" w:cs="Times New Roman" w:ascii="Times New Roman" w:hAnsi="Times New Roman"/>
          <w:b/>
          <w:sz w:val="28"/>
          <w:szCs w:val="24"/>
        </w:rPr>
        <w:t>Информационная карта образовательной программы</w:t>
      </w:r>
    </w:p>
    <w:p>
      <w:pPr>
        <w:pStyle w:val="Normal"/>
        <w:spacing w:lineRule="auto" w:line="312" w:before="0" w:after="0"/>
        <w:ind w:firstLine="709"/>
        <w:jc w:val="center"/>
        <w:rPr>
          <w:rFonts w:ascii="Times New Roman" w:hAnsi="Times New Roman" w:cs="Times New Roman"/>
          <w:sz w:val="28"/>
          <w:szCs w:val="24"/>
        </w:rPr>
      </w:pPr>
      <w:r>
        <w:rPr>
          <w:rFonts w:cs="Times New Roman" w:ascii="Times New Roman" w:hAnsi="Times New Roman"/>
          <w:sz w:val="28"/>
          <w:szCs w:val="24"/>
        </w:rPr>
      </w:r>
    </w:p>
    <w:tbl>
      <w:tblPr>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662"/>
        <w:gridCol w:w="4831"/>
        <w:gridCol w:w="3852"/>
      </w:tblGrid>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b/>
                <w:sz w:val="28"/>
                <w:szCs w:val="28"/>
              </w:rPr>
            </w:pPr>
            <w:r>
              <w:rPr>
                <w:rFonts w:cs="Times New Roman" w:ascii="Times New Roman" w:hAnsi="Times New Roman"/>
                <w:b/>
                <w:sz w:val="28"/>
                <w:szCs w:val="28"/>
              </w:rPr>
              <w:t>1.</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t>Образовательная организация</w:t>
            </w:r>
          </w:p>
        </w:tc>
        <w:tc>
          <w:tcPr>
            <w:tcW w:w="3852"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eastAsia="Times New Roman" w:cs="Times New Roman"/>
                <w:sz w:val="24"/>
                <w:szCs w:val="28"/>
              </w:rPr>
            </w:pPr>
            <w:r>
              <w:rPr>
                <w:rFonts w:eastAsia="Times New Roman" w:cs="Times New Roman" w:ascii="Times New Roman" w:hAnsi="Times New Roman"/>
                <w:sz w:val="24"/>
                <w:szCs w:val="28"/>
              </w:rPr>
              <w:t>Муниципальное бюджетное учреждение дополнительного образования «Центр внешкольной работы города Буинска РТ»</w:t>
            </w:r>
          </w:p>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b/>
                <w:sz w:val="28"/>
                <w:szCs w:val="28"/>
              </w:rPr>
            </w:pPr>
            <w:r>
              <w:rPr>
                <w:rFonts w:cs="Times New Roman" w:ascii="Times New Roman" w:hAnsi="Times New Roman"/>
                <w:b/>
                <w:sz w:val="28"/>
                <w:szCs w:val="28"/>
              </w:rPr>
              <w:t>2.</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t>Полное название программы</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Дополнительная общеобразовательная общеразвивающая программа «Светофорики»</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b/>
                <w:sz w:val="28"/>
                <w:szCs w:val="28"/>
              </w:rPr>
            </w:pPr>
            <w:r>
              <w:rPr>
                <w:rFonts w:cs="Times New Roman" w:ascii="Times New Roman" w:hAnsi="Times New Roman"/>
                <w:b/>
                <w:sz w:val="28"/>
                <w:szCs w:val="28"/>
              </w:rPr>
              <w:t>3.</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t>Направленность программы</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Социально-гуманитарная</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b/>
                <w:sz w:val="28"/>
                <w:szCs w:val="28"/>
              </w:rPr>
            </w:pPr>
            <w:r>
              <w:rPr>
                <w:rFonts w:cs="Times New Roman" w:ascii="Times New Roman" w:hAnsi="Times New Roman"/>
                <w:b/>
                <w:sz w:val="28"/>
                <w:szCs w:val="28"/>
              </w:rPr>
              <w:t>4.</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t>Сведения о разработчиках</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4"/>
                <w:szCs w:val="24"/>
              </w:rPr>
            </w:pPr>
            <w:r>
              <w:rPr>
                <w:rFonts w:cs="Times New Roman" w:ascii="Times New Roman" w:hAnsi="Times New Roman"/>
                <w:b/>
                <w:sz w:val="24"/>
                <w:szCs w:val="24"/>
              </w:rPr>
            </w:r>
          </w:p>
        </w:tc>
      </w:tr>
      <w:tr>
        <w:trPr>
          <w:trHeight w:val="1404" w:hRule="atLeast"/>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4.1.</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ФИО, должность</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Михайлова Светлана Викторовна,</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педагог дополнительного образования</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b/>
                <w:sz w:val="28"/>
                <w:szCs w:val="28"/>
              </w:rPr>
            </w:pPr>
            <w:r>
              <w:rPr>
                <w:rFonts w:cs="Times New Roman" w:ascii="Times New Roman" w:hAnsi="Times New Roman"/>
                <w:b/>
                <w:sz w:val="28"/>
                <w:szCs w:val="28"/>
              </w:rPr>
              <w:t>5.</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t>Сведения о программе:</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4"/>
                <w:szCs w:val="24"/>
              </w:rPr>
            </w:pPr>
            <w:r>
              <w:rPr>
                <w:rFonts w:cs="Times New Roman" w:ascii="Times New Roman" w:hAnsi="Times New Roman"/>
                <w:b/>
                <w:sz w:val="24"/>
                <w:szCs w:val="24"/>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5.1.</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Срок реализации</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3 года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5.2.</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Возраст обучающихся</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7-10лет</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5.3.</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Характеристика программы:</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тип программы</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вид программы</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12" w:before="0" w:after="0"/>
              <w:rPr>
                <w:rFonts w:ascii="Times New Roman" w:hAnsi="Times New Roman" w:cs="Times New Roman"/>
                <w:sz w:val="28"/>
                <w:szCs w:val="28"/>
              </w:rPr>
            </w:pPr>
            <w:r>
              <w:rPr>
                <w:rFonts w:cs="Times New Roman" w:ascii="Times New Roman" w:hAnsi="Times New Roman"/>
                <w:b/>
                <w:sz w:val="28"/>
                <w:szCs w:val="28"/>
              </w:rPr>
              <w:t xml:space="preserve">- </w:t>
            </w:r>
            <w:r>
              <w:rPr>
                <w:rFonts w:cs="Times New Roman" w:ascii="Times New Roman" w:hAnsi="Times New Roman"/>
                <w:sz w:val="28"/>
                <w:szCs w:val="28"/>
              </w:rPr>
              <w:t>принцип проектирования программы</w:t>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 форма организации содержания и учебного процесса</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дополнительная общеобразовательная программа</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общеразвивающая</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 xml:space="preserve">1-2 год обучения-базовый уровень </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обучения</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3 год обучения-углубленный уровень обучения</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Комплексная</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5.4.</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Цель программы</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создание условий для формирования у обучающихся устойчивых навыков безопасного поведения на улицах и дорогах, формирование обязательного минимума знаний и умений, который обеспечит развитие новых социальных ролей обучающегося, как участника дорожного движения, культуры поведения на дорогах и улицах.</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5.5.</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Образовательные модули (в соответствии с уровнями сложности содержания и материала программы)</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 xml:space="preserve">1-2 год базовый уровень </w:t>
            </w:r>
          </w:p>
          <w:p>
            <w:pPr>
              <w:pStyle w:val="Normal"/>
              <w:spacing w:lineRule="auto" w:line="312" w:before="0" w:after="0"/>
              <w:rPr>
                <w:rFonts w:ascii="Times New Roman" w:hAnsi="Times New Roman" w:cs="Times New Roman"/>
                <w:sz w:val="24"/>
                <w:szCs w:val="24"/>
              </w:rPr>
            </w:pPr>
            <w:r>
              <w:rPr>
                <w:rFonts w:cs="Times New Roman" w:ascii="Times New Roman" w:hAnsi="Times New Roman"/>
                <w:sz w:val="24"/>
                <w:szCs w:val="24"/>
              </w:rPr>
              <w:t>3 год углубленный уровень</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6.</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Формы и методы образовательной деятельности</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Формы организации деятельности учащихся коллективные, групповые и индивидуальные.</w:t>
            </w:r>
          </w:p>
          <w:p>
            <w:pPr>
              <w:pStyle w:val="Normal"/>
              <w:spacing w:lineRule="auto" w:line="240" w:before="0" w:after="0"/>
              <w:jc w:val="both"/>
              <w:rPr>
                <w:rFonts w:ascii="Times New Roman" w:hAnsi="Times New Roman" w:cs="Times New Roman"/>
                <w:b/>
                <w:sz w:val="24"/>
                <w:szCs w:val="24"/>
              </w:rPr>
            </w:pPr>
            <w:r>
              <w:rPr>
                <w:rFonts w:cs="Times New Roman" w:ascii="Times New Roman" w:hAnsi="Times New Roman"/>
                <w:sz w:val="24"/>
                <w:szCs w:val="24"/>
              </w:rPr>
              <w:t>Педагогические методы организа-ции деятельности: беседа, встреча с интересными людьми, игра, конкурс, мастер-класс, практичес-кое занятие, рейд, соревнование, экскурсия, репетиция.</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7.</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Формы мониторинга результативности</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*вводный</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*текущий</w:t>
            </w:r>
          </w:p>
          <w:p>
            <w:pPr>
              <w:pStyle w:val="Normal"/>
              <w:spacing w:lineRule="auto" w:line="240" w:before="0" w:after="0"/>
              <w:rPr>
                <w:rFonts w:ascii="Times New Roman" w:hAnsi="Times New Roman" w:cs="Times New Roman"/>
                <w:b/>
                <w:sz w:val="24"/>
                <w:szCs w:val="24"/>
              </w:rPr>
            </w:pPr>
            <w:r>
              <w:rPr>
                <w:rFonts w:cs="Times New Roman" w:ascii="Times New Roman" w:hAnsi="Times New Roman"/>
                <w:sz w:val="24"/>
                <w:szCs w:val="24"/>
              </w:rPr>
              <w:t>*итоговый</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8.</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Результативность реализации программы</w:t>
            </w:r>
          </w:p>
        </w:tc>
        <w:tc>
          <w:tcPr>
            <w:tcW w:w="3852" w:type="dxa"/>
            <w:tcBorders>
              <w:top w:val="single" w:sz="4" w:space="0" w:color="000000"/>
              <w:left w:val="single" w:sz="4" w:space="0" w:color="000000"/>
              <w:bottom w:val="single" w:sz="4" w:space="0" w:color="000000"/>
              <w:right w:val="single" w:sz="4" w:space="0" w:color="000000"/>
            </w:tcBorders>
          </w:tcPr>
          <w:p>
            <w:pPr>
              <w:pStyle w:val="NormalWeb"/>
              <w:spacing w:beforeAutospacing="0" w:before="0" w:afterAutospacing="0" w:after="0"/>
              <w:jc w:val="both"/>
              <w:rPr>
                <w:iCs/>
              </w:rPr>
            </w:pPr>
            <w:r>
              <w:rPr>
                <w:iCs/>
              </w:rPr>
              <w:t>-самостоятельно выполнять приемы и фигуры вождения велосипеда;</w:t>
            </w:r>
          </w:p>
          <w:p>
            <w:pPr>
              <w:pStyle w:val="NormalWeb"/>
              <w:spacing w:beforeAutospacing="0" w:before="0" w:afterAutospacing="0" w:after="0"/>
              <w:jc w:val="both"/>
              <w:rPr>
                <w:iCs/>
              </w:rPr>
            </w:pPr>
            <w:r>
              <w:rPr>
                <w:iCs/>
              </w:rPr>
              <w:t>-использовать полученные знания по правилам дорожного движения в решении проблемных ситуаций на дорогах;</w:t>
            </w:r>
          </w:p>
          <w:p>
            <w:pPr>
              <w:pStyle w:val="NormalWeb"/>
              <w:spacing w:beforeAutospacing="0" w:before="0" w:afterAutospacing="0" w:after="0"/>
              <w:jc w:val="both"/>
              <w:rPr>
                <w:iCs/>
              </w:rPr>
            </w:pPr>
            <w:r>
              <w:rPr>
                <w:iCs/>
              </w:rPr>
              <w:t>-проводить профилактические мероприятия по предупреждению детского дорожно-транспортного травматизма.</w:t>
            </w:r>
          </w:p>
          <w:p>
            <w:pPr>
              <w:pStyle w:val="NormalWeb"/>
              <w:spacing w:beforeAutospacing="0" w:before="0" w:afterAutospacing="0" w:after="0"/>
              <w:jc w:val="both"/>
              <w:rPr>
                <w:iCs/>
              </w:rPr>
            </w:pPr>
            <w:r>
              <w:rPr>
                <w:iCs/>
              </w:rPr>
              <w:t>-использовать навыки фигурного вождения на соревнованиях по безопасности дорожного движения;</w:t>
            </w:r>
          </w:p>
          <w:p>
            <w:pPr>
              <w:pStyle w:val="NormalWeb"/>
              <w:spacing w:beforeAutospacing="0" w:before="0" w:afterAutospacing="0" w:after="0"/>
              <w:jc w:val="both"/>
              <w:rPr>
                <w:iCs/>
              </w:rPr>
            </w:pPr>
            <w:r>
              <w:rPr>
                <w:iCs/>
              </w:rPr>
              <w:t>-соблюдать правила безопасности при езде на велосипеде;</w:t>
            </w:r>
          </w:p>
          <w:p>
            <w:pPr>
              <w:pStyle w:val="Normal"/>
              <w:spacing w:lineRule="auto" w:line="240" w:before="0" w:after="0"/>
              <w:rPr>
                <w:rFonts w:ascii="Times New Roman" w:hAnsi="Times New Roman" w:cs="Times New Roman"/>
                <w:b/>
                <w:sz w:val="24"/>
                <w:szCs w:val="24"/>
              </w:rPr>
            </w:pPr>
            <w:r>
              <w:rPr>
                <w:rFonts w:cs="Times New Roman" w:ascii="Times New Roman" w:hAnsi="Times New Roman"/>
                <w:iCs/>
                <w:sz w:val="24"/>
                <w:szCs w:val="24"/>
              </w:rPr>
              <w:t>- правильно читать основные дорожные знаки</w:t>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9.</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Дата утверждения и последней корректировки программы</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r>
          </w:p>
        </w:tc>
      </w:tr>
      <w:tr>
        <w:trPr/>
        <w:tc>
          <w:tcPr>
            <w:tcW w:w="66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jc w:val="center"/>
              <w:rPr>
                <w:rFonts w:ascii="Times New Roman" w:hAnsi="Times New Roman" w:cs="Times New Roman"/>
                <w:sz w:val="28"/>
                <w:szCs w:val="28"/>
              </w:rPr>
            </w:pPr>
            <w:r>
              <w:rPr>
                <w:rFonts w:cs="Times New Roman" w:ascii="Times New Roman" w:hAnsi="Times New Roman"/>
                <w:sz w:val="28"/>
                <w:szCs w:val="28"/>
              </w:rPr>
              <w:t>10.</w:t>
            </w:r>
          </w:p>
        </w:tc>
        <w:tc>
          <w:tcPr>
            <w:tcW w:w="4831"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sz w:val="28"/>
                <w:szCs w:val="28"/>
              </w:rPr>
            </w:pPr>
            <w:r>
              <w:rPr>
                <w:rFonts w:cs="Times New Roman" w:ascii="Times New Roman" w:hAnsi="Times New Roman"/>
                <w:sz w:val="28"/>
                <w:szCs w:val="28"/>
              </w:rPr>
              <w:t>Рецензенты</w:t>
            </w:r>
          </w:p>
        </w:tc>
        <w:tc>
          <w:tcPr>
            <w:tcW w:w="3852" w:type="dxa"/>
            <w:tcBorders>
              <w:top w:val="single" w:sz="4" w:space="0" w:color="000000"/>
              <w:left w:val="single" w:sz="4" w:space="0" w:color="000000"/>
              <w:bottom w:val="single" w:sz="4" w:space="0" w:color="000000"/>
              <w:right w:val="single" w:sz="4" w:space="0" w:color="000000"/>
            </w:tcBorders>
          </w:tcPr>
          <w:p>
            <w:pPr>
              <w:pStyle w:val="Normal"/>
              <w:spacing w:lineRule="auto" w:line="312" w:before="0" w:after="0"/>
              <w:rPr>
                <w:rFonts w:ascii="Times New Roman" w:hAnsi="Times New Roman" w:cs="Times New Roman"/>
                <w:b/>
                <w:sz w:val="28"/>
                <w:szCs w:val="28"/>
              </w:rPr>
            </w:pPr>
            <w:r>
              <w:rPr>
                <w:rFonts w:cs="Times New Roman" w:ascii="Times New Roman" w:hAnsi="Times New Roman"/>
                <w:b/>
                <w:sz w:val="28"/>
                <w:szCs w:val="28"/>
              </w:rPr>
            </w:r>
          </w:p>
        </w:tc>
      </w:tr>
    </w:tbl>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textAlignment w:val="baseline"/>
        <w:rPr>
          <w:rFonts w:ascii="Times New Roman" w:hAnsi="Times New Roman" w:eastAsia="Times New Roman"/>
          <w:b/>
          <w:sz w:val="28"/>
          <w:szCs w:val="24"/>
        </w:rPr>
      </w:pPr>
      <w:r>
        <w:rPr>
          <w:rFonts w:eastAsia="Times New Roman" w:ascii="Times New Roman" w:hAnsi="Times New Roman"/>
          <w:b/>
          <w:sz w:val="28"/>
          <w:szCs w:val="24"/>
        </w:rPr>
      </w:r>
    </w:p>
    <w:p>
      <w:pPr>
        <w:pStyle w:val="Normal"/>
        <w:shd w:val="clear" w:color="auto" w:fill="FFFFFF"/>
        <w:spacing w:lineRule="auto" w:line="312" w:before="0" w:after="0"/>
        <w:jc w:val="center"/>
        <w:textAlignment w:val="baseline"/>
        <w:rPr>
          <w:rFonts w:ascii="Times New Roman" w:hAnsi="Times New Roman" w:eastAsia="Times New Roman" w:cs="Times New Roman"/>
          <w:b/>
          <w:sz w:val="32"/>
          <w:szCs w:val="24"/>
        </w:rPr>
      </w:pPr>
      <w:r>
        <w:rPr>
          <w:rFonts w:eastAsia="Times New Roman" w:cs="Times New Roman" w:ascii="Times New Roman" w:hAnsi="Times New Roman"/>
          <w:b/>
          <w:sz w:val="32"/>
          <w:szCs w:val="24"/>
        </w:rPr>
        <w:t>Оглавление</w:t>
      </w:r>
    </w:p>
    <w:p>
      <w:pPr>
        <w:pStyle w:val="PlainText"/>
        <w:widowControl w:val="false"/>
        <w:spacing w:before="280" w:after="280"/>
        <w:rPr>
          <w:rFonts w:eastAsia="MS Mincho"/>
        </w:rPr>
      </w:pPr>
      <w:r>
        <w:rPr>
          <w:rFonts w:eastAsia="MS Mincho"/>
        </w:rPr>
        <w:t>Информационная карта образовательной программы______________________ ___   1-4</w:t>
      </w:r>
    </w:p>
    <w:p>
      <w:pPr>
        <w:pStyle w:val="Normal"/>
        <w:spacing w:before="0" w:after="0"/>
        <w:rPr>
          <w:rFonts w:ascii="Times New Roman" w:hAnsi="Times New Roman" w:cs="Times New Roman"/>
          <w:sz w:val="24"/>
        </w:rPr>
      </w:pPr>
      <w:r>
        <w:rPr>
          <w:rFonts w:cs="Times New Roman" w:ascii="Times New Roman" w:hAnsi="Times New Roman"/>
          <w:sz w:val="24"/>
        </w:rPr>
        <w:t>Пояснительная записка ____________________________________________________5</w:t>
      </w:r>
    </w:p>
    <w:p>
      <w:pPr>
        <w:pStyle w:val="Normal"/>
        <w:spacing w:before="0" w:after="0"/>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Нормативно-правовое обеспечение__________________________________________ 5</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Актуальность программы:__________________________________________________5-6</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Отличительные особенности _______________________________________________ 6</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Цель программы__________________________________________________________7</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Задачи программы________________________________________________________ 7-8</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Адресат программы_______________________________________________________8</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Объем программы ________________________________________________________8</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Web"/>
        <w:spacing w:beforeAutospacing="0" w:before="0" w:afterAutospacing="0" w:after="0"/>
        <w:jc w:val="both"/>
        <w:rPr/>
      </w:pPr>
      <w:r>
        <w:rPr/>
        <w:t>Формы организации образовательного процесса_______________________________8</w:t>
      </w:r>
    </w:p>
    <w:p>
      <w:pPr>
        <w:pStyle w:val="NormalWeb"/>
        <w:spacing w:beforeAutospacing="0" w:before="0" w:afterAutospacing="0" w:after="0"/>
        <w:ind w:right="-284"/>
        <w:jc w:val="both"/>
        <w:rPr/>
      </w:pPr>
      <w:r>
        <w:rPr/>
      </w:r>
    </w:p>
    <w:p>
      <w:pPr>
        <w:pStyle w:val="NormalWeb"/>
        <w:spacing w:beforeAutospacing="0" w:before="0" w:afterAutospacing="0" w:after="0"/>
        <w:jc w:val="both"/>
        <w:rPr/>
      </w:pPr>
      <w:r>
        <w:rPr/>
        <w:t>Срок освоения программы_________________________________________________ 9</w:t>
      </w:r>
    </w:p>
    <w:p>
      <w:pPr>
        <w:pStyle w:val="NormalWeb"/>
        <w:spacing w:beforeAutospacing="0" w:before="0" w:afterAutospacing="0" w:after="0"/>
        <w:jc w:val="both"/>
        <w:rPr/>
      </w:pPr>
      <w:r>
        <w:rPr/>
      </w:r>
    </w:p>
    <w:p>
      <w:pPr>
        <w:pStyle w:val="NormalWeb"/>
        <w:spacing w:beforeAutospacing="0" w:before="0" w:afterAutospacing="0" w:after="0"/>
        <w:jc w:val="both"/>
        <w:rPr/>
      </w:pPr>
      <w:r>
        <w:rPr/>
        <w:t>Режим занятий___________________________________________________________ 9</w:t>
      </w:r>
    </w:p>
    <w:p>
      <w:pPr>
        <w:pStyle w:val="NormalWeb"/>
        <w:spacing w:beforeAutospacing="0" w:before="0" w:afterAutospacing="0" w:after="0"/>
        <w:jc w:val="both"/>
        <w:rPr>
          <w:sz w:val="22"/>
        </w:rPr>
      </w:pPr>
      <w:r>
        <w:rPr>
          <w:sz w:val="22"/>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 xml:space="preserve">Учебный (тематический) план дополнительной общеобразовательной программы для </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первого года обучения____________________________________________________ 10-15</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 xml:space="preserve">Учебный (тематический) план дополнительной общеобразовательной программы для </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второго года обучения_____________________________________________________16-17</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 xml:space="preserve">Учебный (тематический) план дополнительной общеобразовательной программы для </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третьего года обучения_____________________________________________________18-20</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ind w:right="-568"/>
        <w:rPr>
          <w:rFonts w:ascii="Times New Roman" w:hAnsi="Times New Roman" w:cs="Times New Roman"/>
          <w:sz w:val="24"/>
        </w:rPr>
      </w:pPr>
      <w:r>
        <w:rPr>
          <w:rFonts w:cs="Times New Roman" w:ascii="Times New Roman" w:hAnsi="Times New Roman"/>
          <w:sz w:val="24"/>
        </w:rPr>
        <w:t xml:space="preserve">Содержание программы первого года  обучения _______________________________21-22                                                             </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 xml:space="preserve">Содержание программы_ второго года  обучения ______________________________23-27                                                             </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ind w:right="-284"/>
        <w:rPr>
          <w:rFonts w:ascii="Times New Roman" w:hAnsi="Times New Roman" w:cs="Times New Roman"/>
          <w:sz w:val="24"/>
        </w:rPr>
      </w:pPr>
      <w:r>
        <w:rPr>
          <w:rFonts w:cs="Times New Roman" w:ascii="Times New Roman" w:hAnsi="Times New Roman"/>
          <w:sz w:val="24"/>
        </w:rPr>
        <w:t xml:space="preserve">Содержание программы__третьего года обучения______________________________28-32                                                             </w:t>
      </w:r>
    </w:p>
    <w:p>
      <w:pPr>
        <w:pStyle w:val="Normal"/>
        <w:shd w:val="clear" w:color="auto" w:fill="FFFFFF"/>
        <w:spacing w:lineRule="auto" w:line="240" w:before="0" w:after="0"/>
        <w:ind w:right="-284"/>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Планируемые результаты__________________________________________________  33</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Формы подведения итогов реализации программы_____________________________ 34</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Организационно-педагогические условия реализации программы ________________ 34</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Формы аттестации / контроля_______________________________________________ 35</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Оценочные материалы_____________________________________________________36-39</w:t>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Список литературы:_______________________________________________________ 40</w:t>
      </w:r>
    </w:p>
    <w:p>
      <w:pPr>
        <w:pStyle w:val="Normal"/>
        <w:shd w:val="clear" w:color="auto" w:fill="FFFFFF"/>
        <w:spacing w:lineRule="auto" w:line="240" w:before="0" w:after="0"/>
        <w:rPr>
          <w:rFonts w:ascii="Times New Roman" w:hAnsi="Times New Roman" w:eastAsia="Times New Roman" w:cs="Times New Roman"/>
          <w:sz w:val="24"/>
        </w:rPr>
      </w:pPr>
      <w:r>
        <w:rPr>
          <w:rFonts w:eastAsia="Times New Roman" w:cs="Times New Roman" w:ascii="Times New Roman" w:hAnsi="Times New Roman"/>
          <w:sz w:val="24"/>
        </w:rPr>
      </w:r>
    </w:p>
    <w:p>
      <w:pPr>
        <w:pStyle w:val="Normal"/>
        <w:shd w:val="clear" w:color="auto" w:fill="FFFFFF"/>
        <w:spacing w:lineRule="auto" w:line="240" w:before="0" w:after="0"/>
        <w:rPr>
          <w:rFonts w:ascii="Times New Roman" w:hAnsi="Times New Roman" w:cs="Times New Roman"/>
          <w:sz w:val="24"/>
        </w:rPr>
      </w:pPr>
      <w:r>
        <w:rPr>
          <w:rFonts w:cs="Times New Roman" w:ascii="Times New Roman" w:hAnsi="Times New Roman"/>
          <w:sz w:val="24"/>
        </w:rPr>
        <w:t>Календарный учебный график дополнительной общеобразовательной</w:t>
      </w:r>
    </w:p>
    <w:p>
      <w:pPr>
        <w:pStyle w:val="Normal"/>
        <w:shd w:val="clear" w:color="auto" w:fill="FFFFFF"/>
        <w:spacing w:lineRule="auto" w:line="240" w:before="120" w:after="120"/>
        <w:rPr>
          <w:rFonts w:ascii="Times New Roman" w:hAnsi="Times New Roman" w:eastAsia="Times New Roman" w:cs="Times New Roman"/>
          <w:b/>
          <w:sz w:val="28"/>
          <w:szCs w:val="24"/>
        </w:rPr>
      </w:pPr>
      <w:r>
        <w:rPr>
          <w:rFonts w:cs="Times New Roman" w:ascii="Times New Roman" w:hAnsi="Times New Roman"/>
          <w:sz w:val="24"/>
        </w:rPr>
        <w:t xml:space="preserve">общеразвивающей программы третий год обучения  ___________________________41-67                                                      </w:t>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t>Пояснительная записка</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Дополнительная общеобразовательная программа «Светофорики» социально-гуманитарной направленности, направлена на формирование у детей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чрезвычайной ситуации, а также умения и навыки пропагандистской работы.</w:t>
      </w:r>
    </w:p>
    <w:p>
      <w:pPr>
        <w:pStyle w:val="Normal"/>
        <w:shd w:val="clear" w:color="auto" w:fill="FFFFFF"/>
        <w:spacing w:lineRule="auto" w:line="240" w:before="0" w:after="0"/>
        <w:ind w:firstLine="708"/>
        <w:jc w:val="both"/>
        <w:rPr>
          <w:rFonts w:ascii="Times New Roman" w:hAnsi="Times New Roman" w:cs="Times New Roman"/>
          <w:i/>
          <w:i/>
          <w:sz w:val="28"/>
        </w:rPr>
      </w:pPr>
      <w:r>
        <w:rPr>
          <w:rFonts w:cs="Times New Roman" w:ascii="Times New Roman" w:hAnsi="Times New Roman"/>
          <w:i/>
          <w:sz w:val="28"/>
        </w:rPr>
      </w:r>
    </w:p>
    <w:p>
      <w:pPr>
        <w:pStyle w:val="Normal"/>
        <w:shd w:val="clear" w:color="auto" w:fill="FFFFFF"/>
        <w:spacing w:lineRule="auto" w:line="240" w:before="0" w:after="0"/>
        <w:ind w:firstLine="708"/>
        <w:jc w:val="both"/>
        <w:rPr>
          <w:rFonts w:ascii="Times New Roman" w:hAnsi="Times New Roman" w:cs="Times New Roman"/>
          <w:b/>
          <w:i/>
          <w:i/>
          <w:sz w:val="28"/>
        </w:rPr>
      </w:pPr>
      <w:r>
        <w:rPr>
          <w:rFonts w:cs="Times New Roman" w:ascii="Times New Roman" w:hAnsi="Times New Roman"/>
          <w:b/>
          <w:i/>
          <w:sz w:val="28"/>
        </w:rPr>
        <w:t>Нормативно-правовое обеспечение:</w:t>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Default"/>
        <w:spacing w:before="0" w:after="22"/>
        <w:jc w:val="both"/>
        <w:rPr/>
      </w:pPr>
      <w:r>
        <w:rPr/>
        <w:t xml:space="preserve">-Федеральный закон об образовании в Российской Федерации от 29.12.2012 №273-ФЗ (с изменениями и дополнениями); </w:t>
      </w:r>
    </w:p>
    <w:p>
      <w:pPr>
        <w:pStyle w:val="Default"/>
        <w:spacing w:before="0" w:after="22"/>
        <w:jc w:val="both"/>
        <w:rPr/>
      </w:pPr>
      <w:r>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-Концепция развития дополнительного образования детей до 2030 года, утвержденная Распоряжением Правительства РФ от 31 марта 2022 г. №678-р; </w:t>
      </w:r>
    </w:p>
    <w:p>
      <w:pPr>
        <w:pStyle w:val="Default"/>
        <w:spacing w:before="0" w:after="22"/>
        <w:jc w:val="both"/>
        <w:rPr/>
      </w:pPr>
      <w:r>
        <w:rPr/>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Default"/>
        <w:spacing w:before="0" w:after="22"/>
        <w:jc w:val="both"/>
        <w:rPr/>
      </w:pPr>
      <w:r>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Default"/>
        <w:spacing w:before="0" w:after="22"/>
        <w:jc w:val="both"/>
        <w:rPr/>
      </w:pPr>
      <w:r>
        <w:rPr/>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Default"/>
        <w:spacing w:before="0" w:after="22"/>
        <w:jc w:val="both"/>
        <w:rPr>
          <w:color w:themeColor="text1" w:val="000000"/>
        </w:rPr>
      </w:pPr>
      <w:r>
        <w:rPr/>
        <w:t xml:space="preserve">-Приказ Министерства просвещения Российской Федерации от 5 августа 2020 года № 882/391 «Об организации и осуществлении образовательной </w:t>
      </w:r>
      <w:r>
        <w:rPr>
          <w:color w:themeColor="text1" w:val="000000"/>
        </w:rPr>
        <w:t xml:space="preserve">деятельности при сетевой форме реализации образовательных программ» </w:t>
      </w:r>
    </w:p>
    <w:p>
      <w:pPr>
        <w:pStyle w:val="Default"/>
        <w:spacing w:before="0" w:after="22"/>
        <w:jc w:val="both"/>
        <w:rPr>
          <w:color w:themeColor="text1" w:val="000000"/>
        </w:rPr>
      </w:pPr>
      <w:r>
        <w:rPr>
          <w:color w:themeColor="text1" w:val="000000"/>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Default"/>
        <w:spacing w:before="0" w:after="22"/>
        <w:jc w:val="both"/>
        <w:rPr>
          <w:color w:themeColor="text1" w:val="000000"/>
        </w:rPr>
      </w:pPr>
      <w:r>
        <w:rPr>
          <w:color w:themeColor="text1" w:val="000000"/>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Default"/>
        <w:jc w:val="both"/>
        <w:rPr>
          <w:color w:themeColor="text1" w:val="000000"/>
        </w:rPr>
      </w:pPr>
      <w:r>
        <w:rPr>
          <w:color w:themeColor="text1" w:val="000000"/>
        </w:rPr>
        <w:t>-Устав МБУДО «Центр внешкольной работы города Буинска Республики Татарстан».</w:t>
      </w:r>
    </w:p>
    <w:p>
      <w:pPr>
        <w:pStyle w:val="Normal"/>
        <w:shd w:val="clear" w:color="auto" w:fill="FFFFFF"/>
        <w:spacing w:lineRule="auto" w:line="240" w:before="0" w:after="0"/>
        <w:jc w:val="both"/>
        <w:rPr>
          <w:sz w:val="24"/>
        </w:rPr>
      </w:pPr>
      <w:r>
        <w:rPr>
          <w:sz w:val="24"/>
        </w:rPr>
      </w:r>
    </w:p>
    <w:p>
      <w:pPr>
        <w:pStyle w:val="Normal"/>
        <w:shd w:val="clear" w:color="auto" w:fill="FFFFFF"/>
        <w:spacing w:lineRule="auto" w:line="240" w:before="0" w:after="0"/>
        <w:ind w:firstLine="708"/>
        <w:jc w:val="both"/>
        <w:rPr>
          <w:rFonts w:ascii="Times New Roman" w:hAnsi="Times New Roman" w:cs="Times New Roman"/>
          <w:b/>
          <w:i/>
          <w:i/>
          <w:sz w:val="28"/>
        </w:rPr>
      </w:pPr>
      <w:r>
        <w:rPr>
          <w:rFonts w:cs="Times New Roman" w:ascii="Times New Roman" w:hAnsi="Times New Roman"/>
          <w:b/>
          <w:i/>
          <w:sz w:val="28"/>
        </w:rPr>
        <w:t>Актуальность программы:</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С развитием техники в нашей стране, как и во всем мире, увеличивается и наличие дорожно-транспортных происшествий. Статистика утверждает, что примерно 10% происходит с участием детей. Чаще, это связано с невыполнением правил безопасного поведения на улицах и дорогах, в транспорте. Дети часто страдают от непонимания той опасности, которую представляет автомобиль или другое транспортное средство.</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Уже с раннего возраста у детей необходимо воспитывать сознательное отношение к Правилам дорожного движения (ПДД), которые должны стать нормой поведения каждого культурного человека. Правила дорожного движения являются важным средством трудового регулирования в сфере дорожного движения, воспитания его участников в духе дисциплины, ответственности, взаимной предусмотрительности, внимательности.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 Изучение  ПДД существенно расширяет возможность воспитания грамотного пешехода и позволяет значительно уменьшить дорожно-транспортный травматизм среди детей.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Пропагандой ПДД и профилактикой ДДТТ среди школьников, своих сверстников, занимаются Юные Инспектора Движения (ЮИД). Необходимость разработки программы воспитания безопасного поведения на улицах и дорогах обусловлена значительным числом ДТП с участием детей из-за резкого увеличения машин на дорогах, сложной обстановкой на дорогах и все более раннего проявления самостоятельности детей на дорогах, что вызвано меняющимся образом жизни семей.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В программе излагаются основные направления работы по воспитанию безопасного поведения на улице. В воспитание безопасного поведения на улицах входят как теоретические, так и практические занятия. Программа составлена в соответствии с требованиями ФГОС нового поколения и направлена на изучение ПДД и изучение основ безопасного поведения на дорогах. Программа разработана в соответствии с требованиями Законов РФ «Об образовании в РФ», «О безопасности дорожного движения» с целью организации работы по предупреждению детского дорожно-транспортного и улучшения качества обучения учащихся Правилам дорожного движения.</w:t>
      </w:r>
    </w:p>
    <w:p>
      <w:pPr>
        <w:pStyle w:val="Normal"/>
        <w:shd w:val="clear" w:color="auto" w:fill="FFFFFF"/>
        <w:spacing w:lineRule="auto" w:line="240" w:before="0" w:after="0"/>
        <w:ind w:firstLine="708"/>
        <w:jc w:val="both"/>
        <w:rPr>
          <w:rFonts w:ascii="Times New Roman" w:hAnsi="Times New Roman" w:cs="Times New Roman"/>
          <w:sz w:val="28"/>
        </w:rPr>
      </w:pPr>
      <w:r>
        <w:rPr>
          <w:rFonts w:cs="Times New Roman" w:ascii="Times New Roman" w:hAnsi="Times New Roman"/>
          <w:sz w:val="28"/>
        </w:rPr>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b/>
          <w:i/>
          <w:sz w:val="28"/>
        </w:rPr>
        <w:t>Отличительные особенности</w:t>
      </w:r>
      <w:r>
        <w:rPr>
          <w:rFonts w:cs="Times New Roman" w:ascii="Times New Roman" w:hAnsi="Times New Roman"/>
          <w:i/>
          <w:sz w:val="28"/>
        </w:rPr>
        <w:t xml:space="preserve">  </w:t>
      </w:r>
      <w:r>
        <w:rPr>
          <w:rFonts w:cs="Times New Roman" w:ascii="Times New Roman" w:hAnsi="Times New Roman"/>
          <w:sz w:val="24"/>
        </w:rPr>
        <w:t>данной программы является тесное взаимодействие обучающихся с представителями различных социальных структур: инспекторами ГИБДД, представителями СМИ, медицинскими работниками и др., что позволяет создать целостную систему работы по профилактике и пропаганде безопасного поведения на дорогах. Данная программа имеет четкую практическую направленность: в процессе освоения программы обучающиеся: овладевают знаниями ПДД, этике поведения на дороге, получают навыки оказания первой доврачебной помощи; участвуют в повседневной жизни коллектива; получают знания, непосредственно относящиеся к охране и жизни здоровья; активно участвуют в пропаганде дорожного движения среди детей и родителей.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Обязательными принципами в подготовке детей к безопасному участию в дорожном движении являются: взаимодействие учреждений образования с социально- педагогической средой и учет возрастных, психофизиологических особенностей и индивидуальных качеств личности детей.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Данная система включает в себя такие элементы, как: совместная деятельность педагогов и учащихся, соответствующие организационные формы и методы  обучения, использование методов межпредметной интеграции в начальной школе, закрепление получаемых знаний путем формирования специальных умений и навыков во время практических занятий и мероприятий по безопасности дорожного движения.</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В программе делается акцент на особенности работы отряда юных инспекторов движения в связи с совершенствованием профилактической работы, поиском новых форм и методов обучения правилам дорожного движения, на формирование грамотного участника и убежденного пропагандиста правил дорожного движения. 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Дополнительная общеобразовательная программа «Светофорики» является модифицированной и составлена на основе программы «Безопасность на дороге» (авторы М.П.Фролов,В.С.Спиридонова) и «Безопасность дорожного движения» (программа для системы дополнительного образования детей/ под ред. П.В.Ижевского- М.;Просвещение,2009)</w:t>
      </w:r>
    </w:p>
    <w:p>
      <w:pPr>
        <w:pStyle w:val="Normal"/>
        <w:shd w:val="clear" w:color="auto" w:fill="FFFFFF"/>
        <w:spacing w:lineRule="auto" w:line="240" w:before="0" w:after="0"/>
        <w:ind w:firstLine="708"/>
        <w:jc w:val="both"/>
        <w:rPr>
          <w:rFonts w:ascii="Times New Roman" w:hAnsi="Times New Roman" w:cs="Times New Roman"/>
          <w:i/>
          <w:i/>
          <w:sz w:val="28"/>
        </w:rPr>
      </w:pPr>
      <w:r>
        <w:rPr>
          <w:rFonts w:cs="Times New Roman" w:ascii="Times New Roman" w:hAnsi="Times New Roman"/>
          <w:i/>
          <w:sz w:val="28"/>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8"/>
        </w:rPr>
        <w:tab/>
      </w:r>
      <w:r>
        <w:rPr>
          <w:rFonts w:cs="Times New Roman" w:ascii="Times New Roman" w:hAnsi="Times New Roman"/>
          <w:b/>
          <w:i/>
          <w:sz w:val="28"/>
        </w:rPr>
        <w:t>Цель программы:</w:t>
      </w:r>
      <w:r>
        <w:rPr>
          <w:rFonts w:cs="Times New Roman" w:ascii="Times New Roman" w:hAnsi="Times New Roman"/>
          <w:i/>
          <w:sz w:val="28"/>
        </w:rPr>
        <w:t xml:space="preserve"> </w:t>
      </w:r>
      <w:r>
        <w:rPr>
          <w:rFonts w:cs="Times New Roman" w:ascii="Times New Roman" w:hAnsi="Times New Roman"/>
          <w:sz w:val="24"/>
        </w:rPr>
        <w:t>создание условий для формирования у обучающихся устойчивых навыков безопасного поведения на улицах и дорогах, формирование обязательного минимума знаний и умений, который обеспечит развитие новых социальных ролей обучающегося, как участника дорожного движения, культуры поведения на дорогах и улицах.</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ab/>
      </w:r>
    </w:p>
    <w:p>
      <w:pPr>
        <w:pStyle w:val="Normal"/>
        <w:shd w:val="clear" w:color="auto" w:fill="FFFFFF"/>
        <w:spacing w:lineRule="auto" w:line="240" w:before="0" w:after="0"/>
        <w:jc w:val="both"/>
        <w:rPr>
          <w:rFonts w:ascii="Times New Roman" w:hAnsi="Times New Roman" w:cs="Times New Roman"/>
          <w:b/>
          <w:sz w:val="28"/>
        </w:rPr>
      </w:pPr>
      <w:r>
        <w:rPr>
          <w:rFonts w:cs="Times New Roman" w:ascii="Times New Roman" w:hAnsi="Times New Roman"/>
          <w:b/>
          <w:i/>
          <w:sz w:val="28"/>
        </w:rPr>
        <w:t>Задачи программы:</w:t>
      </w:r>
    </w:p>
    <w:p>
      <w:pPr>
        <w:pStyle w:val="NormalWeb"/>
        <w:spacing w:beforeAutospacing="0" w:before="0" w:afterAutospacing="0" w:after="0"/>
        <w:ind w:left="360"/>
        <w:jc w:val="both"/>
        <w:rPr>
          <w:i/>
          <w:i/>
          <w:iCs/>
        </w:rPr>
      </w:pPr>
      <w:r>
        <w:rPr>
          <w:i/>
          <w:iCs/>
        </w:rPr>
        <w:t>Образовательные:</w:t>
      </w:r>
    </w:p>
    <w:p>
      <w:pPr>
        <w:pStyle w:val="NormalWeb"/>
        <w:spacing w:beforeAutospacing="0" w:before="0" w:afterAutospacing="0" w:after="0"/>
        <w:jc w:val="both"/>
        <w:rPr>
          <w:iCs/>
        </w:rPr>
      </w:pPr>
      <w:r>
        <w:rPr>
          <w:iCs/>
        </w:rPr>
        <w:t xml:space="preserve">Обучающиеся будут </w:t>
      </w:r>
      <w:r>
        <w:rPr>
          <w:i/>
          <w:iCs/>
        </w:rPr>
        <w:t>знать:</w:t>
      </w:r>
    </w:p>
    <w:p>
      <w:pPr>
        <w:pStyle w:val="NormalWeb"/>
        <w:spacing w:beforeAutospacing="0" w:before="0" w:afterAutospacing="0" w:after="0"/>
        <w:jc w:val="both"/>
        <w:rPr>
          <w:iCs/>
        </w:rPr>
      </w:pPr>
      <w:r>
        <w:rPr>
          <w:iCs/>
        </w:rPr>
        <w:t>- историю создания отрядов ЮИД, ГИБДД;</w:t>
      </w:r>
    </w:p>
    <w:p>
      <w:pPr>
        <w:pStyle w:val="NormalWeb"/>
        <w:spacing w:beforeAutospacing="0" w:before="0" w:afterAutospacing="0" w:after="0"/>
        <w:jc w:val="both"/>
        <w:rPr>
          <w:iCs/>
        </w:rPr>
      </w:pPr>
      <w:r>
        <w:rPr>
          <w:iCs/>
        </w:rPr>
        <w:t>-правила дорожного движения для пешеходов и велосипедистов;</w:t>
      </w:r>
    </w:p>
    <w:p>
      <w:pPr>
        <w:pStyle w:val="NormalWeb"/>
        <w:spacing w:beforeAutospacing="0" w:before="0" w:afterAutospacing="0" w:after="0"/>
        <w:jc w:val="both"/>
        <w:rPr>
          <w:iCs/>
        </w:rPr>
      </w:pPr>
      <w:r>
        <w:rPr>
          <w:iCs/>
        </w:rPr>
        <w:t>-основы оказания первой доврачебной медицинской помощи пострадавшим вовремя ЧДС;</w:t>
      </w:r>
    </w:p>
    <w:p>
      <w:pPr>
        <w:pStyle w:val="NormalWeb"/>
        <w:spacing w:beforeAutospacing="0" w:before="0" w:afterAutospacing="0" w:after="0"/>
        <w:jc w:val="both"/>
        <w:rPr>
          <w:iCs/>
        </w:rPr>
      </w:pPr>
      <w:r>
        <w:rPr>
          <w:iCs/>
        </w:rPr>
        <w:t>- устройство велосипеда и способы технического обслуживания и ремонта;</w:t>
      </w:r>
    </w:p>
    <w:p>
      <w:pPr>
        <w:pStyle w:val="NormalWeb"/>
        <w:spacing w:beforeAutospacing="0" w:before="0" w:afterAutospacing="0" w:after="0"/>
        <w:jc w:val="both"/>
        <w:rPr>
          <w:iCs/>
        </w:rPr>
      </w:pPr>
      <w:r>
        <w:rPr>
          <w:iCs/>
        </w:rPr>
        <w:t>- формы профилактической работы по предупреждению детского дорожно-транспортного травматизма.</w:t>
      </w:r>
    </w:p>
    <w:p>
      <w:pPr>
        <w:pStyle w:val="NormalWeb"/>
        <w:spacing w:beforeAutospacing="0" w:before="0" w:afterAutospacing="0" w:after="0"/>
        <w:jc w:val="both"/>
        <w:rPr>
          <w:iCs/>
        </w:rPr>
      </w:pPr>
      <w:r>
        <w:rPr>
          <w:iCs/>
        </w:rPr>
        <w:t xml:space="preserve">Обучающиеся будут </w:t>
      </w:r>
      <w:r>
        <w:rPr>
          <w:i/>
          <w:iCs/>
        </w:rPr>
        <w:t>уметь:</w:t>
      </w:r>
    </w:p>
    <w:p>
      <w:pPr>
        <w:pStyle w:val="NormalWeb"/>
        <w:spacing w:beforeAutospacing="0" w:before="0" w:afterAutospacing="0" w:after="0"/>
        <w:jc w:val="both"/>
        <w:rPr>
          <w:iCs/>
        </w:rPr>
      </w:pPr>
      <w:r>
        <w:rPr>
          <w:iCs/>
        </w:rPr>
        <w:t>-самостоятельно выполнять приемы и фигуры вождения велосипеда;</w:t>
      </w:r>
    </w:p>
    <w:p>
      <w:pPr>
        <w:pStyle w:val="NormalWeb"/>
        <w:spacing w:beforeAutospacing="0" w:before="0" w:afterAutospacing="0" w:after="0"/>
        <w:jc w:val="both"/>
        <w:rPr>
          <w:iCs/>
        </w:rPr>
      </w:pPr>
      <w:r>
        <w:rPr>
          <w:iCs/>
        </w:rPr>
        <w:t>-использовать полученные знания по правилам дорожного движения в решении проблемных ситуаций на дорогах;</w:t>
      </w:r>
    </w:p>
    <w:p>
      <w:pPr>
        <w:pStyle w:val="NormalWeb"/>
        <w:spacing w:beforeAutospacing="0" w:before="0" w:afterAutospacing="0" w:after="0"/>
        <w:jc w:val="both"/>
        <w:rPr>
          <w:iCs/>
        </w:rPr>
      </w:pPr>
      <w:r>
        <w:rPr>
          <w:iCs/>
        </w:rPr>
        <w:t>- проводить профилактические мероприятия по предупреждению детского дорожно-транспортного травматизма.</w:t>
      </w:r>
    </w:p>
    <w:p>
      <w:pPr>
        <w:pStyle w:val="NormalWeb"/>
        <w:spacing w:beforeAutospacing="0" w:before="0" w:afterAutospacing="0" w:after="0"/>
        <w:jc w:val="both"/>
        <w:rPr>
          <w:iCs/>
        </w:rPr>
      </w:pPr>
      <w:r>
        <w:rPr>
          <w:iCs/>
        </w:rPr>
        <w:t>-использовать навыки фигурного вождения на соревнованиях по безопасности дорожного движения;</w:t>
      </w:r>
    </w:p>
    <w:p>
      <w:pPr>
        <w:pStyle w:val="NormalWeb"/>
        <w:spacing w:beforeAutospacing="0" w:before="0" w:afterAutospacing="0" w:after="0"/>
        <w:jc w:val="both"/>
        <w:rPr>
          <w:iCs/>
        </w:rPr>
      </w:pPr>
      <w:r>
        <w:rPr>
          <w:iCs/>
        </w:rPr>
        <w:t>-соблюдать правила безопасности при езде на велосипеде;</w:t>
      </w:r>
    </w:p>
    <w:p>
      <w:pPr>
        <w:pStyle w:val="NormalWeb"/>
        <w:spacing w:beforeAutospacing="0" w:before="0" w:afterAutospacing="0" w:after="0"/>
        <w:jc w:val="both"/>
        <w:rPr>
          <w:iCs/>
        </w:rPr>
      </w:pPr>
      <w:r>
        <w:rPr>
          <w:iCs/>
        </w:rPr>
        <w:t>- правильно читать основные дорожные знаки.</w:t>
      </w:r>
    </w:p>
    <w:p>
      <w:pPr>
        <w:pStyle w:val="Normal"/>
        <w:shd w:val="clear" w:color="auto" w:fill="FFFFFF"/>
        <w:spacing w:lineRule="auto" w:line="240" w:before="180" w:after="0"/>
        <w:ind w:firstLine="142" w:left="284"/>
        <w:jc w:val="both"/>
        <w:textAlignment w:val="baseline"/>
        <w:rPr>
          <w:rFonts w:ascii="Times New Roman" w:hAnsi="Times New Roman" w:eastAsia="Times New Roman" w:cs="Times New Roman"/>
          <w:i/>
          <w:i/>
          <w:color w:val="000000"/>
          <w:sz w:val="24"/>
          <w:szCs w:val="24"/>
        </w:rPr>
      </w:pPr>
      <w:r>
        <w:rPr>
          <w:rFonts w:eastAsia="Times New Roman" w:cs="Times New Roman" w:ascii="Times New Roman" w:hAnsi="Times New Roman"/>
          <w:i/>
          <w:color w:val="000000"/>
          <w:sz w:val="24"/>
          <w:szCs w:val="24"/>
        </w:rPr>
        <w:t>Развивающие</w:t>
      </w:r>
    </w:p>
    <w:p>
      <w:pPr>
        <w:pStyle w:val="Normal"/>
        <w:shd w:val="clear" w:color="auto" w:fill="FFFFFF"/>
        <w:spacing w:lineRule="auto" w:line="240" w:before="0" w:after="0"/>
        <w:jc w:val="both"/>
        <w:textAlignment w:val="baseline"/>
        <w:rPr>
          <w:rFonts w:ascii="Times New Roman" w:hAnsi="Times New Roman" w:eastAsia="Times New Roman" w:cs="Times New Roman"/>
          <w:color w:val="141414"/>
          <w:sz w:val="24"/>
          <w:szCs w:val="24"/>
        </w:rPr>
      </w:pPr>
      <w:r>
        <w:rPr>
          <w:rFonts w:eastAsia="Times New Roman" w:cs="Times New Roman" w:ascii="Times New Roman" w:hAnsi="Times New Roman"/>
          <w:i/>
          <w:color w:val="000000"/>
          <w:sz w:val="24"/>
          <w:szCs w:val="24"/>
        </w:rPr>
        <w:t>-</w:t>
      </w:r>
      <w:r>
        <w:rPr>
          <w:rFonts w:eastAsia="Times New Roman" w:cs="Times New Roman" w:ascii="Times New Roman" w:hAnsi="Times New Roman"/>
          <w:color w:val="141414"/>
          <w:sz w:val="24"/>
          <w:szCs w:val="24"/>
        </w:rPr>
        <w:t>развитие самостоятельности и умения рационально организовывать свою деятельность в процессе дорожного движения;</w:t>
      </w:r>
    </w:p>
    <w:p>
      <w:pPr>
        <w:pStyle w:val="Normal"/>
        <w:shd w:val="clear" w:color="auto" w:fill="FFFFFF"/>
        <w:spacing w:lineRule="auto" w:line="240" w:before="0" w:after="0"/>
        <w:jc w:val="both"/>
        <w:textAlignment w:val="baseline"/>
        <w:rPr>
          <w:rFonts w:ascii="Times New Roman" w:hAnsi="Times New Roman" w:eastAsia="Times New Roman" w:cs="Times New Roman"/>
          <w:color w:val="141414"/>
          <w:sz w:val="24"/>
          <w:szCs w:val="24"/>
        </w:rPr>
      </w:pPr>
      <w:r>
        <w:rPr>
          <w:rFonts w:eastAsia="Times New Roman" w:cs="Times New Roman" w:ascii="Times New Roman" w:hAnsi="Times New Roman"/>
          <w:i/>
          <w:color w:val="000000"/>
          <w:sz w:val="24"/>
          <w:szCs w:val="24"/>
        </w:rPr>
        <w:t>-</w:t>
      </w:r>
      <w:r>
        <w:rPr>
          <w:rFonts w:eastAsia="Times New Roman" w:cs="Times New Roman" w:ascii="Times New Roman" w:hAnsi="Times New Roman"/>
          <w:color w:val="141414"/>
          <w:sz w:val="24"/>
          <w:szCs w:val="24"/>
        </w:rPr>
        <w:t>развитие логического и пространственного мышления, воображения, памяти.</w:t>
      </w:r>
    </w:p>
    <w:p>
      <w:pPr>
        <w:pStyle w:val="Normal"/>
        <w:shd w:val="clear" w:color="auto" w:fill="FFFFFF"/>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 Участие в организации разъяснительной работы по теме безопасности дорожного движения, проведение бесед, викторин, кинолекториев, игр, экскурсий, соревнований, конкурсов, КВН, тематические утренников, праздников, постановка спектаклей, создание агитбригад.</w:t>
      </w:r>
    </w:p>
    <w:p>
      <w:pPr>
        <w:pStyle w:val="Normal"/>
        <w:shd w:val="clear" w:color="auto" w:fill="FFFFFF"/>
        <w:spacing w:before="120" w:after="1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Более опытные юные инспектора дорожного движения могут принять участие в патрульной деятельности:</w:t>
      </w:r>
    </w:p>
    <w:p>
      <w:pPr>
        <w:pStyle w:val="Normal"/>
        <w:shd w:val="clear" w:color="auto" w:fill="FFFFFF"/>
        <w:spacing w:before="120" w:after="1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участие в сопровождении взрослых в патрулировании и рейдах, в целях предотвращения нарушений со стороны детей Правил дорожного движения, выпуск молний по результатам патруля и рейдов, информирование родителей о нарушении школьниками правил дорожного движения, дежурство у перекрестков в микрорайоне школы. </w:t>
      </w:r>
    </w:p>
    <w:p>
      <w:pPr>
        <w:pStyle w:val="Normal"/>
        <w:shd w:val="clear" w:color="auto" w:fill="FFFFFF"/>
        <w:spacing w:lineRule="auto" w:line="240" w:before="0" w:after="0"/>
        <w:ind w:left="284"/>
        <w:jc w:val="both"/>
        <w:textAlignment w:val="baseline"/>
        <w:rPr>
          <w:rFonts w:ascii="Times New Roman" w:hAnsi="Times New Roman" w:eastAsia="Times New Roman" w:cs="Times New Roman"/>
          <w:i/>
          <w:i/>
          <w:color w:val="000000"/>
          <w:sz w:val="24"/>
          <w:szCs w:val="24"/>
        </w:rPr>
      </w:pPr>
      <w:r>
        <w:rPr>
          <w:rFonts w:eastAsia="Times New Roman" w:cs="Times New Roman" w:ascii="Times New Roman" w:hAnsi="Times New Roman"/>
          <w:i/>
          <w:color w:val="000000"/>
          <w:sz w:val="24"/>
          <w:szCs w:val="24"/>
        </w:rPr>
        <w:t>Воспитательные:</w:t>
      </w:r>
    </w:p>
    <w:p>
      <w:pPr>
        <w:pStyle w:val="NormalWeb"/>
        <w:spacing w:beforeAutospacing="0" w:before="0" w:afterAutospacing="0" w:after="0"/>
        <w:jc w:val="both"/>
        <w:rPr>
          <w:rFonts w:ascii="Open Sans" w:hAnsi="Open Sans"/>
        </w:rPr>
      </w:pPr>
      <w:r>
        <w:rPr>
          <w:rFonts w:cs="Arial" w:ascii="Arial" w:hAnsi="Arial"/>
          <w:color w:val="000000"/>
        </w:rPr>
        <w:t>-</w:t>
      </w:r>
      <w:r>
        <w:rPr/>
        <w:t xml:space="preserve"> воспитать у учащихся дисциплинированность и ответственность за свои действия на дороге;</w:t>
      </w:r>
    </w:p>
    <w:p>
      <w:pPr>
        <w:pStyle w:val="NormalWeb"/>
        <w:spacing w:beforeAutospacing="0" w:before="0" w:afterAutospacing="0" w:after="0"/>
        <w:jc w:val="both"/>
        <w:rPr>
          <w:rFonts w:ascii="Open Sans" w:hAnsi="Open Sans"/>
        </w:rPr>
      </w:pPr>
      <w:r>
        <w:rPr/>
        <w:t>-выработать у учащихся культуру поведения в транспорте и дорожную этику;</w:t>
      </w:r>
    </w:p>
    <w:p>
      <w:pPr>
        <w:pStyle w:val="NormalWeb"/>
        <w:spacing w:beforeAutospacing="0" w:before="0" w:afterAutospacing="0" w:after="0"/>
        <w:jc w:val="both"/>
        <w:rPr>
          <w:rFonts w:ascii="Open Sans" w:hAnsi="Open Sans"/>
        </w:rPr>
      </w:pPr>
      <w:r>
        <w:rPr/>
        <w:t>-сформировать у учащихся сознательное и ответственное отношение к собственному здоровью, к личной безопасности и безопасности окружающих;</w:t>
      </w:r>
    </w:p>
    <w:p>
      <w:pPr>
        <w:pStyle w:val="NormalWeb"/>
        <w:spacing w:beforeAutospacing="0" w:before="0" w:afterAutospacing="0" w:after="0"/>
        <w:jc w:val="both"/>
        <w:rPr>
          <w:rFonts w:ascii="Open Sans" w:hAnsi="Open Sans"/>
        </w:rPr>
      </w:pPr>
      <w:r>
        <w:rPr/>
        <w:t>-сплотить детский коллектив через совместные творческие дела.</w:t>
      </w:r>
    </w:p>
    <w:p>
      <w:pPr>
        <w:pStyle w:val="Normal"/>
        <w:shd w:val="clear" w:color="auto" w:fill="FFFFFF"/>
        <w:spacing w:lineRule="auto" w:line="240" w:before="0" w:after="0"/>
        <w:ind w:left="284"/>
        <w:jc w:val="both"/>
        <w:textAlignment w:val="baseline"/>
        <w:rPr>
          <w:rFonts w:ascii="Times New Roman" w:hAnsi="Times New Roman" w:eastAsia="Times New Roman" w:cs="Times New Roman"/>
          <w:i/>
          <w:i/>
          <w:color w:val="141414"/>
          <w:sz w:val="24"/>
          <w:szCs w:val="24"/>
        </w:rPr>
      </w:pPr>
      <w:r>
        <w:rPr>
          <w:rFonts w:eastAsia="Times New Roman" w:cs="Times New Roman" w:ascii="Times New Roman" w:hAnsi="Times New Roman"/>
          <w:i/>
          <w:color w:val="141414"/>
          <w:sz w:val="24"/>
          <w:szCs w:val="24"/>
        </w:rPr>
        <w:t>Личностные:</w:t>
      </w:r>
    </w:p>
    <w:p>
      <w:pPr>
        <w:pStyle w:val="Normal"/>
        <w:shd w:val="clear" w:color="auto" w:fill="FFFFFF"/>
        <w:spacing w:lineRule="auto" w:line="240" w:before="0" w:after="0"/>
        <w:jc w:val="both"/>
        <w:textAlignment w:val="baseline"/>
        <w:rPr>
          <w:rFonts w:ascii="Times New Roman" w:hAnsi="Times New Roman" w:cs="Times New Roman"/>
          <w:sz w:val="24"/>
          <w:szCs w:val="24"/>
        </w:rPr>
      </w:pPr>
      <w:r>
        <w:rPr>
          <w:rFonts w:eastAsia="Times New Roman" w:cs="Times New Roman" w:ascii="Times New Roman" w:hAnsi="Times New Roman"/>
          <w:color w:val="141414"/>
          <w:sz w:val="24"/>
          <w:szCs w:val="24"/>
        </w:rPr>
        <w:t>-</w:t>
      </w:r>
      <w:r>
        <w:rPr>
          <w:rFonts w:cs="Times New Roman" w:ascii="Times New Roman" w:hAnsi="Times New Roman"/>
          <w:sz w:val="24"/>
          <w:szCs w:val="24"/>
        </w:rPr>
        <w:t xml:space="preserve"> Самостоятельность в принятии правильного решения;</w:t>
      </w:r>
    </w:p>
    <w:p>
      <w:pPr>
        <w:pStyle w:val="Normal"/>
        <w:shd w:val="clear" w:color="auto" w:fill="FFFFFF"/>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sz w:val="24"/>
          <w:szCs w:val="24"/>
        </w:rPr>
        <w:t>-Убежденность и активность в пропаганде добросовестного выполнения правил дорожного движения, как необходимого элемента сохранения своей жизни;</w:t>
      </w:r>
    </w:p>
    <w:p>
      <w:pPr>
        <w:pStyle w:val="Normal"/>
        <w:shd w:val="clear" w:color="auto" w:fill="FFFFFF"/>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sz w:val="24"/>
          <w:szCs w:val="24"/>
        </w:rPr>
        <w:t>- Внимательность и вежливость во взаимоотношениях участников дорожного движения;</w:t>
      </w:r>
    </w:p>
    <w:p>
      <w:pPr>
        <w:pStyle w:val="Normal"/>
        <w:shd w:val="clear" w:color="auto" w:fill="FFFFFF"/>
        <w:spacing w:lineRule="auto" w:line="240" w:before="0" w:after="0"/>
        <w:jc w:val="both"/>
        <w:textAlignment w:val="baseline"/>
        <w:rPr>
          <w:rFonts w:ascii="Times New Roman" w:hAnsi="Times New Roman" w:cs="Times New Roman"/>
          <w:sz w:val="28"/>
          <w:szCs w:val="24"/>
        </w:rPr>
      </w:pPr>
      <w:r>
        <w:rPr>
          <w:rFonts w:cs="Times New Roman" w:ascii="Times New Roman" w:hAnsi="Times New Roman"/>
          <w:color w:val="141414"/>
          <w:sz w:val="24"/>
        </w:rPr>
        <w:t>-</w:t>
      </w:r>
      <w:r>
        <w:rPr>
          <w:rFonts w:cs="Times New Roman" w:ascii="Times New Roman" w:hAnsi="Times New Roman"/>
          <w:sz w:val="24"/>
        </w:rPr>
        <w:t xml:space="preserve"> Здоровый образ жизни и навык самостоятельного физического совершенствования.</w:t>
      </w:r>
    </w:p>
    <w:p>
      <w:pPr>
        <w:pStyle w:val="Normal"/>
        <w:numPr>
          <w:ilvl w:val="0"/>
          <w:numId w:val="0"/>
        </w:numPr>
        <w:spacing w:lineRule="auto" w:line="240" w:beforeAutospacing="1" w:afterAutospacing="1"/>
        <w:jc w:val="both"/>
        <w:outlineLvl w:val="2"/>
        <w:rPr>
          <w:rFonts w:ascii="Arial" w:hAnsi="Arial" w:eastAsia="Times New Roman" w:cs="Arial"/>
          <w:b/>
          <w:bCs/>
          <w:color w:val="000000"/>
          <w:sz w:val="27"/>
          <w:szCs w:val="27"/>
        </w:rPr>
      </w:pPr>
      <w:r>
        <w:rPr>
          <w:rFonts w:eastAsia="Times New Roman" w:cs="Arial" w:ascii="Arial" w:hAnsi="Arial"/>
          <w:b/>
          <w:bCs/>
          <w:color w:val="000000"/>
          <w:sz w:val="27"/>
          <w:szCs w:val="27"/>
        </w:rPr>
        <w:t> </w:t>
      </w:r>
      <w:r>
        <w:rPr>
          <w:rFonts w:eastAsia="Times New Roman" w:cs="Times New Roman" w:ascii="Times New Roman" w:hAnsi="Times New Roman"/>
          <w:b/>
          <w:bCs/>
          <w:color w:val="000000"/>
          <w:sz w:val="24"/>
          <w:szCs w:val="27"/>
        </w:rPr>
        <w:t>Гражданско-правовое воспитание</w:t>
      </w:r>
      <w:r>
        <w:rPr>
          <w:rFonts w:eastAsia="Times New Roman" w:cs="Arial" w:ascii="Arial" w:hAnsi="Arial"/>
          <w:b/>
          <w:bCs/>
          <w:color w:val="000000"/>
          <w:sz w:val="24"/>
          <w:szCs w:val="27"/>
        </w:rPr>
        <w:t xml:space="preserve"> </w:t>
      </w:r>
      <w:r>
        <w:rPr>
          <w:rFonts w:eastAsia="Times New Roman" w:cs="Times New Roman" w:ascii="Times New Roman" w:hAnsi="Times New Roman"/>
          <w:bCs/>
          <w:color w:val="000000"/>
          <w:sz w:val="24"/>
          <w:szCs w:val="27"/>
        </w:rPr>
        <w:t>через занятия по направлению ЮИД направлено на формирование у воспитанников правовой грамотности, осознанной дисциплинированности и ответственного отношения к нормам общественного порядка, а также на воспитание гражданина, обладающего активной жизненной позицией и понимающего приоритет безопасности личности в правовом государстве.</w:t>
      </w:r>
    </w:p>
    <w:p>
      <w:pPr>
        <w:pStyle w:val="Normal"/>
        <w:shd w:val="clear" w:color="auto" w:fill="FFFFFF"/>
        <w:spacing w:lineRule="auto" w:line="240" w:before="0" w:after="0"/>
        <w:jc w:val="both"/>
        <w:textAlignment w:val="baseline"/>
        <w:rPr>
          <w:rStyle w:val="Strong"/>
          <w:rFonts w:ascii="Times New Roman" w:hAnsi="Times New Roman" w:eastAsia="Arial" w:cs="Times New Roman"/>
          <w:b w:val="false"/>
          <w:color w:val="333333"/>
          <w:sz w:val="24"/>
          <w:szCs w:val="24"/>
          <w:shd w:fill="FFFFFF" w:val="clear"/>
        </w:rPr>
      </w:pPr>
      <w:r>
        <w:rPr>
          <w:rStyle w:val="Strong"/>
          <w:rFonts w:eastAsia="Arial" w:cs="Times New Roman" w:ascii="Times New Roman" w:hAnsi="Times New Roman"/>
          <w:color w:val="333333"/>
          <w:sz w:val="24"/>
          <w:szCs w:val="24"/>
          <w:shd w:fill="FFFFFF" w:val="clear"/>
        </w:rPr>
        <w:t>Духовно-нравственное воспитание в деятельности отряда ЮИД направлено на формирование у воспитанников устойчивых этических норм, основанных на признании абсолютной ценности человеческой жизни, воспитание чувства долга, гражданской ответственности, культуры межличностного общения и готовности к бескорыстной помощи окружающим.</w:t>
      </w:r>
    </w:p>
    <w:p>
      <w:pPr>
        <w:pStyle w:val="Normal"/>
        <w:shd w:val="clear" w:color="auto" w:fill="FFFFFF"/>
        <w:spacing w:lineRule="auto" w:line="240" w:before="0" w:after="0"/>
        <w:jc w:val="both"/>
        <w:textAlignment w:val="baseline"/>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jc w:val="both"/>
        <w:textAlignment w:val="baseline"/>
        <w:rPr>
          <w:rStyle w:val="Strong"/>
          <w:rFonts w:ascii="Times New Roman" w:hAnsi="Times New Roman" w:eastAsia="Arial" w:cs="Times New Roman"/>
          <w:b w:val="false"/>
          <w:color w:val="333333"/>
          <w:sz w:val="24"/>
          <w:szCs w:val="24"/>
          <w:shd w:fill="FFFFFF" w:val="clear"/>
        </w:rPr>
      </w:pPr>
      <w:r>
        <w:rPr>
          <w:rFonts w:cs="Times New Roman" w:ascii="Times New Roman" w:hAnsi="Times New Roman"/>
          <w:b/>
          <w:sz w:val="24"/>
        </w:rPr>
        <w:t xml:space="preserve">Профориентационная работа в рамках направления ЮИД </w:t>
      </w:r>
      <w:r>
        <w:rPr>
          <w:rFonts w:cs="Times New Roman" w:ascii="Times New Roman" w:hAnsi="Times New Roman"/>
          <w:sz w:val="24"/>
        </w:rPr>
        <w:t xml:space="preserve">направлена на </w:t>
      </w:r>
      <w:r>
        <w:rPr>
          <w:rStyle w:val="Strong"/>
          <w:rFonts w:eastAsia="Arial" w:cs="Times New Roman" w:ascii="Times New Roman" w:hAnsi="Times New Roman"/>
          <w:color w:val="333333"/>
          <w:sz w:val="24"/>
          <w:szCs w:val="24"/>
          <w:shd w:fill="FFFFFF" w:val="clear"/>
        </w:rPr>
        <w:t>формирование у воспитанников устойчивого интереса к профессиям дорожно-транспортной отрасли, правоохранительных органов, медицины катастроф и инженерно-технической сферы, а также на развитие надпрофессиональных навыков, необходимых для успешной самореализации в социально-значимой деятельности.</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b/>
          <w:i/>
          <w:sz w:val="28"/>
        </w:rPr>
        <w:t>Адресат программы,</w:t>
      </w:r>
      <w:r>
        <w:rPr>
          <w:rFonts w:cs="Times New Roman" w:ascii="Times New Roman" w:hAnsi="Times New Roman"/>
          <w:sz w:val="28"/>
        </w:rPr>
        <w:t xml:space="preserve"> </w:t>
      </w:r>
      <w:r>
        <w:rPr>
          <w:rFonts w:cs="Times New Roman" w:ascii="Times New Roman" w:hAnsi="Times New Roman"/>
          <w:sz w:val="24"/>
        </w:rPr>
        <w:t>участвующий в реализации дополнительной общеобразовательной программе «Светофорики», учащиеся 7-10 лет.</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Данный возраст можно назвать переходным от младшего школьного к младшему подростковому. Психологически этот возраст связан с постепенным обретением чувства взрослости-главного личностного новообразования младшего подростка. Этому же способствует и ориентированность подростков на установление доверительно-дружеских отношений, усваиваются навыки рефлексии последствий своего и чьего-то поведения, социальные нормы взаимодействия людей, нравственные ценности. Умственная активность подростков высока, но способности будут развиваться только в деятельности, вызывающей положительные эмоции; успех (или неуспех)существенно влияет на мотивацию учения. Данный период также отличается выходом ребенка на новую социальную позицию, в которой формируется его сознательное отношение к себе как к члену общества. Основной результат развития закладываются и формируются направления моральных и социальных установок взрослой личности.</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4"/>
        </w:rPr>
      </w:pPr>
      <w:r>
        <w:rPr>
          <w:rFonts w:cs="Times New Roman" w:ascii="Times New Roman" w:hAnsi="Times New Roman"/>
          <w:sz w:val="24"/>
        </w:rPr>
        <w:t>Количество обучающихся в группе: 1год-15 человек, 2год-12 человек,3 год-10человек</w:t>
      </w:r>
    </w:p>
    <w:p>
      <w:pPr>
        <w:pStyle w:val="NormalWeb"/>
        <w:spacing w:beforeAutospacing="0" w:before="0" w:afterAutospacing="0" w:after="0"/>
        <w:ind w:left="360"/>
        <w:jc w:val="both"/>
        <w:rPr>
          <w:i/>
          <w:i/>
        </w:rPr>
      </w:pPr>
      <w:r>
        <w:rPr>
          <w:i/>
        </w:rPr>
      </w:r>
    </w:p>
    <w:p>
      <w:pPr>
        <w:pStyle w:val="NormalWeb"/>
        <w:spacing w:beforeAutospacing="0" w:before="0" w:afterAutospacing="0" w:after="0"/>
        <w:jc w:val="both"/>
        <w:rPr>
          <w:color w:val="FF0000"/>
          <w:sz w:val="28"/>
        </w:rPr>
      </w:pPr>
      <w:r>
        <w:rPr>
          <w:b/>
          <w:i/>
          <w:sz w:val="28"/>
        </w:rPr>
        <w:t xml:space="preserve">Объем программы: </w:t>
      </w:r>
      <w:r>
        <w:rPr>
          <w:sz w:val="28"/>
        </w:rPr>
        <w:t>432 часа</w:t>
      </w:r>
    </w:p>
    <w:p>
      <w:pPr>
        <w:pStyle w:val="NormalWeb"/>
        <w:spacing w:beforeAutospacing="0" w:before="0" w:afterAutospacing="0" w:after="0"/>
        <w:jc w:val="both"/>
        <w:rPr>
          <w:b/>
          <w:i/>
          <w:i/>
          <w:sz w:val="28"/>
        </w:rPr>
      </w:pPr>
      <w:r>
        <w:rPr>
          <w:b/>
          <w:i/>
          <w:sz w:val="28"/>
        </w:rPr>
      </w:r>
    </w:p>
    <w:p>
      <w:pPr>
        <w:pStyle w:val="NormalWeb"/>
        <w:spacing w:beforeAutospacing="0" w:before="0" w:afterAutospacing="0" w:after="0"/>
        <w:jc w:val="both"/>
        <w:rPr>
          <w:b/>
          <w:i/>
          <w:i/>
          <w:sz w:val="28"/>
        </w:rPr>
      </w:pPr>
      <w:r>
        <w:rPr>
          <w:b/>
          <w:i/>
          <w:sz w:val="28"/>
        </w:rPr>
        <w:t>Формы организации образовательного процесса</w:t>
      </w:r>
    </w:p>
    <w:p>
      <w:pPr>
        <w:pStyle w:val="NormalWeb"/>
        <w:spacing w:beforeAutospacing="0" w:before="0" w:afterAutospacing="0" w:after="0"/>
        <w:jc w:val="both"/>
        <w:rPr/>
      </w:pPr>
      <w:r>
        <w:rPr/>
        <w:t>Состав учебной группы 1год обучения-7-8 лет, 2год обучения-8-9 лет, 3 год обучения-9-10лет. Группа обучающихся одного возраста. Процесс обучения основывается на дифференцированном подходе к детям с учетом их возрастных особенностей. Занятия предусматривают коллективную, групповую и индивидуальную работу с обучающимися, которая организуется в целях: развития творческих способностей одаренных детей, а так же создания условий для самореализации детей с ограниченными возможностями здоровья.</w:t>
      </w:r>
    </w:p>
    <w:p>
      <w:pPr>
        <w:pStyle w:val="NormalWeb"/>
        <w:spacing w:beforeAutospacing="0" w:before="0" w:afterAutospacing="0" w:after="0"/>
        <w:jc w:val="both"/>
        <w:rPr/>
      </w:pPr>
      <w:r>
        <w:rPr/>
        <w:t>Возможные виды занятий по  программе: беседа-форма обучения, при которой педагог использует имеющиеся у учащегося знания и опыт, рассказ, лекция-объяснения, когда рассуждения и доказательство сопровождаются учебной демонстрацией, дидактическая, командная или ролевая игра- коллективная, целенаправленная учебная деятельность, когда каждый участник или команда в целом объединены решением главной задачи и ориентируют свое поведение  на выигрыш, практические занятия- целью этих занятий является применение теоретических знаний учащихся в практической деятельности, самостоятельные работы, творческие отчеты.</w:t>
      </w:r>
    </w:p>
    <w:p>
      <w:pPr>
        <w:pStyle w:val="NormalWeb"/>
        <w:spacing w:beforeAutospacing="0" w:before="0" w:afterAutospacing="0" w:after="0"/>
        <w:jc w:val="both"/>
        <w:rPr/>
      </w:pPr>
      <w:r>
        <w:rPr/>
        <w:t>Программа составлена по трем основным видам деятельности:</w:t>
      </w:r>
    </w:p>
    <w:p>
      <w:pPr>
        <w:pStyle w:val="NormalWeb"/>
        <w:spacing w:beforeAutospacing="0" w:before="0" w:afterAutospacing="0" w:after="0"/>
        <w:jc w:val="both"/>
        <w:rPr/>
      </w:pPr>
      <w:r>
        <w:rPr/>
        <w:t>Обучение детей происходит на основе современных педагогических технологий теоретическим знаниям; правилам дорожного движения и безопасного поведения на улице;</w:t>
      </w:r>
    </w:p>
    <w:p>
      <w:pPr>
        <w:pStyle w:val="NormalWeb"/>
        <w:spacing w:beforeAutospacing="0" w:before="0" w:afterAutospacing="0" w:after="0"/>
        <w:jc w:val="both"/>
        <w:rPr/>
      </w:pPr>
      <w:r>
        <w:rPr/>
        <w:t>Творческие работы учащихся;</w:t>
      </w:r>
    </w:p>
    <w:p>
      <w:pPr>
        <w:pStyle w:val="NormalWeb"/>
        <w:spacing w:beforeAutospacing="0" w:before="0" w:afterAutospacing="0" w:after="0"/>
        <w:jc w:val="both"/>
        <w:rPr/>
      </w:pPr>
      <w:r>
        <w:rPr/>
        <w:t>Практическая обработка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и специальных упражнений.</w:t>
      </w:r>
    </w:p>
    <w:p>
      <w:pPr>
        <w:pStyle w:val="NormalWeb"/>
        <w:spacing w:beforeAutospacing="0" w:before="0" w:afterAutospacing="0" w:after="0"/>
        <w:jc w:val="both"/>
        <w:rPr>
          <w:b/>
          <w:i/>
          <w:i/>
          <w:sz w:val="28"/>
        </w:rPr>
      </w:pPr>
      <w:r>
        <w:rPr>
          <w:b/>
          <w:i/>
          <w:sz w:val="28"/>
        </w:rPr>
      </w:r>
    </w:p>
    <w:p>
      <w:pPr>
        <w:pStyle w:val="NormalWeb"/>
        <w:spacing w:beforeAutospacing="0" w:before="0" w:afterAutospacing="0" w:after="0"/>
        <w:jc w:val="both"/>
        <w:rPr>
          <w:b/>
          <w:i/>
          <w:i/>
          <w:color w:val="FF0000"/>
          <w:sz w:val="28"/>
        </w:rPr>
      </w:pPr>
      <w:r>
        <w:rPr>
          <w:b/>
          <w:i/>
          <w:sz w:val="28"/>
        </w:rPr>
        <w:t>Срок освоения программы: 3 года</w:t>
      </w:r>
    </w:p>
    <w:p>
      <w:pPr>
        <w:pStyle w:val="Normal"/>
        <w:shd w:val="clear" w:color="auto" w:fill="FFFFFF"/>
        <w:spacing w:lineRule="auto" w:line="240" w:before="120" w:after="200"/>
        <w:jc w:val="both"/>
        <w:rPr>
          <w:rFonts w:ascii="Times New Roman" w:hAnsi="Times New Roman" w:cs="Times New Roman"/>
          <w:i/>
          <w:i/>
          <w:sz w:val="24"/>
          <w:szCs w:val="24"/>
        </w:rPr>
      </w:pPr>
      <w:r>
        <w:rPr>
          <w:rFonts w:cs="Times New Roman" w:ascii="Times New Roman" w:hAnsi="Times New Roman"/>
          <w:sz w:val="24"/>
          <w:szCs w:val="24"/>
        </w:rPr>
        <w:t xml:space="preserve">Количество часов в год – 144 часа. </w:t>
      </w:r>
      <w:r>
        <w:rPr>
          <w:rFonts w:cs="Times New Roman" w:ascii="Times New Roman" w:hAnsi="Times New Roman"/>
          <w:i/>
          <w:sz w:val="24"/>
          <w:szCs w:val="24"/>
        </w:rPr>
        <w:t xml:space="preserve">  </w:t>
      </w:r>
    </w:p>
    <w:p>
      <w:pPr>
        <w:pStyle w:val="Normal"/>
        <w:shd w:val="clear" w:color="auto" w:fill="FFFFFF"/>
        <w:spacing w:lineRule="auto" w:line="240" w:before="120" w:after="200"/>
        <w:jc w:val="both"/>
        <w:rPr>
          <w:rFonts w:ascii="Times New Roman" w:hAnsi="Times New Roman" w:cs="Times New Roman"/>
          <w:sz w:val="24"/>
          <w:szCs w:val="24"/>
        </w:rPr>
      </w:pPr>
      <w:r>
        <w:rPr>
          <w:rFonts w:cs="Times New Roman" w:ascii="Times New Roman" w:hAnsi="Times New Roman"/>
          <w:b/>
          <w:i/>
          <w:sz w:val="28"/>
        </w:rPr>
        <w:t xml:space="preserve">Режим занятий: </w:t>
      </w:r>
      <w:r>
        <w:rPr>
          <w:rFonts w:cs="Times New Roman" w:ascii="Times New Roman" w:hAnsi="Times New Roman"/>
          <w:sz w:val="24"/>
          <w:szCs w:val="24"/>
        </w:rPr>
        <w:t>Занятия проводятся 2 раза в неделю по 2 академических часа.</w:t>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r>
    </w:p>
    <w:p>
      <w:pPr>
        <w:pStyle w:val="Normal"/>
        <w:shd w:val="clear" w:color="auto" w:fill="FFFFFF"/>
        <w:spacing w:lineRule="auto" w:line="240" w:before="120" w:after="120"/>
        <w:jc w:val="center"/>
        <w:rPr>
          <w:rFonts w:ascii="Times New Roman" w:hAnsi="Times New Roman" w:eastAsia="Times New Roman" w:cs="Times New Roman"/>
          <w:b/>
          <w:sz w:val="28"/>
          <w:szCs w:val="24"/>
        </w:rPr>
      </w:pPr>
      <w:r>
        <w:rPr>
          <w:rFonts w:eastAsia="Times New Roman" w:cs="Times New Roman" w:ascii="Times New Roman" w:hAnsi="Times New Roman"/>
          <w:b/>
          <w:sz w:val="28"/>
          <w:szCs w:val="24"/>
        </w:rPr>
        <w:t>Пояснительная записка</w:t>
      </w:r>
    </w:p>
    <w:p>
      <w:pPr>
        <w:pStyle w:val="Normal"/>
        <w:shd w:val="clear" w:color="auto" w:fill="FFFFFF"/>
        <w:spacing w:lineRule="auto" w:line="240" w:before="0" w:after="0"/>
        <w:ind w:firstLine="708"/>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Дополнительная общеобразовательная программа «Светофорики» социально-гуманитарной направленности, направлена на формирование у детей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Программа позволяет сформировать совокупность устойчивых форм поведения на дорогах, в общественном транспорте, в случаях чрезвычайной ситуации, а также умения и навыки пропагандистской работы.</w:t>
      </w:r>
    </w:p>
    <w:p>
      <w:pPr>
        <w:pStyle w:val="Normal"/>
        <w:shd w:val="clear" w:color="auto" w:fill="FFFFFF"/>
        <w:spacing w:lineRule="auto" w:line="240" w:before="0" w:after="0"/>
        <w:ind w:firstLine="708"/>
        <w:jc w:val="both"/>
        <w:rPr>
          <w:rFonts w:ascii="Times New Roman" w:hAnsi="Times New Roman" w:cs="Times New Roman"/>
          <w:i/>
          <w:i/>
          <w:sz w:val="28"/>
        </w:rPr>
      </w:pPr>
      <w:r>
        <w:rPr>
          <w:rFonts w:cs="Times New Roman" w:ascii="Times New Roman" w:hAnsi="Times New Roman"/>
          <w:i/>
          <w:sz w:val="28"/>
        </w:rPr>
      </w:r>
    </w:p>
    <w:p>
      <w:pPr>
        <w:pStyle w:val="Normal"/>
        <w:shd w:val="clear" w:color="auto" w:fill="FFFFFF"/>
        <w:spacing w:lineRule="auto" w:line="240" w:before="0" w:after="0"/>
        <w:ind w:firstLine="708"/>
        <w:jc w:val="both"/>
        <w:rPr>
          <w:rFonts w:ascii="Times New Roman" w:hAnsi="Times New Roman" w:cs="Times New Roman"/>
          <w:b/>
          <w:i/>
          <w:i/>
          <w:sz w:val="28"/>
        </w:rPr>
      </w:pPr>
      <w:r>
        <w:rPr>
          <w:rFonts w:cs="Times New Roman" w:ascii="Times New Roman" w:hAnsi="Times New Roman"/>
          <w:b/>
          <w:i/>
          <w:sz w:val="28"/>
        </w:rPr>
        <w:t>Нормативно-правовое обеспечение:</w:t>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w:t>
        <w:tab/>
        <w:t>Федеральный закон РФот 29.12.2012 № 273-ФЗ «Об образовании в Российской Федерации»;</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tab/>
        <w:t>Федеральный закон РФот 25.11.1995 №181-ФЗ «О социальной защите инвалидов в Российской Федерации»;</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tab/>
        <w:t>Федеральный закон РФ от 31.07.2020 № 304-ФЗ «О внесении изменений в Федеральный закон «Об образовании в Российской Федерации» по вопросам воспитания обучающихся»;</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w:t>
        <w:tab/>
        <w:t xml:space="preserve">Федеральный закон РФот 13.07.2020 № 189-ФЗ «О государственном (муниципальном) социальном заказе на оказание государственных (муниципальных) услуг в социальной сфере»;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5.</w:t>
        <w:tab/>
        <w:t>Федеральный закон РФ от 14.07.2022 № 261-ФЗ «О российском движении детей и молодежи»;</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6.</w:t>
        <w:tab/>
        <w:t>Национальный проект «Молодежь и дети»;</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7.</w:t>
        <w:tab/>
        <w:t xml:space="preserve">Указ Президента Российской Федерации «О национальных целях развития Российской Федерации на период до 2030 года и на перспективу до 2036 года» от 07.05.2024 №309;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8.</w:t>
        <w:tab/>
        <w:t xml:space="preserve">Указ Президента Российской Федерации от 17.05.2023 №358 «О Стратегии комплексной безопасности детей в Российской Федерации на период до 2030 года» О Стратегии комплексной безопасности детей в Российской Федерации на период до 2030 года;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9.</w:t>
        <w:tab/>
        <w:t>Указ Президента Российской Федерации от 9.11.2022 № 809 «Об утверждении Основ государственной политики по сохранению и укреплению традиционных российских духовно-нравственных ценностей»;</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10.</w:t>
        <w:tab/>
        <w:t xml:space="preserve">Распоряжение Правительства РФ от 31.03.2022 №678-р «Об утверждении Концепции развития дополнительного образования детей до 2030 года»;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11.</w:t>
        <w:tab/>
        <w:t>Распоряжение Правительства РФ от 01.07.2025 № 1745-р «Об утверждении плана мероприятий по реализации Концепции развития дополнительного образования детей до 2030 года»;</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12.</w:t>
        <w:tab/>
        <w:t xml:space="preserve">Распоряжение Правительства РФ от 21.05.2025 № 1264-р «Об утверждении Концепции развития наставничества в Российской Федерации на период до 2030 года и плана мероприятий по ее реализации»;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13.</w:t>
        <w:tab/>
        <w:t>Распоряжение Правительства РФ от 11.09.2024 г. № 2501-р «Об утверждении Стратегии государственной культурной политики на период до 2030 года»;</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14.</w:t>
        <w:tab/>
        <w:t>Распоряжение Правительства РФ от 01.07.2024 г. № 1734-р «О Плане мероприятий по реализации в 2024-2026 г.г. Основ государственной политики по сохранению и укреплению традиционных российских духовно-нравственных ценностей»;</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15.</w:t>
        <w:tab/>
        <w:t>Распоряжение Правительства РФ от 02.02.2024 г. № 206-р «Об утверждении Концепции сохранения и развития нематериального этнокультурного достояния Российской Федерации на период до 2030 года»;</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16.</w:t>
        <w:tab/>
        <w:t>Распоряжение Правительства РФ от 28.04.2023 г. № 1105-р «Об утверждении Концепции информационной безопасности детей в Российской Федерации»;</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17.</w:t>
        <w:tab/>
        <w:t xml:space="preserve">Распоряжение Правительства РФ от 23.01.2021 г.№ 122-р «Об утверждении плана основных мероприятий, проводимых в рамках Десятилетия детства, на период до 2027 года»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18.</w:t>
        <w:tab/>
        <w:t xml:space="preserve">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19.</w:t>
        <w:tab/>
        <w:t>Приказ Министерства просвещения Российской Федерации от 27.09.2022 № 629 «Об утверждении Порядка организации и осуществления образовательной деятельности по дополнительным общеобразовательным программам»;</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20.</w:t>
        <w:tab/>
        <w:t xml:space="preserve"> 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21.</w:t>
        <w:tab/>
        <w:t>Письмо Министерства просвещения РФ от 31.01.2022 года № ДГ-245/06 «О направлении методических рекомендаций»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pPr>
        <w:pStyle w:val="Normal"/>
        <w:shd w:val="clear" w:color="auto" w:fill="FFFFFF"/>
        <w:spacing w:lineRule="auto" w:line="240" w:before="0" w:after="0"/>
        <w:ind w:firstLine="708"/>
        <w:jc w:val="both"/>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22.</w:t>
        <w:tab/>
        <w:t>Устав МБУ ДО «Центр внешкольной работы» города Буинска Республики Татарстан».</w:t>
      </w:r>
    </w:p>
    <w:p>
      <w:pPr>
        <w:pStyle w:val="Normal"/>
        <w:shd w:val="clear" w:color="auto" w:fill="FFFFFF"/>
        <w:spacing w:lineRule="auto" w:line="240" w:before="0" w:after="0"/>
        <w:ind w:firstLine="708"/>
        <w:jc w:val="both"/>
        <w:rPr>
          <w:rFonts w:ascii="Times New Roman" w:hAnsi="Times New Roman" w:cs="Times New Roman"/>
          <w:b/>
          <w:i/>
          <w:i/>
          <w:sz w:val="28"/>
        </w:rPr>
      </w:pPr>
      <w:r>
        <w:rPr>
          <w:rFonts w:cs="Times New Roman" w:ascii="Times New Roman" w:hAnsi="Times New Roman"/>
          <w:b/>
          <w:i/>
          <w:sz w:val="28"/>
        </w:rPr>
      </w:r>
    </w:p>
    <w:p>
      <w:pPr>
        <w:pStyle w:val="Normal"/>
        <w:shd w:val="clear" w:color="auto" w:fill="FFFFFF"/>
        <w:spacing w:lineRule="auto" w:line="240" w:before="0" w:after="0"/>
        <w:ind w:firstLine="708"/>
        <w:jc w:val="both"/>
        <w:rPr>
          <w:rFonts w:ascii="Times New Roman" w:hAnsi="Times New Roman" w:cs="Times New Roman"/>
          <w:b/>
          <w:i/>
          <w:i/>
          <w:sz w:val="28"/>
        </w:rPr>
      </w:pPr>
      <w:r>
        <w:rPr>
          <w:rFonts w:cs="Times New Roman" w:ascii="Times New Roman" w:hAnsi="Times New Roman"/>
          <w:b/>
          <w:i/>
          <w:sz w:val="28"/>
        </w:rPr>
        <w:t>Актуальность программы:</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С развитием техники в нашей стране, как и во всем мире, увеличивается и наличие дорожно-транспортных происшествий. Статистика утверждает, что примерно 10% происходит с участием детей. Чаще, это связано с невыполнением правил безопасного поведения на улицах и дорогах, в транспорте. Дети часто страдают от непонимания той опасности, которую представляет автомобиль или другое транспортное средство.</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Уже с раннего возраста у детей необходимо воспитывать сознательное отношение к Правилам дорожного движения (ПДД), которые должны стать нормой поведения каждого культурного человека. Правила дорожного движения являются важным средством трудового регулирования в сфере дорожного движения, воспитания его участников в духе дисциплины, ответственности, взаимной предусмотрительности, внимательности.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 Изучение  ПДД существенно расширяет возможность воспитания грамотного пешехода и позволяет значительно уменьшить дорожно-транспортный травматизм среди детей.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Пропагандой ПДД и профилактикой ДДТТ среди школьников, своих сверстников, занимаются Юные Инспектора Движения (ЮИД). Необходимость разработки программы воспитания безопасного поведения на улицах и дорогах обусловлена значительным числом ДТП с участием детей из-за резкого увеличения машин на дорогах, сложной обстановкой на дорогах и все более раннего проявления самостоятельности детей на дорогах, что вызвано меняющимся образом жизни семей.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В программе излагаются основные направления работы по воспитанию безопасного поведения на улице. В воспитание безопасного поведения на улицах входят как теоретические, так и практические занятия. Программа составлена в соответствии с требованиями ФГОС нового поколения и направлена на изучение ПДД и изучение основ безопасного поведения на дорогах. Программа разработана в соответствии с требованиями Законов РФ «Об образовании в РФ», «О безопасности дорожного движения» с целью организации работы по предупреждению детского дорожно-транспортного и улучшения качества обучения учащихся Правилам дорожного движения.</w:t>
      </w:r>
    </w:p>
    <w:p>
      <w:pPr>
        <w:pStyle w:val="Normal"/>
        <w:shd w:val="clear" w:color="auto" w:fill="FFFFFF"/>
        <w:spacing w:lineRule="auto" w:line="240" w:before="0" w:after="0"/>
        <w:ind w:firstLine="708"/>
        <w:jc w:val="both"/>
        <w:rPr>
          <w:rFonts w:ascii="Times New Roman" w:hAnsi="Times New Roman" w:cs="Times New Roman"/>
          <w:sz w:val="28"/>
        </w:rPr>
      </w:pPr>
      <w:r>
        <w:rPr>
          <w:rFonts w:cs="Times New Roman" w:ascii="Times New Roman" w:hAnsi="Times New Roman"/>
          <w:sz w:val="28"/>
        </w:rPr>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b/>
          <w:i/>
          <w:sz w:val="28"/>
        </w:rPr>
        <w:t>Отличительные особенности</w:t>
      </w:r>
      <w:r>
        <w:rPr>
          <w:rFonts w:cs="Times New Roman" w:ascii="Times New Roman" w:hAnsi="Times New Roman"/>
          <w:i/>
          <w:sz w:val="28"/>
        </w:rPr>
        <w:t xml:space="preserve">  </w:t>
      </w:r>
      <w:r>
        <w:rPr>
          <w:rFonts w:cs="Times New Roman" w:ascii="Times New Roman" w:hAnsi="Times New Roman"/>
          <w:sz w:val="24"/>
        </w:rPr>
        <w:t>данной программы является тесное взаимодействие обучающихся с представителями различных социальных структур: инспекторами ГИБДД, представителями СМИ, медицинскими работниками и др., что позволяет создать целостную систему работы по профилактике и пропаганде безопасного поведения на дорогах. Данная программа имеет четкую практическую направленность: в процессе освоения программы обучающиеся: овладевают знаниями ПДД, этике поведения на дороге, получают навыки оказания первой доврачебной помощи; участвуют в повседневной жизни коллектива; получают знания, непосредственно относящиеся к охране и жизни здоровья; активно участвуют в пропаганде дорожного движения среди детей и родителей.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Обязательными принципами в подготовке детей к безопасному участию в дорожном движении являются: взаимодействие учреждений образования с социально- педагогической средой и учет возрастных, психофизиологических особенностей и индивидуальных качеств личности детей.</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Данная система включает в себя такие элементы, как: совместная деятельность педагогов и учащихся, соответствующие организационные формы и методы  обучения, использование методов межпредметной интеграции в начальной школе, закрепление получаемых знаний путем формирования специальных умений и навыков во время практических занятий и мероприятий по безопасности дорожного движения.</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В программе делается акцент на особенности работы отряда юных инспекторов движения в связи с совершенствованием профилактической работы, поиском новых форм и методов обучения правилам дорожного движения, на формирование грамотного участника и убежденного пропагандиста правил дорожного движения. Игровые технологии, применяемые в программе, 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Дополнительная общеобразовательная программа «Светофорики» является модифицированной и составлена на основе программы «Безопасность на дороге» (авторы М.П.Фролов,В.С.Спиридонова) и «Безопасность дорожного движения» (программа для системы дополнительного образования детей/ под ред. П.В.Ижевского- М.;Просвещение,2009)</w:t>
      </w:r>
    </w:p>
    <w:p>
      <w:pPr>
        <w:pStyle w:val="Normal"/>
        <w:shd w:val="clear" w:color="auto" w:fill="FFFFFF"/>
        <w:spacing w:lineRule="auto" w:line="240" w:before="0" w:after="0"/>
        <w:ind w:firstLine="708"/>
        <w:jc w:val="both"/>
        <w:rPr>
          <w:rFonts w:ascii="Times New Roman" w:hAnsi="Times New Roman" w:cs="Times New Roman"/>
          <w:i/>
          <w:i/>
          <w:sz w:val="28"/>
        </w:rPr>
      </w:pPr>
      <w:r>
        <w:rPr>
          <w:rFonts w:cs="Times New Roman" w:ascii="Times New Roman" w:hAnsi="Times New Roman"/>
          <w:i/>
          <w:sz w:val="28"/>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8"/>
        </w:rPr>
        <w:tab/>
      </w:r>
      <w:r>
        <w:rPr>
          <w:rFonts w:cs="Times New Roman" w:ascii="Times New Roman" w:hAnsi="Times New Roman"/>
          <w:b/>
          <w:i/>
          <w:sz w:val="28"/>
        </w:rPr>
        <w:t>Цель программы:</w:t>
      </w:r>
      <w:r>
        <w:rPr>
          <w:rFonts w:cs="Times New Roman" w:ascii="Times New Roman" w:hAnsi="Times New Roman"/>
          <w:i/>
          <w:sz w:val="28"/>
        </w:rPr>
        <w:t xml:space="preserve"> </w:t>
      </w:r>
      <w:r>
        <w:rPr>
          <w:rFonts w:cs="Times New Roman" w:ascii="Times New Roman" w:hAnsi="Times New Roman"/>
          <w:sz w:val="24"/>
        </w:rPr>
        <w:t>создание условий для формирования у обучающихся устойчивых навыков безопасного поведения на улицах и дорогах, формирование обязательного минимума знаний и умений, который обеспечит развитие новых социальных ролей обучающегося, как участника дорожного движения, культуры поведения на дорогах и улицах.</w:t>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tab/>
      </w:r>
    </w:p>
    <w:p>
      <w:pPr>
        <w:pStyle w:val="Normal"/>
        <w:shd w:val="clear" w:color="auto" w:fill="FFFFFF"/>
        <w:spacing w:lineRule="auto" w:line="240" w:before="0" w:after="0"/>
        <w:jc w:val="both"/>
        <w:rPr>
          <w:rFonts w:ascii="Times New Roman" w:hAnsi="Times New Roman" w:cs="Times New Roman"/>
          <w:b/>
          <w:sz w:val="28"/>
        </w:rPr>
      </w:pPr>
      <w:r>
        <w:rPr>
          <w:rFonts w:cs="Times New Roman" w:ascii="Times New Roman" w:hAnsi="Times New Roman"/>
          <w:b/>
          <w:i/>
          <w:sz w:val="28"/>
        </w:rPr>
        <w:t>Задачи программы:</w:t>
      </w:r>
    </w:p>
    <w:p>
      <w:pPr>
        <w:pStyle w:val="NormalWeb"/>
        <w:spacing w:beforeAutospacing="0" w:before="0" w:afterAutospacing="0" w:after="0"/>
        <w:ind w:left="360"/>
        <w:jc w:val="both"/>
        <w:rPr>
          <w:i/>
          <w:i/>
          <w:iCs/>
        </w:rPr>
      </w:pPr>
      <w:r>
        <w:rPr>
          <w:i/>
          <w:iCs/>
        </w:rPr>
        <w:t>Образовательные:</w:t>
      </w:r>
    </w:p>
    <w:p>
      <w:pPr>
        <w:pStyle w:val="NormalWeb"/>
        <w:spacing w:beforeAutospacing="0" w:before="0" w:afterAutospacing="0" w:after="0"/>
        <w:jc w:val="both"/>
        <w:rPr>
          <w:iCs/>
        </w:rPr>
      </w:pPr>
      <w:r>
        <w:rPr>
          <w:iCs/>
        </w:rPr>
        <w:t xml:space="preserve">Обучающиеся будут </w:t>
      </w:r>
      <w:r>
        <w:rPr>
          <w:i/>
          <w:iCs/>
        </w:rPr>
        <w:t>знать:</w:t>
      </w:r>
    </w:p>
    <w:p>
      <w:pPr>
        <w:pStyle w:val="NormalWeb"/>
        <w:spacing w:beforeAutospacing="0" w:before="0" w:afterAutospacing="0" w:after="0"/>
        <w:jc w:val="both"/>
        <w:rPr>
          <w:iCs/>
        </w:rPr>
      </w:pPr>
      <w:r>
        <w:rPr>
          <w:iCs/>
        </w:rPr>
        <w:t>- историю создания отрядов ЮИД, ГИБДД;</w:t>
      </w:r>
    </w:p>
    <w:p>
      <w:pPr>
        <w:pStyle w:val="NormalWeb"/>
        <w:spacing w:beforeAutospacing="0" w:before="0" w:afterAutospacing="0" w:after="0"/>
        <w:jc w:val="both"/>
        <w:rPr>
          <w:iCs/>
        </w:rPr>
      </w:pPr>
      <w:r>
        <w:rPr>
          <w:iCs/>
        </w:rPr>
        <w:t>-правила дорожного движения для пешеходов и велосипедистов;</w:t>
      </w:r>
    </w:p>
    <w:p>
      <w:pPr>
        <w:pStyle w:val="NormalWeb"/>
        <w:spacing w:beforeAutospacing="0" w:before="0" w:afterAutospacing="0" w:after="0"/>
        <w:jc w:val="both"/>
        <w:rPr>
          <w:iCs/>
        </w:rPr>
      </w:pPr>
      <w:r>
        <w:rPr>
          <w:iCs/>
        </w:rPr>
        <w:t>-основы оказания первой доврачебной медицинской помощи пострадавшим во время ЧДС;</w:t>
      </w:r>
    </w:p>
    <w:p>
      <w:pPr>
        <w:pStyle w:val="NormalWeb"/>
        <w:spacing w:beforeAutospacing="0" w:before="0" w:afterAutospacing="0" w:after="0"/>
        <w:jc w:val="both"/>
        <w:rPr>
          <w:iCs/>
        </w:rPr>
      </w:pPr>
      <w:r>
        <w:rPr>
          <w:iCs/>
        </w:rPr>
        <w:t>- устройство велосипеда и способы технического обслуживания и ремонта;</w:t>
      </w:r>
    </w:p>
    <w:p>
      <w:pPr>
        <w:pStyle w:val="NormalWeb"/>
        <w:spacing w:beforeAutospacing="0" w:before="0" w:afterAutospacing="0" w:after="0"/>
        <w:jc w:val="both"/>
        <w:rPr>
          <w:iCs/>
        </w:rPr>
      </w:pPr>
      <w:r>
        <w:rPr>
          <w:iCs/>
        </w:rPr>
        <w:t>- формы профилактической работы по предупреждению детского дорожно-транспортного травматизма.</w:t>
      </w:r>
    </w:p>
    <w:p>
      <w:pPr>
        <w:pStyle w:val="NormalWeb"/>
        <w:spacing w:beforeAutospacing="0" w:before="0" w:afterAutospacing="0" w:after="0"/>
        <w:jc w:val="both"/>
        <w:rPr>
          <w:iCs/>
        </w:rPr>
      </w:pPr>
      <w:r>
        <w:rPr>
          <w:iCs/>
        </w:rPr>
        <w:t xml:space="preserve">Обучающиеся будут </w:t>
      </w:r>
      <w:r>
        <w:rPr>
          <w:i/>
          <w:iCs/>
        </w:rPr>
        <w:t>уметь:</w:t>
      </w:r>
    </w:p>
    <w:p>
      <w:pPr>
        <w:pStyle w:val="NormalWeb"/>
        <w:spacing w:beforeAutospacing="0" w:before="0" w:afterAutospacing="0" w:after="0"/>
        <w:jc w:val="both"/>
        <w:rPr>
          <w:iCs/>
        </w:rPr>
      </w:pPr>
      <w:r>
        <w:rPr>
          <w:iCs/>
        </w:rPr>
        <w:t>-самостоятельно выполнять приемы и фигуры вождения велосипеда;</w:t>
      </w:r>
    </w:p>
    <w:p>
      <w:pPr>
        <w:pStyle w:val="NormalWeb"/>
        <w:spacing w:beforeAutospacing="0" w:before="0" w:afterAutospacing="0" w:after="0"/>
        <w:jc w:val="both"/>
        <w:rPr>
          <w:iCs/>
        </w:rPr>
      </w:pPr>
      <w:r>
        <w:rPr>
          <w:iCs/>
        </w:rPr>
        <w:t>-использовать полученные знания по правилам дорожного движения в решении проблемных ситуаций на дорогах;</w:t>
      </w:r>
    </w:p>
    <w:p>
      <w:pPr>
        <w:pStyle w:val="NormalWeb"/>
        <w:spacing w:beforeAutospacing="0" w:before="0" w:afterAutospacing="0" w:after="0"/>
        <w:jc w:val="both"/>
        <w:rPr>
          <w:iCs/>
        </w:rPr>
      </w:pPr>
      <w:r>
        <w:rPr>
          <w:iCs/>
        </w:rPr>
        <w:t>- проводить профилактические мероприятия по предупреждению детского дорожно-транспортного травматизма.</w:t>
      </w:r>
    </w:p>
    <w:p>
      <w:pPr>
        <w:pStyle w:val="NormalWeb"/>
        <w:spacing w:beforeAutospacing="0" w:before="0" w:afterAutospacing="0" w:after="0"/>
        <w:jc w:val="both"/>
        <w:rPr>
          <w:iCs/>
        </w:rPr>
      </w:pPr>
      <w:r>
        <w:rPr>
          <w:iCs/>
        </w:rPr>
        <w:t>-использовать навыки фигурного вождения на соревнованиях по безопасности дорожного движения;</w:t>
      </w:r>
    </w:p>
    <w:p>
      <w:pPr>
        <w:pStyle w:val="NormalWeb"/>
        <w:spacing w:beforeAutospacing="0" w:before="0" w:afterAutospacing="0" w:after="0"/>
        <w:jc w:val="both"/>
        <w:rPr>
          <w:iCs/>
        </w:rPr>
      </w:pPr>
      <w:r>
        <w:rPr>
          <w:iCs/>
        </w:rPr>
        <w:t>-соблюдать правила безопасности при езде на велосипеде;</w:t>
      </w:r>
    </w:p>
    <w:p>
      <w:pPr>
        <w:pStyle w:val="NormalWeb"/>
        <w:spacing w:beforeAutospacing="0" w:before="0" w:afterAutospacing="0" w:after="0"/>
        <w:jc w:val="both"/>
        <w:rPr>
          <w:iCs/>
        </w:rPr>
      </w:pPr>
      <w:r>
        <w:rPr>
          <w:iCs/>
        </w:rPr>
        <w:t>- правильно читать основные дорожные знаки.</w:t>
      </w:r>
    </w:p>
    <w:p>
      <w:pPr>
        <w:pStyle w:val="Normal"/>
        <w:shd w:val="clear" w:color="auto" w:fill="FFFFFF"/>
        <w:spacing w:lineRule="auto" w:line="240" w:before="180" w:after="0"/>
        <w:ind w:firstLine="142" w:left="284"/>
        <w:jc w:val="both"/>
        <w:textAlignment w:val="baseline"/>
        <w:rPr>
          <w:rFonts w:ascii="Times New Roman" w:hAnsi="Times New Roman" w:eastAsia="Times New Roman" w:cs="Times New Roman"/>
          <w:i/>
          <w:i/>
          <w:color w:val="000000"/>
          <w:sz w:val="24"/>
          <w:szCs w:val="24"/>
        </w:rPr>
      </w:pPr>
      <w:r>
        <w:rPr>
          <w:rFonts w:eastAsia="Times New Roman" w:cs="Times New Roman" w:ascii="Times New Roman" w:hAnsi="Times New Roman"/>
          <w:i/>
          <w:color w:val="000000"/>
          <w:sz w:val="24"/>
          <w:szCs w:val="24"/>
        </w:rPr>
        <w:t>Развивающие</w:t>
      </w:r>
    </w:p>
    <w:p>
      <w:pPr>
        <w:pStyle w:val="Normal"/>
        <w:shd w:val="clear" w:color="auto" w:fill="FFFFFF"/>
        <w:spacing w:lineRule="auto" w:line="240" w:before="0" w:after="0"/>
        <w:jc w:val="both"/>
        <w:textAlignment w:val="baseline"/>
        <w:rPr>
          <w:rFonts w:ascii="Times New Roman" w:hAnsi="Times New Roman" w:eastAsia="Times New Roman" w:cs="Times New Roman"/>
          <w:color w:val="141414"/>
          <w:sz w:val="24"/>
          <w:szCs w:val="24"/>
        </w:rPr>
      </w:pPr>
      <w:r>
        <w:rPr>
          <w:rFonts w:eastAsia="Times New Roman" w:cs="Times New Roman" w:ascii="Times New Roman" w:hAnsi="Times New Roman"/>
          <w:i/>
          <w:color w:val="000000"/>
          <w:sz w:val="24"/>
          <w:szCs w:val="24"/>
        </w:rPr>
        <w:t>-</w:t>
      </w:r>
      <w:r>
        <w:rPr>
          <w:rFonts w:eastAsia="Times New Roman" w:cs="Times New Roman" w:ascii="Times New Roman" w:hAnsi="Times New Roman"/>
          <w:color w:val="141414"/>
          <w:sz w:val="24"/>
          <w:szCs w:val="24"/>
        </w:rPr>
        <w:t>развитие самостоятельности и умения рационально организовывать свою деятельность в  процессе дорожного движения;</w:t>
      </w:r>
    </w:p>
    <w:p>
      <w:pPr>
        <w:pStyle w:val="Normal"/>
        <w:shd w:val="clear" w:color="auto" w:fill="FFFFFF"/>
        <w:spacing w:lineRule="auto" w:line="240" w:before="0" w:after="0"/>
        <w:jc w:val="both"/>
        <w:textAlignment w:val="baseline"/>
        <w:rPr>
          <w:rFonts w:ascii="Times New Roman" w:hAnsi="Times New Roman" w:eastAsia="Times New Roman" w:cs="Times New Roman"/>
          <w:color w:val="141414"/>
          <w:sz w:val="24"/>
          <w:szCs w:val="24"/>
        </w:rPr>
      </w:pPr>
      <w:r>
        <w:rPr>
          <w:rFonts w:eastAsia="Times New Roman" w:cs="Times New Roman" w:ascii="Times New Roman" w:hAnsi="Times New Roman"/>
          <w:i/>
          <w:color w:val="000000"/>
          <w:sz w:val="24"/>
          <w:szCs w:val="24"/>
        </w:rPr>
        <w:t>-</w:t>
      </w:r>
      <w:r>
        <w:rPr>
          <w:rFonts w:eastAsia="Times New Roman" w:cs="Times New Roman" w:ascii="Times New Roman" w:hAnsi="Times New Roman"/>
          <w:color w:val="141414"/>
          <w:sz w:val="24"/>
          <w:szCs w:val="24"/>
        </w:rPr>
        <w:t>развитие логического и пространственного мышления, воображения, памяти.</w:t>
      </w:r>
    </w:p>
    <w:p>
      <w:pPr>
        <w:pStyle w:val="Normal"/>
        <w:shd w:val="clear" w:color="auto" w:fill="FFFFFF"/>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-формирование практических умений и навыков безопасного поведения, представлений о том, что дорога несет потенциальную опасность и ребенок должен быть дисциплинированным и сосредоточенным. Участие в организации разъяснительной работы по теме безопасности дорожного движения, проведение бесед, викторин, кинолекториев, игр, экскурсий, соревнований, конкурсов, КВН, тематические утренников, праздников, постановка спектаклей, создание агитбригад.</w:t>
      </w:r>
    </w:p>
    <w:p>
      <w:pPr>
        <w:pStyle w:val="Normal"/>
        <w:shd w:val="clear" w:color="auto" w:fill="FFFFFF"/>
        <w:spacing w:before="120" w:after="1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Более опытные юные инспектора дорожного движения могут принять участие в патрульной деятельности:</w:t>
      </w:r>
    </w:p>
    <w:p>
      <w:pPr>
        <w:pStyle w:val="Normal"/>
        <w:shd w:val="clear" w:color="auto" w:fill="FFFFFF"/>
        <w:spacing w:before="120" w:after="12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участие в сопровождении взрослых в патрулировании и рейдах, в целях предотвращения нарушений со стороны детей Правил дорожного движения, выпуск молний по результатам патруля и рейдов, информирование родителей о нарушении школьниками правил дорожного движения, дежурство у перекрестков в микрорайоне школы. </w:t>
      </w:r>
    </w:p>
    <w:p>
      <w:pPr>
        <w:pStyle w:val="Normal"/>
        <w:shd w:val="clear" w:color="auto" w:fill="FFFFFF"/>
        <w:spacing w:lineRule="auto" w:line="240" w:before="0" w:after="0"/>
        <w:ind w:left="284"/>
        <w:jc w:val="both"/>
        <w:textAlignment w:val="baseline"/>
        <w:rPr>
          <w:rFonts w:ascii="Times New Roman" w:hAnsi="Times New Roman" w:eastAsia="Times New Roman" w:cs="Times New Roman"/>
          <w:i/>
          <w:i/>
          <w:color w:val="000000"/>
          <w:sz w:val="24"/>
          <w:szCs w:val="24"/>
        </w:rPr>
      </w:pPr>
      <w:r>
        <w:rPr>
          <w:rFonts w:eastAsia="Times New Roman" w:cs="Times New Roman" w:ascii="Times New Roman" w:hAnsi="Times New Roman"/>
          <w:i/>
          <w:color w:val="000000"/>
          <w:sz w:val="24"/>
          <w:szCs w:val="24"/>
        </w:rPr>
        <w:t>Воспитательные:</w:t>
      </w:r>
    </w:p>
    <w:p>
      <w:pPr>
        <w:pStyle w:val="NormalWeb"/>
        <w:spacing w:beforeAutospacing="0" w:before="0" w:afterAutospacing="0" w:after="0"/>
        <w:jc w:val="both"/>
        <w:rPr>
          <w:rFonts w:ascii="Open Sans" w:hAnsi="Open Sans"/>
        </w:rPr>
      </w:pPr>
      <w:r>
        <w:rPr>
          <w:rFonts w:cs="Arial" w:ascii="Arial" w:hAnsi="Arial"/>
          <w:color w:val="000000"/>
        </w:rPr>
        <w:t>-</w:t>
      </w:r>
      <w:r>
        <w:rPr/>
        <w:t xml:space="preserve"> воспитать у учащихся дисциплинированность и ответственность за свои действия на дороге;</w:t>
      </w:r>
    </w:p>
    <w:p>
      <w:pPr>
        <w:pStyle w:val="NormalWeb"/>
        <w:spacing w:beforeAutospacing="0" w:before="0" w:afterAutospacing="0" w:after="0"/>
        <w:jc w:val="both"/>
        <w:rPr>
          <w:rFonts w:ascii="Open Sans" w:hAnsi="Open Sans"/>
        </w:rPr>
      </w:pPr>
      <w:r>
        <w:rPr/>
        <w:t>-выработать у учащихся культуру поведения в транспорте и дорожную этику;</w:t>
      </w:r>
    </w:p>
    <w:p>
      <w:pPr>
        <w:pStyle w:val="NormalWeb"/>
        <w:spacing w:beforeAutospacing="0" w:before="0" w:afterAutospacing="0" w:after="0"/>
        <w:jc w:val="both"/>
        <w:rPr>
          <w:rFonts w:ascii="Open Sans" w:hAnsi="Open Sans"/>
        </w:rPr>
      </w:pPr>
      <w:r>
        <w:rPr/>
        <w:t>-сформировать у учащихся сознательное и ответственное отношение к собственному здоровью, к личной безопасности и безопасности окружающих;</w:t>
      </w:r>
    </w:p>
    <w:p>
      <w:pPr>
        <w:pStyle w:val="NormalWeb"/>
        <w:spacing w:beforeAutospacing="0" w:before="0" w:afterAutospacing="0" w:after="0"/>
        <w:jc w:val="both"/>
        <w:rPr>
          <w:rFonts w:ascii="Open Sans" w:hAnsi="Open Sans"/>
        </w:rPr>
      </w:pPr>
      <w:r>
        <w:rPr/>
        <w:t>-сплотить детский коллектив через совместные творческие дела.</w:t>
      </w:r>
    </w:p>
    <w:p>
      <w:pPr>
        <w:pStyle w:val="Normal"/>
        <w:shd w:val="clear" w:color="auto" w:fill="FFFFFF"/>
        <w:spacing w:lineRule="auto" w:line="240" w:before="0" w:after="0"/>
        <w:ind w:left="284"/>
        <w:jc w:val="both"/>
        <w:textAlignment w:val="baseline"/>
        <w:rPr>
          <w:rFonts w:ascii="Times New Roman" w:hAnsi="Times New Roman" w:eastAsia="Times New Roman" w:cs="Times New Roman"/>
          <w:i/>
          <w:i/>
          <w:color w:val="141414"/>
          <w:sz w:val="24"/>
          <w:szCs w:val="24"/>
        </w:rPr>
      </w:pPr>
      <w:r>
        <w:rPr>
          <w:rFonts w:eastAsia="Times New Roman" w:cs="Times New Roman" w:ascii="Times New Roman" w:hAnsi="Times New Roman"/>
          <w:i/>
          <w:color w:val="141414"/>
          <w:sz w:val="24"/>
          <w:szCs w:val="24"/>
        </w:rPr>
        <w:t>Личностные:</w:t>
      </w:r>
    </w:p>
    <w:p>
      <w:pPr>
        <w:pStyle w:val="Normal"/>
        <w:shd w:val="clear" w:color="auto" w:fill="FFFFFF"/>
        <w:spacing w:lineRule="auto" w:line="240" w:before="0" w:after="0"/>
        <w:jc w:val="both"/>
        <w:textAlignment w:val="baseline"/>
        <w:rPr>
          <w:rFonts w:ascii="Times New Roman" w:hAnsi="Times New Roman" w:cs="Times New Roman"/>
          <w:sz w:val="24"/>
          <w:szCs w:val="24"/>
        </w:rPr>
      </w:pPr>
      <w:r>
        <w:rPr>
          <w:rFonts w:eastAsia="Times New Roman" w:cs="Times New Roman" w:ascii="Times New Roman" w:hAnsi="Times New Roman"/>
          <w:color w:val="141414"/>
          <w:sz w:val="24"/>
          <w:szCs w:val="24"/>
        </w:rPr>
        <w:t>-</w:t>
      </w:r>
      <w:r>
        <w:rPr>
          <w:rFonts w:cs="Times New Roman" w:ascii="Times New Roman" w:hAnsi="Times New Roman"/>
          <w:sz w:val="24"/>
          <w:szCs w:val="24"/>
        </w:rPr>
        <w:t xml:space="preserve"> Самостоятельность в принятии правильного решения;</w:t>
      </w:r>
    </w:p>
    <w:p>
      <w:pPr>
        <w:pStyle w:val="Normal"/>
        <w:shd w:val="clear" w:color="auto" w:fill="FFFFFF"/>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sz w:val="24"/>
          <w:szCs w:val="24"/>
        </w:rPr>
        <w:t>-Убежденность и активность в пропаганде добросовестного выполнения правил дорожного движения, как необходимого элемента сохранения своей жизни;</w:t>
      </w:r>
    </w:p>
    <w:p>
      <w:pPr>
        <w:pStyle w:val="Normal"/>
        <w:shd w:val="clear" w:color="auto" w:fill="FFFFFF"/>
        <w:spacing w:lineRule="auto" w:line="240" w:before="0" w:after="0"/>
        <w:jc w:val="both"/>
        <w:textAlignment w:val="baseline"/>
        <w:rPr>
          <w:rFonts w:ascii="Times New Roman" w:hAnsi="Times New Roman" w:cs="Times New Roman"/>
          <w:sz w:val="24"/>
          <w:szCs w:val="24"/>
        </w:rPr>
      </w:pPr>
      <w:r>
        <w:rPr>
          <w:rFonts w:cs="Times New Roman" w:ascii="Times New Roman" w:hAnsi="Times New Roman"/>
          <w:sz w:val="24"/>
          <w:szCs w:val="24"/>
        </w:rPr>
        <w:t>- Внимательность и вежливость во взаимоотношениях участников дорожного движения;</w:t>
      </w:r>
    </w:p>
    <w:p>
      <w:pPr>
        <w:pStyle w:val="Normal"/>
        <w:shd w:val="clear" w:color="auto" w:fill="FFFFFF"/>
        <w:spacing w:lineRule="auto" w:line="240" w:before="0" w:after="0"/>
        <w:jc w:val="both"/>
        <w:textAlignment w:val="baseline"/>
        <w:rPr>
          <w:rFonts w:ascii="Times New Roman" w:hAnsi="Times New Roman" w:cs="Times New Roman"/>
          <w:sz w:val="28"/>
          <w:szCs w:val="24"/>
        </w:rPr>
      </w:pPr>
      <w:r>
        <w:rPr>
          <w:rFonts w:cs="Times New Roman" w:ascii="Times New Roman" w:hAnsi="Times New Roman"/>
          <w:color w:val="141414"/>
          <w:sz w:val="24"/>
        </w:rPr>
        <w:t>-</w:t>
      </w:r>
      <w:r>
        <w:rPr>
          <w:rFonts w:cs="Times New Roman" w:ascii="Times New Roman" w:hAnsi="Times New Roman"/>
          <w:sz w:val="24"/>
        </w:rPr>
        <w:t xml:space="preserve"> Здоровый образ жизни и навык самостоятельного физического совершенствования.</w:t>
      </w:r>
    </w:p>
    <w:p>
      <w:pPr>
        <w:pStyle w:val="Normal"/>
        <w:numPr>
          <w:ilvl w:val="0"/>
          <w:numId w:val="0"/>
        </w:numPr>
        <w:spacing w:lineRule="auto" w:line="240" w:beforeAutospacing="1" w:afterAutospacing="1"/>
        <w:jc w:val="both"/>
        <w:outlineLvl w:val="2"/>
        <w:rPr>
          <w:rFonts w:ascii="Arial" w:hAnsi="Arial" w:eastAsia="Times New Roman" w:cs="Arial"/>
          <w:b/>
          <w:bCs/>
          <w:color w:val="000000"/>
          <w:sz w:val="27"/>
          <w:szCs w:val="27"/>
        </w:rPr>
      </w:pPr>
      <w:r>
        <w:rPr>
          <w:rFonts w:eastAsia="Times New Roman" w:cs="Arial" w:ascii="Arial" w:hAnsi="Arial"/>
          <w:b/>
          <w:bCs/>
          <w:color w:val="000000"/>
          <w:sz w:val="27"/>
          <w:szCs w:val="27"/>
        </w:rPr>
        <w:t> </w:t>
      </w:r>
      <w:r>
        <w:rPr>
          <w:rFonts w:eastAsia="Times New Roman" w:cs="Times New Roman" w:ascii="Times New Roman" w:hAnsi="Times New Roman"/>
          <w:b/>
          <w:bCs/>
          <w:color w:val="000000"/>
          <w:sz w:val="24"/>
          <w:szCs w:val="27"/>
        </w:rPr>
        <w:t>Гражданско-правовое воспитание</w:t>
      </w:r>
      <w:r>
        <w:rPr>
          <w:rFonts w:eastAsia="Times New Roman" w:cs="Arial" w:ascii="Arial" w:hAnsi="Arial"/>
          <w:b/>
          <w:bCs/>
          <w:color w:val="000000"/>
          <w:sz w:val="24"/>
          <w:szCs w:val="27"/>
        </w:rPr>
        <w:t xml:space="preserve"> </w:t>
      </w:r>
      <w:r>
        <w:rPr>
          <w:rFonts w:eastAsia="Times New Roman" w:cs="Times New Roman" w:ascii="Times New Roman" w:hAnsi="Times New Roman"/>
          <w:bCs/>
          <w:color w:val="000000"/>
          <w:sz w:val="24"/>
          <w:szCs w:val="27"/>
        </w:rPr>
        <w:t>через занятия по направлению ЮИД направлено на формирование у воспитанников правовой грамотности, осознанной дисциплинированности и ответственного отношения к нормам общественного порядка, а также на воспитание гражданина, обладающего активной жизненной позицией и понимающего приоритет безопасности личности в правовом государстве.</w:t>
      </w:r>
    </w:p>
    <w:p>
      <w:pPr>
        <w:pStyle w:val="Normal"/>
        <w:shd w:val="clear" w:color="auto" w:fill="FFFFFF"/>
        <w:spacing w:lineRule="auto" w:line="240" w:before="0" w:after="0"/>
        <w:jc w:val="both"/>
        <w:textAlignment w:val="baseline"/>
        <w:rPr>
          <w:rStyle w:val="Strong"/>
          <w:rFonts w:ascii="Times New Roman" w:hAnsi="Times New Roman" w:eastAsia="Arial" w:cs="Times New Roman"/>
          <w:b w:val="false"/>
          <w:color w:val="333333"/>
          <w:sz w:val="24"/>
          <w:szCs w:val="24"/>
          <w:shd w:fill="FFFFFF" w:val="clear"/>
        </w:rPr>
      </w:pPr>
      <w:r>
        <w:rPr>
          <w:rStyle w:val="Strong"/>
          <w:rFonts w:eastAsia="Arial" w:cs="Times New Roman" w:ascii="Times New Roman" w:hAnsi="Times New Roman"/>
          <w:color w:val="333333"/>
          <w:sz w:val="24"/>
          <w:szCs w:val="24"/>
          <w:shd w:fill="FFFFFF" w:val="clear"/>
        </w:rPr>
        <w:t>Духовно-нравственное воспитание в деятельности отряда ЮИД направлено на формирование у воспитанников устойчивых этических норм, основанных на признании абсолютной ценности человеческой жизни, воспитание чувства долга, гражданской ответственности, культуры межличностного общения и готовности к бескорыстной помощи окружающим.</w:t>
      </w:r>
    </w:p>
    <w:p>
      <w:pPr>
        <w:pStyle w:val="Normal"/>
        <w:shd w:val="clear" w:color="auto" w:fill="FFFFFF"/>
        <w:spacing w:lineRule="auto" w:line="240" w:before="0" w:after="0"/>
        <w:jc w:val="both"/>
        <w:textAlignment w:val="baseline"/>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jc w:val="both"/>
        <w:textAlignment w:val="baseline"/>
        <w:rPr>
          <w:rStyle w:val="Strong"/>
          <w:rFonts w:ascii="Times New Roman" w:hAnsi="Times New Roman" w:eastAsia="Arial" w:cs="Times New Roman"/>
          <w:b w:val="false"/>
          <w:color w:val="333333"/>
          <w:sz w:val="24"/>
          <w:szCs w:val="24"/>
          <w:shd w:fill="FFFFFF" w:val="clear"/>
        </w:rPr>
      </w:pPr>
      <w:r>
        <w:rPr>
          <w:rFonts w:cs="Times New Roman" w:ascii="Times New Roman" w:hAnsi="Times New Roman"/>
          <w:b/>
          <w:sz w:val="24"/>
        </w:rPr>
        <w:t xml:space="preserve">Профориентационная работа в рамках направления ЮИД </w:t>
      </w:r>
      <w:r>
        <w:rPr>
          <w:rFonts w:cs="Times New Roman" w:ascii="Times New Roman" w:hAnsi="Times New Roman"/>
          <w:sz w:val="24"/>
        </w:rPr>
        <w:t xml:space="preserve">направлена на </w:t>
      </w:r>
      <w:r>
        <w:rPr>
          <w:rStyle w:val="Strong"/>
          <w:rFonts w:eastAsia="Arial" w:cs="Times New Roman" w:ascii="Times New Roman" w:hAnsi="Times New Roman"/>
          <w:color w:val="333333"/>
          <w:sz w:val="24"/>
          <w:szCs w:val="24"/>
          <w:shd w:fill="FFFFFF" w:val="clear"/>
        </w:rPr>
        <w:t>формирование у воспитанников устойчивого интереса к профессиям дорожно-транспортной отрасли, правоохранительных органов, медицины катастроф и инженерно-технической сферы, а также на развитие надпрофессиональных навыков, необходимых для успешной самореализации в социально-значимой деятельности.</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b/>
          <w:i/>
          <w:sz w:val="28"/>
        </w:rPr>
        <w:t>Адресат программы,</w:t>
      </w:r>
      <w:r>
        <w:rPr>
          <w:rFonts w:cs="Times New Roman" w:ascii="Times New Roman" w:hAnsi="Times New Roman"/>
          <w:sz w:val="28"/>
        </w:rPr>
        <w:t xml:space="preserve"> </w:t>
      </w:r>
      <w:r>
        <w:rPr>
          <w:rFonts w:cs="Times New Roman" w:ascii="Times New Roman" w:hAnsi="Times New Roman"/>
          <w:sz w:val="24"/>
        </w:rPr>
        <w:t>участвующий в реализации дополнительной общеобразовательной программе «Светофорики», учащиеся 7-10 лет.</w:t>
      </w:r>
    </w:p>
    <w:p>
      <w:pPr>
        <w:pStyle w:val="Normal"/>
        <w:shd w:val="clear" w:color="auto" w:fill="FFFFFF"/>
        <w:spacing w:lineRule="auto" w:line="240" w:before="0" w:after="0"/>
        <w:jc w:val="both"/>
        <w:textAlignment w:val="baseline"/>
        <w:rPr>
          <w:rFonts w:ascii="Times New Roman" w:hAnsi="Times New Roman" w:cs="Times New Roman"/>
          <w:sz w:val="24"/>
        </w:rPr>
      </w:pPr>
      <w:r>
        <w:rPr>
          <w:rFonts w:cs="Times New Roman" w:ascii="Times New Roman" w:hAnsi="Times New Roman"/>
          <w:sz w:val="24"/>
        </w:rPr>
        <w:t>Данный возраст можно назвать переходным от младшего школьного к младшему подростковому. Психологически этот возраст связан с постепенным обретением чувства взрослости-главного личностного новообразования младшего подростка. Этому же способствует и ориентированность подростков на установление доверительно-дружеских отношений, усваиваются навыки рефлексии последствий своего и чьего-то поведения, социальные нормы взаимодействия людей, нравственные ценности. Умственная активность подростков высока, но способности будут развиваться только в деятельности, вызывающей положительные эмоции; успех (или неуспех)существенно влияет на мотивацию учения. Данный период также отличается выходом ребенка на новую социальную позицию, в которой формируется его сознательное отношение к себе как к члену общества. Основной результат развития закладываются и формируются направления моральных и социальных установок взрослой личности.</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4"/>
        </w:rPr>
      </w:pPr>
      <w:r>
        <w:rPr>
          <w:rFonts w:cs="Times New Roman" w:ascii="Times New Roman" w:hAnsi="Times New Roman"/>
          <w:sz w:val="24"/>
        </w:rPr>
        <w:t>Количество обучающихся в группе: 1год-15 человек, 2год-12 человек,3 год-10человек</w:t>
      </w:r>
    </w:p>
    <w:p>
      <w:pPr>
        <w:pStyle w:val="NormalWeb"/>
        <w:spacing w:beforeAutospacing="0" w:before="0" w:afterAutospacing="0" w:after="0"/>
        <w:ind w:left="360"/>
        <w:jc w:val="both"/>
        <w:rPr>
          <w:i/>
          <w:i/>
        </w:rPr>
      </w:pPr>
      <w:r>
        <w:rPr>
          <w:i/>
        </w:rPr>
      </w:r>
    </w:p>
    <w:p>
      <w:pPr>
        <w:pStyle w:val="NormalWeb"/>
        <w:spacing w:beforeAutospacing="0" w:before="0" w:afterAutospacing="0" w:after="0"/>
        <w:jc w:val="both"/>
        <w:rPr>
          <w:color w:val="FF0000"/>
          <w:sz w:val="28"/>
        </w:rPr>
      </w:pPr>
      <w:r>
        <w:rPr>
          <w:b/>
          <w:i/>
          <w:sz w:val="28"/>
        </w:rPr>
        <w:t xml:space="preserve">Объем программы: </w:t>
      </w:r>
      <w:r>
        <w:rPr>
          <w:sz w:val="28"/>
        </w:rPr>
        <w:t>432 часа</w:t>
      </w:r>
    </w:p>
    <w:p>
      <w:pPr>
        <w:pStyle w:val="NormalWeb"/>
        <w:spacing w:beforeAutospacing="0" w:before="0" w:afterAutospacing="0" w:after="0"/>
        <w:jc w:val="both"/>
        <w:rPr>
          <w:b/>
          <w:i/>
          <w:i/>
          <w:sz w:val="28"/>
        </w:rPr>
      </w:pPr>
      <w:r>
        <w:rPr>
          <w:b/>
          <w:i/>
          <w:sz w:val="28"/>
        </w:rPr>
      </w:r>
    </w:p>
    <w:p>
      <w:pPr>
        <w:pStyle w:val="NormalWeb"/>
        <w:spacing w:beforeAutospacing="0" w:before="0" w:afterAutospacing="0" w:after="0"/>
        <w:jc w:val="both"/>
        <w:rPr>
          <w:b/>
          <w:i/>
          <w:i/>
          <w:sz w:val="28"/>
        </w:rPr>
      </w:pPr>
      <w:r>
        <w:rPr>
          <w:b/>
          <w:i/>
          <w:sz w:val="28"/>
        </w:rPr>
        <w:t>Формы организации образовательного процесса</w:t>
      </w:r>
    </w:p>
    <w:p>
      <w:pPr>
        <w:pStyle w:val="NormalWeb"/>
        <w:spacing w:beforeAutospacing="0" w:before="0" w:afterAutospacing="0" w:after="0"/>
        <w:jc w:val="both"/>
        <w:rPr/>
      </w:pPr>
      <w:r>
        <w:rPr/>
        <w:t>Состав учебной группы 1год обучения-7-8 лет, 2год обучения-8-9 лет, 3 год обучения-9-10лет. Группа обучающихся одного возраста. Процесс обучения основывается на дифференцированном подходе к детям с учетом их возрастных особенностей. Занятия предусматривают коллективную, групповую и индивидуальную работу с обучающимися, которая организуется в целях: развития творческих способностей одаренных детей, а так же создания условий для самореализации детей с ограниченными возможностями здоровья.</w:t>
      </w:r>
    </w:p>
    <w:p>
      <w:pPr>
        <w:pStyle w:val="NormalWeb"/>
        <w:spacing w:beforeAutospacing="0" w:before="0" w:afterAutospacing="0" w:after="0"/>
        <w:jc w:val="both"/>
        <w:rPr/>
      </w:pPr>
      <w:r>
        <w:rPr/>
        <w:t>Возможные виды занятий по  программе: беседа-форма обучения, при которой педагог использует имеющиеся у учащегося знания и опыт, рассказ, лекция-объяснения, когда рассуждения и доказательство сопровождаются учебной демонстрацией, дидактическая, командная или ролевая игра- коллективная, целенаправленная учебная деятельность, когда каждый участник или команда в целом объединены решением главной задачи и ориентируют свое поведение  на выигрыш, практические занятия- целью этих занятий является применение теоретических знаний учащихся в практической деятельности, самостоятельные работы, творческие отчеты.</w:t>
      </w:r>
    </w:p>
    <w:p>
      <w:pPr>
        <w:pStyle w:val="NormalWeb"/>
        <w:spacing w:beforeAutospacing="0" w:before="0" w:afterAutospacing="0" w:after="0"/>
        <w:jc w:val="both"/>
        <w:rPr/>
      </w:pPr>
      <w:r>
        <w:rPr/>
        <w:t>Программа составлена по трем основным видам деятельности:</w:t>
      </w:r>
    </w:p>
    <w:p>
      <w:pPr>
        <w:pStyle w:val="NormalWeb"/>
        <w:spacing w:beforeAutospacing="0" w:before="0" w:afterAutospacing="0" w:after="0"/>
        <w:jc w:val="both"/>
        <w:rPr/>
      </w:pPr>
      <w:r>
        <w:rPr/>
        <w:t>Обучение детей происходит на основе современных педагогических технологий теоретическим знаниям; правилам дорожного движения и безопасного поведения на улице;</w:t>
      </w:r>
    </w:p>
    <w:p>
      <w:pPr>
        <w:pStyle w:val="NormalWeb"/>
        <w:spacing w:beforeAutospacing="0" w:before="0" w:afterAutospacing="0" w:after="0"/>
        <w:jc w:val="both"/>
        <w:rPr/>
      </w:pPr>
      <w:r>
        <w:rPr/>
        <w:t>Творческие работы учащихся;</w:t>
      </w:r>
    </w:p>
    <w:p>
      <w:pPr>
        <w:pStyle w:val="NormalWeb"/>
        <w:spacing w:beforeAutospacing="0" w:before="0" w:afterAutospacing="0" w:after="0"/>
        <w:jc w:val="both"/>
        <w:rPr/>
      </w:pPr>
      <w:r>
        <w:rPr/>
        <w:t>Практическая обработка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и специальных упражнений.</w:t>
      </w:r>
    </w:p>
    <w:p>
      <w:pPr>
        <w:pStyle w:val="NormalWeb"/>
        <w:spacing w:beforeAutospacing="0" w:before="0" w:afterAutospacing="0" w:after="0"/>
        <w:jc w:val="both"/>
        <w:rPr>
          <w:b/>
          <w:i/>
          <w:i/>
          <w:sz w:val="28"/>
        </w:rPr>
      </w:pPr>
      <w:r>
        <w:rPr>
          <w:b/>
          <w:i/>
          <w:sz w:val="28"/>
        </w:rPr>
      </w:r>
    </w:p>
    <w:p>
      <w:pPr>
        <w:pStyle w:val="NormalWeb"/>
        <w:spacing w:beforeAutospacing="0" w:before="0" w:afterAutospacing="0" w:after="0"/>
        <w:jc w:val="both"/>
        <w:rPr>
          <w:b/>
          <w:i/>
          <w:i/>
          <w:color w:val="FF0000"/>
          <w:sz w:val="28"/>
        </w:rPr>
      </w:pPr>
      <w:r>
        <w:rPr>
          <w:b/>
          <w:i/>
          <w:sz w:val="28"/>
        </w:rPr>
        <w:t>Срок освоения программы: 3 года</w:t>
      </w:r>
    </w:p>
    <w:p>
      <w:pPr>
        <w:pStyle w:val="Normal"/>
        <w:shd w:val="clear" w:color="auto" w:fill="FFFFFF"/>
        <w:spacing w:lineRule="auto" w:line="240" w:before="120" w:after="200"/>
        <w:jc w:val="both"/>
        <w:rPr>
          <w:rFonts w:ascii="Times New Roman" w:hAnsi="Times New Roman" w:cs="Times New Roman"/>
          <w:i/>
          <w:i/>
          <w:sz w:val="24"/>
          <w:szCs w:val="24"/>
        </w:rPr>
      </w:pPr>
      <w:r>
        <w:rPr>
          <w:rFonts w:cs="Times New Roman" w:ascii="Times New Roman" w:hAnsi="Times New Roman"/>
          <w:sz w:val="24"/>
          <w:szCs w:val="24"/>
        </w:rPr>
        <w:t xml:space="preserve">Количество часов в год – 144 часа. </w:t>
      </w:r>
      <w:r>
        <w:rPr>
          <w:rFonts w:cs="Times New Roman" w:ascii="Times New Roman" w:hAnsi="Times New Roman"/>
          <w:i/>
          <w:sz w:val="24"/>
          <w:szCs w:val="24"/>
        </w:rPr>
        <w:t xml:space="preserve">  </w:t>
      </w:r>
    </w:p>
    <w:p>
      <w:pPr>
        <w:pStyle w:val="Normal"/>
        <w:shd w:val="clear" w:color="auto" w:fill="FFFFFF"/>
        <w:spacing w:lineRule="auto" w:line="240" w:before="120" w:after="200"/>
        <w:jc w:val="both"/>
        <w:rPr>
          <w:rFonts w:ascii="Times New Roman" w:hAnsi="Times New Roman" w:cs="Times New Roman"/>
          <w:sz w:val="24"/>
          <w:szCs w:val="24"/>
        </w:rPr>
      </w:pPr>
      <w:r>
        <w:rPr>
          <w:rFonts w:cs="Times New Roman" w:ascii="Times New Roman" w:hAnsi="Times New Roman"/>
          <w:b/>
          <w:i/>
          <w:sz w:val="28"/>
        </w:rPr>
        <w:t xml:space="preserve">Режим занятий: </w:t>
      </w:r>
      <w:r>
        <w:rPr>
          <w:rFonts w:cs="Times New Roman" w:ascii="Times New Roman" w:hAnsi="Times New Roman"/>
          <w:sz w:val="24"/>
          <w:szCs w:val="24"/>
        </w:rPr>
        <w:t>Занятия проводятся 2 раза в неделю по 2 академических часа.</w:t>
      </w:r>
    </w:p>
    <w:p>
      <w:pPr>
        <w:pStyle w:val="Normal"/>
        <w:shd w:val="clear" w:color="auto" w:fill="FFFFFF"/>
        <w:spacing w:lineRule="auto" w:line="240" w:before="0" w:after="0"/>
        <w:ind w:firstLine="708"/>
        <w:jc w:val="center"/>
        <w:rPr>
          <w:rFonts w:ascii="Times New Roman" w:hAnsi="Times New Roman" w:cs="Times New Roman"/>
          <w:b/>
          <w:sz w:val="28"/>
        </w:rPr>
      </w:pPr>
      <w:r>
        <w:rPr>
          <w:rFonts w:cs="Times New Roman" w:ascii="Times New Roman" w:hAnsi="Times New Roman"/>
          <w:b/>
          <w:sz w:val="28"/>
        </w:rPr>
        <w:t xml:space="preserve">Учебный (тематический) план </w:t>
      </w:r>
    </w:p>
    <w:p>
      <w:pPr>
        <w:pStyle w:val="Normal"/>
        <w:shd w:val="clear" w:color="auto" w:fill="FFFFFF"/>
        <w:spacing w:lineRule="auto" w:line="240" w:before="0" w:after="0"/>
        <w:ind w:firstLine="708"/>
        <w:jc w:val="center"/>
        <w:rPr>
          <w:rFonts w:ascii="Times New Roman" w:hAnsi="Times New Roman" w:cs="Times New Roman"/>
          <w:b/>
          <w:sz w:val="28"/>
        </w:rPr>
      </w:pPr>
      <w:r>
        <w:rPr>
          <w:rFonts w:cs="Times New Roman" w:ascii="Times New Roman" w:hAnsi="Times New Roman"/>
          <w:b/>
          <w:sz w:val="28"/>
        </w:rPr>
        <w:t xml:space="preserve">дополнительной общеобразовательной программы </w:t>
      </w:r>
    </w:p>
    <w:p>
      <w:pPr>
        <w:pStyle w:val="Normal"/>
        <w:shd w:val="clear" w:color="auto" w:fill="FFFFFF"/>
        <w:spacing w:lineRule="auto" w:line="240" w:before="0" w:after="0"/>
        <w:ind w:firstLine="708"/>
        <w:jc w:val="center"/>
        <w:rPr>
          <w:rFonts w:ascii="Times New Roman" w:hAnsi="Times New Roman" w:cs="Times New Roman"/>
          <w:b/>
          <w:sz w:val="28"/>
        </w:rPr>
      </w:pPr>
      <w:r>
        <w:rPr>
          <w:rFonts w:cs="Times New Roman" w:ascii="Times New Roman" w:hAnsi="Times New Roman"/>
          <w:b/>
          <w:sz w:val="28"/>
        </w:rPr>
        <w:t>для 3 года обучения</w:t>
      </w:r>
    </w:p>
    <w:tbl>
      <w:tblPr>
        <w:tblStyle w:val="af0"/>
        <w:tblW w:w="934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58"/>
        <w:gridCol w:w="2447"/>
        <w:gridCol w:w="809"/>
        <w:gridCol w:w="951"/>
        <w:gridCol w:w="1189"/>
        <w:gridCol w:w="1506"/>
        <w:gridCol w:w="1984"/>
      </w:tblGrid>
      <w:tr>
        <w:trPr/>
        <w:tc>
          <w:tcPr>
            <w:tcW w:w="458" w:type="dxa"/>
            <w:vMerge w:val="restart"/>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2447" w:type="dxa"/>
            <w:vMerge w:val="restart"/>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 xml:space="preserve">Название раздела, темы </w:t>
            </w:r>
          </w:p>
        </w:tc>
        <w:tc>
          <w:tcPr>
            <w:tcW w:w="2949" w:type="dxa"/>
            <w:gridSpan w:val="3"/>
            <w:tcBorders/>
          </w:tcPr>
          <w:p>
            <w:pPr>
              <w:pStyle w:val="Normal"/>
              <w:widowControl/>
              <w:spacing w:lineRule="auto" w:line="240" w:before="0" w:after="0"/>
              <w:jc w:val="center"/>
              <w:rPr>
                <w:rFonts w:ascii="Times New Roman" w:hAnsi="Times New Roman" w:cs="Times New Roman"/>
                <w:sz w:val="24"/>
                <w:szCs w:val="24"/>
              </w:rPr>
            </w:pPr>
            <w:r>
              <w:rPr>
                <w:rFonts w:cs="Times New Roman" w:ascii="Times New Roman" w:hAnsi="Times New Roman"/>
                <w:kern w:val="0"/>
                <w:sz w:val="24"/>
                <w:szCs w:val="24"/>
                <w:lang w:val="ru-RU" w:bidi="ar-SA"/>
              </w:rPr>
              <w:t>Количество часов</w:t>
            </w:r>
          </w:p>
        </w:tc>
        <w:tc>
          <w:tcPr>
            <w:tcW w:w="1506" w:type="dxa"/>
            <w:vMerge w:val="restart"/>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Формы организации занятий</w:t>
            </w:r>
          </w:p>
        </w:tc>
        <w:tc>
          <w:tcPr>
            <w:tcW w:w="1984" w:type="dxa"/>
            <w:vMerge w:val="restart"/>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Формы аттестации</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(контроля)</w:t>
            </w:r>
          </w:p>
        </w:tc>
      </w:tr>
      <w:tr>
        <w:trPr/>
        <w:tc>
          <w:tcPr>
            <w:tcW w:w="458" w:type="dxa"/>
            <w:vMerge w:val="continue"/>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2447" w:type="dxa"/>
            <w:vMerge w:val="continue"/>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809"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Всего </w:t>
            </w:r>
          </w:p>
        </w:tc>
        <w:tc>
          <w:tcPr>
            <w:tcW w:w="951"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Теория </w:t>
            </w:r>
          </w:p>
        </w:tc>
        <w:tc>
          <w:tcPr>
            <w:tcW w:w="1189"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 xml:space="preserve">Практика </w:t>
            </w:r>
          </w:p>
        </w:tc>
        <w:tc>
          <w:tcPr>
            <w:tcW w:w="1506" w:type="dxa"/>
            <w:vMerge w:val="continue"/>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984" w:type="dxa"/>
            <w:vMerge w:val="continue"/>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r>
      <w:tr>
        <w:trPr/>
        <w:tc>
          <w:tcPr>
            <w:tcW w:w="9344" w:type="dxa"/>
            <w:gridSpan w:val="7"/>
            <w:tcBorders/>
          </w:tcPr>
          <w:p>
            <w:pPr>
              <w:pStyle w:val="Normal"/>
              <w:widowControl/>
              <w:spacing w:lineRule="auto" w:line="240" w:before="0" w:after="0"/>
              <w:jc w:val="both"/>
              <w:rPr>
                <w:rFonts w:ascii="Times New Roman" w:hAnsi="Times New Roman" w:cs="Times New Roman"/>
                <w:sz w:val="24"/>
                <w:szCs w:val="24"/>
              </w:rPr>
            </w:pPr>
            <w:r>
              <w:rPr>
                <w:rStyle w:val="Strong"/>
                <w:rFonts w:cs="Times New Roman" w:ascii="Times New Roman" w:hAnsi="Times New Roman"/>
                <w:color w:val="000000"/>
                <w:kern w:val="0"/>
                <w:sz w:val="24"/>
                <w:szCs w:val="24"/>
                <w:shd w:fill="FFFFFF" w:val="clear"/>
                <w:lang w:val="ru-RU" w:bidi="ar-SA"/>
              </w:rPr>
              <w:t>Раздел1.Введение в ПДД (12 часов)</w:t>
            </w:r>
          </w:p>
        </w:tc>
      </w:tr>
      <w:tr>
        <w:trPr/>
        <w:tc>
          <w:tcPr>
            <w:tcW w:w="458"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Что такое дорога и ПДД</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Ситуативные задачи</w:t>
            </w:r>
          </w:p>
        </w:tc>
      </w:tr>
      <w:tr>
        <w:trPr/>
        <w:tc>
          <w:tcPr>
            <w:tcW w:w="458"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Участники дорожного движения</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самоконтроль</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Дорожные знаки. Предупреждающие знак</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Дорожные знаки. Знаки приоритета.</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Ситуативные задачи</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5</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Дорожные знаки. Запрещающие знаки.</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Дорожные знаки. Предписывающие знаки</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9344" w:type="dxa"/>
            <w:gridSpan w:val="7"/>
            <w:tcBorders/>
          </w:tcPr>
          <w:p>
            <w:pPr>
              <w:pStyle w:val="Normal"/>
              <w:widowControl/>
              <w:spacing w:lineRule="auto" w:line="240" w:before="0" w:after="0"/>
              <w:jc w:val="both"/>
              <w:rPr>
                <w:rFonts w:ascii="Times New Roman" w:hAnsi="Times New Roman" w:cs="Times New Roman"/>
                <w:sz w:val="24"/>
                <w:szCs w:val="24"/>
              </w:rPr>
            </w:pPr>
            <w:r>
              <w:rPr>
                <w:rStyle w:val="Strong"/>
                <w:rFonts w:cs="Times New Roman" w:ascii="Times New Roman" w:hAnsi="Times New Roman"/>
                <w:color w:val="000000"/>
                <w:kern w:val="0"/>
                <w:sz w:val="24"/>
                <w:szCs w:val="24"/>
                <w:shd w:fill="FFFFFF" w:val="clear"/>
                <w:lang w:val="ru-RU" w:bidi="ar-SA"/>
              </w:rPr>
              <w:t>Раздел 2. Безопасное поведение пешеходов (36 часов)</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7</w:t>
            </w:r>
          </w:p>
        </w:tc>
        <w:tc>
          <w:tcPr>
            <w:tcW w:w="2447"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Переход улицы</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Творческие задания</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8</w:t>
            </w:r>
          </w:p>
        </w:tc>
        <w:tc>
          <w:tcPr>
            <w:tcW w:w="2447"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Светофор.</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Контрольные упражнения просмотр видеофильма</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9</w:t>
            </w:r>
          </w:p>
        </w:tc>
        <w:tc>
          <w:tcPr>
            <w:tcW w:w="2447"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Регулировщик</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просмотр видеофильма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Контрольные упражнения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тестирование</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10</w:t>
            </w:r>
          </w:p>
        </w:tc>
        <w:tc>
          <w:tcPr>
            <w:tcW w:w="2447"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Опасные места на дороге</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Решение ситуативных задач,</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11</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Дорожные ловушки</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Индивидуальные задания</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12</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Безопасность в темное время суток</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13</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Влияние погоды на безопасность пешеходов</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Решение ситуативных задач</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14</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Переход дороги вне пешеходного перехода</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15</w:t>
            </w:r>
          </w:p>
        </w:tc>
        <w:tc>
          <w:tcPr>
            <w:tcW w:w="2447"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Игра "Безопасный пешеход"</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9344" w:type="dxa"/>
            <w:gridSpan w:val="7"/>
            <w:tcBorders/>
          </w:tcPr>
          <w:p>
            <w:pPr>
              <w:pStyle w:val="Normal"/>
              <w:widowControl/>
              <w:spacing w:lineRule="auto" w:line="240" w:before="0" w:after="0"/>
              <w:jc w:val="both"/>
              <w:rPr>
                <w:rFonts w:ascii="Times New Roman" w:hAnsi="Times New Roman" w:cs="Times New Roman"/>
                <w:sz w:val="24"/>
                <w:szCs w:val="24"/>
              </w:rPr>
            </w:pPr>
            <w:r>
              <w:rPr>
                <w:rStyle w:val="Strong"/>
                <w:rFonts w:cs="Times New Roman" w:ascii="Times New Roman" w:hAnsi="Times New Roman"/>
                <w:color w:val="000000"/>
                <w:kern w:val="0"/>
                <w:sz w:val="24"/>
                <w:szCs w:val="24"/>
                <w:shd w:fill="FFFFFF" w:val="clear"/>
                <w:lang w:val="ru-RU" w:bidi="ar-SA"/>
              </w:rPr>
              <w:t>Раздел 3. Безопасность пассажиров (36 часов)</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16</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Транспортные средства</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17</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Посадка и высадка из общественного транспорта</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18</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Поведение в общественном транспорте</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Контрольные упражнения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тестирование</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19</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Личный автомобиль.</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Индивидуальные задания</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20</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Детские удерживающие устройства</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просмотр видеофильма</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21</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Ремни безопасности</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22</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Опасности в салоне автомобиля</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Контрольные упражнения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Тестирование</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23</w:t>
            </w:r>
          </w:p>
        </w:tc>
        <w:tc>
          <w:tcPr>
            <w:tcW w:w="2447"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color w:val="000000"/>
                <w:kern w:val="0"/>
                <w:sz w:val="24"/>
                <w:szCs w:val="24"/>
                <w:shd w:fill="FFFFFF" w:val="clear"/>
                <w:lang w:val="ru-RU" w:bidi="ar-SA"/>
              </w:rPr>
              <w:t>Поведение при ДТП</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w:t>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Решение ситуативных задач</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24</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Игра "Юный пассажир"</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506" w:type="dxa"/>
            <w:tcBorders/>
          </w:tcPr>
          <w:p>
            <w:pPr>
              <w:pStyle w:val="Normal"/>
              <w:widowControl/>
              <w:spacing w:lineRule="auto" w:line="240" w:before="0" w:after="0"/>
              <w:jc w:val="left"/>
              <w:rPr>
                <w:rFonts w:ascii="Times New Roman" w:hAnsi="Times New Roman" w:cs="Times New Roman"/>
                <w:sz w:val="24"/>
                <w:szCs w:val="24"/>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9344" w:type="dxa"/>
            <w:gridSpan w:val="7"/>
            <w:tcBorders/>
          </w:tcPr>
          <w:p>
            <w:pPr>
              <w:pStyle w:val="Normal"/>
              <w:widowControl/>
              <w:spacing w:lineRule="auto" w:line="240" w:before="0" w:after="0"/>
              <w:jc w:val="both"/>
              <w:rPr>
                <w:rFonts w:ascii="Times New Roman" w:hAnsi="Times New Roman" w:cs="Times New Roman"/>
                <w:sz w:val="24"/>
                <w:szCs w:val="24"/>
              </w:rPr>
            </w:pPr>
            <w:r>
              <w:rPr>
                <w:rStyle w:val="Strong"/>
                <w:rFonts w:cs="Times New Roman" w:ascii="Times New Roman" w:hAnsi="Times New Roman"/>
                <w:color w:val="000000"/>
                <w:kern w:val="0"/>
                <w:sz w:val="24"/>
                <w:szCs w:val="24"/>
                <w:shd w:fill="FFFFFF" w:val="clear"/>
                <w:lang w:val="ru-RU" w:bidi="ar-SA"/>
              </w:rPr>
              <w:t>Раздел 4. Дорожные знаки (36 часов)</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25</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Повторение дорожных знаков</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26</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Знаки сервиса</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27</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Предупреждающие знаки: опасность</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5</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28</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Знаки приоритета на перекрестках</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5</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Решение ситуативных задач,</w:t>
            </w:r>
          </w:p>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29</w:t>
            </w:r>
          </w:p>
        </w:tc>
        <w:tc>
          <w:tcPr>
            <w:tcW w:w="2447" w:type="dxa"/>
            <w:tcBorders/>
          </w:tcPr>
          <w:p>
            <w:pPr>
              <w:pStyle w:val="Normal"/>
              <w:widowControl/>
              <w:spacing w:lineRule="auto" w:line="240"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Запрещающие знаки: что нельзя делать</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5</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30</w:t>
            </w:r>
          </w:p>
        </w:tc>
        <w:tc>
          <w:tcPr>
            <w:tcW w:w="2447" w:type="dxa"/>
            <w:tcBorders/>
          </w:tcPr>
          <w:p>
            <w:pPr>
              <w:pStyle w:val="Normal"/>
              <w:widowControl/>
              <w:spacing w:lineRule="auto" w:line="240"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Предписывающие знаки: где и как двигаться</w:t>
            </w:r>
          </w:p>
        </w:tc>
        <w:tc>
          <w:tcPr>
            <w:tcW w:w="809"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5</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31</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Практическое занятие: "Знаки на дороге"</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просмотр видеофильма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Контрольные упражнения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тестирование</w:t>
            </w:r>
          </w:p>
        </w:tc>
      </w:tr>
      <w:tr>
        <w:trPr/>
        <w:tc>
          <w:tcPr>
            <w:tcW w:w="9344" w:type="dxa"/>
            <w:gridSpan w:val="7"/>
            <w:tcBorders/>
          </w:tcPr>
          <w:tbl>
            <w:tblPr>
              <w:tblW w:w="6188" w:type="dxa"/>
              <w:jc w:val="left"/>
              <w:tblInd w:w="0" w:type="dxa"/>
              <w:tblLayout w:type="fixed"/>
              <w:tblCellMar>
                <w:top w:w="15" w:type="dxa"/>
                <w:left w:w="15" w:type="dxa"/>
                <w:bottom w:w="15" w:type="dxa"/>
                <w:right w:w="15" w:type="dxa"/>
              </w:tblCellMar>
              <w:tblLook w:val="04a0" w:noHBand="0" w:noVBand="1" w:firstColumn="1" w:lastRow="0" w:lastColumn="0" w:firstRow="1"/>
            </w:tblPr>
            <w:tblGrid>
              <w:gridCol w:w="6106"/>
              <w:gridCol w:w="81"/>
            </w:tblGrid>
            <w:tr>
              <w:trPr/>
              <w:tc>
                <w:tcPr>
                  <w:tcW w:w="6106" w:type="dxa"/>
                  <w:tcBorders/>
                  <w:vAlign w:val="center"/>
                </w:tcPr>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Раздел 5. Практические занятия и повторение (24 часа)</w:t>
                  </w:r>
                </w:p>
              </w:tc>
              <w:tc>
                <w:tcPr>
                  <w:tcW w:w="81" w:type="dxa"/>
                  <w:tcBorders/>
                  <w:vAlign w:val="center"/>
                </w:tcPr>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32</w:t>
            </w:r>
          </w:p>
        </w:tc>
        <w:tc>
          <w:tcPr>
            <w:tcW w:w="2447" w:type="dxa"/>
            <w:tcBorders/>
          </w:tcPr>
          <w:p>
            <w:pPr>
              <w:pStyle w:val="Normal"/>
              <w:widowControl/>
              <w:spacing w:lineRule="auto" w:line="240"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Решение задач по ПДД</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33</w:t>
            </w:r>
          </w:p>
        </w:tc>
        <w:tc>
          <w:tcPr>
            <w:tcW w:w="2447" w:type="dxa"/>
            <w:tcBorders/>
          </w:tcPr>
          <w:p>
            <w:pPr>
              <w:pStyle w:val="Normal"/>
              <w:widowControl/>
              <w:spacing w:lineRule="auto" w:line="240"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Игры и викторины по ПДД</w:t>
            </w:r>
          </w:p>
          <w:p>
            <w:pPr>
              <w:pStyle w:val="Normal"/>
              <w:widowControl/>
              <w:spacing w:lineRule="auto" w:line="240"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2</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4</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Выполнение практических упражнений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34</w:t>
            </w:r>
          </w:p>
        </w:tc>
        <w:tc>
          <w:tcPr>
            <w:tcW w:w="2447" w:type="dxa"/>
            <w:tcBorders/>
          </w:tcPr>
          <w:p>
            <w:pPr>
              <w:pStyle w:val="Normal"/>
              <w:widowControl/>
              <w:spacing w:lineRule="auto" w:line="240"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Разбор дорожных ситуаций</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w:t>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Анализ учебных ситуаций</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35</w:t>
            </w:r>
          </w:p>
        </w:tc>
        <w:tc>
          <w:tcPr>
            <w:tcW w:w="2447" w:type="dxa"/>
            <w:tcBorders/>
          </w:tcPr>
          <w:p>
            <w:pPr>
              <w:pStyle w:val="Normal"/>
              <w:widowControl/>
              <w:spacing w:lineRule="auto" w:line="240"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kern w:val="0"/>
                <w:sz w:val="24"/>
                <w:szCs w:val="24"/>
                <w:shd w:fill="FFFFFF" w:val="clear"/>
                <w:lang w:val="ru-RU" w:bidi="ar-SA"/>
              </w:rPr>
              <w:t>Итоговое занятие: "Безопасная дорога"</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5</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506" w:type="dxa"/>
            <w:tcBorders/>
          </w:tcPr>
          <w:p>
            <w:pPr>
              <w:pStyle w:val="Normal"/>
              <w:widowControl/>
              <w:spacing w:before="0" w:after="200"/>
              <w:jc w:val="left"/>
              <w:rPr>
                <w:rFonts w:ascii="Calibri" w:hAnsi="Calibri" w:cs=""/>
                <w:kern w:val="0"/>
                <w:sz w:val="20"/>
                <w:szCs w:val="20"/>
                <w:lang w:val="ru-RU" w:bidi="ar-SA"/>
              </w:rPr>
            </w:pPr>
            <w:r>
              <w:rPr>
                <w:rFonts w:cs="Times New Roman" w:ascii="Times New Roman" w:hAnsi="Times New Roman"/>
                <w:kern w:val="0"/>
                <w:sz w:val="24"/>
                <w:szCs w:val="24"/>
                <w:lang w:val="ru-RU" w:bidi="ar-SA"/>
              </w:rPr>
              <w:t>групповая</w:t>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просмотр видеофильма</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Контрольные упражнения</w:t>
            </w:r>
          </w:p>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тестирование</w:t>
            </w:r>
          </w:p>
        </w:tc>
      </w:tr>
      <w:tr>
        <w:trPr/>
        <w:tc>
          <w:tcPr>
            <w:tcW w:w="458"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2447"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Итого</w:t>
            </w:r>
          </w:p>
        </w:tc>
        <w:tc>
          <w:tcPr>
            <w:tcW w:w="80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144</w:t>
            </w:r>
          </w:p>
        </w:tc>
        <w:tc>
          <w:tcPr>
            <w:tcW w:w="951"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80</w:t>
            </w:r>
          </w:p>
        </w:tc>
        <w:tc>
          <w:tcPr>
            <w:tcW w:w="1189"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t>64</w:t>
            </w:r>
          </w:p>
        </w:tc>
        <w:tc>
          <w:tcPr>
            <w:tcW w:w="1506"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c>
          <w:tcPr>
            <w:tcW w:w="1984" w:type="dxa"/>
            <w:tcBorders/>
          </w:tcPr>
          <w:p>
            <w:pPr>
              <w:pStyle w:val="Normal"/>
              <w:widowControl/>
              <w:spacing w:lineRule="auto" w:line="240" w:before="0" w:after="0"/>
              <w:jc w:val="both"/>
              <w:rPr>
                <w:rFonts w:ascii="Times New Roman" w:hAnsi="Times New Roman" w:cs="Times New Roman"/>
                <w:sz w:val="24"/>
                <w:szCs w:val="24"/>
              </w:rPr>
            </w:pPr>
            <w:r>
              <w:rPr>
                <w:rFonts w:cs="Times New Roman" w:ascii="Times New Roman" w:hAnsi="Times New Roman"/>
                <w:kern w:val="0"/>
                <w:sz w:val="24"/>
                <w:szCs w:val="24"/>
                <w:lang w:val="ru-RU" w:bidi="ar-SA"/>
              </w:rPr>
            </w:r>
          </w:p>
        </w:tc>
      </w:tr>
    </w:tbl>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r>
    </w:p>
    <w:p>
      <w:pPr>
        <w:pStyle w:val="Normal"/>
        <w:shd w:val="clear" w:color="auto" w:fill="FFFFFF"/>
        <w:spacing w:lineRule="auto" w:line="240" w:before="0" w:after="0"/>
        <w:ind w:firstLine="708"/>
        <w:jc w:val="both"/>
        <w:rPr>
          <w:rFonts w:ascii="Times New Roman" w:hAnsi="Times New Roman" w:cs="Times New Roman"/>
          <w:b/>
          <w:i/>
          <w:i/>
          <w:sz w:val="24"/>
        </w:rPr>
      </w:pPr>
      <w:r>
        <w:rPr>
          <w:rFonts w:cs="Times New Roman" w:ascii="Times New Roman" w:hAnsi="Times New Roman"/>
          <w:b/>
          <w:i/>
          <w:sz w:val="28"/>
        </w:rPr>
        <w:t>Содержание программы первого года обучения</w:t>
      </w:r>
    </w:p>
    <w:p>
      <w:pPr>
        <w:pStyle w:val="Normal"/>
        <w:shd w:val="clear" w:color="auto" w:fill="FFFFFF"/>
        <w:spacing w:lineRule="auto" w:line="240" w:before="0" w:after="0"/>
        <w:ind w:firstLine="708"/>
        <w:jc w:val="both"/>
        <w:rPr>
          <w:rFonts w:ascii="Times New Roman" w:hAnsi="Times New Roman" w:cs="Times New Roman"/>
          <w:i/>
          <w:i/>
          <w:sz w:val="28"/>
        </w:rPr>
      </w:pPr>
      <w:r>
        <w:rPr>
          <w:rFonts w:cs="Times New Roman" w:ascii="Times New Roman" w:hAnsi="Times New Roman"/>
          <w:i/>
          <w:sz w:val="28"/>
        </w:rPr>
      </w:r>
    </w:p>
    <w:p>
      <w:pPr>
        <w:pStyle w:val="Normal"/>
        <w:shd w:val="clear" w:color="auto" w:fill="FFFFFF"/>
        <w:spacing w:lineRule="auto" w:line="240" w:before="0" w:after="0"/>
        <w:rPr>
          <w:rFonts w:ascii="Times New Roman" w:hAnsi="Times New Roman" w:cs="Times New Roman"/>
          <w:b/>
          <w:sz w:val="24"/>
          <w:szCs w:val="24"/>
        </w:rPr>
      </w:pPr>
      <w:r>
        <w:rPr>
          <w:rFonts w:eastAsia="Times New Roman" w:cs="Times New Roman" w:ascii="Times New Roman" w:hAnsi="Times New Roman"/>
          <w:b/>
          <w:bCs/>
          <w:color w:val="000000"/>
          <w:sz w:val="24"/>
          <w:szCs w:val="24"/>
        </w:rPr>
        <w:t xml:space="preserve">Тема 1.  </w:t>
      </w:r>
      <w:r>
        <w:rPr>
          <w:rFonts w:cs="Times New Roman" w:ascii="Times New Roman" w:hAnsi="Times New Roman"/>
          <w:b/>
          <w:sz w:val="24"/>
          <w:szCs w:val="24"/>
        </w:rPr>
        <w:t>Вводные занятия (2 часа)</w:t>
      </w:r>
    </w:p>
    <w:p>
      <w:pPr>
        <w:pStyle w:val="Normal"/>
        <w:shd w:val="clear" w:color="auto" w:fill="FFFFFF"/>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Цели, задачи кружка ЮИД. Правила поведения в кружке, на улице, во время экскурсии и практических занятий. Распределение обязанностей ЮИДовцев. Название,  девиз, речёвка, песня и гимн ЮИД.</w:t>
      </w:r>
    </w:p>
    <w:p>
      <w:pPr>
        <w:pStyle w:val="Normal"/>
        <w:shd w:val="clear" w:color="auto" w:fill="FFFFFF"/>
        <w:spacing w:lineRule="auto" w:line="240" w:before="0" w:after="0"/>
        <w:ind w:firstLine="708"/>
        <w:rPr>
          <w:rFonts w:ascii="Times New Roman" w:hAnsi="Times New Roman" w:cs="Times New Roman"/>
          <w:b/>
          <w:i/>
          <w:i/>
          <w:sz w:val="24"/>
          <w:szCs w:val="24"/>
        </w:rPr>
      </w:pPr>
      <w:r>
        <w:rPr>
          <w:rFonts w:cs="Times New Roman" w:ascii="Times New Roman" w:hAnsi="Times New Roman"/>
          <w:b/>
          <w:i/>
          <w:sz w:val="24"/>
          <w:szCs w:val="24"/>
        </w:rPr>
      </w:r>
    </w:p>
    <w:p>
      <w:pPr>
        <w:pStyle w:val="Normal"/>
        <w:shd w:val="clear" w:color="auto" w:fill="FFFFFF"/>
        <w:spacing w:lineRule="auto" w:line="240" w:before="0" w:after="0"/>
        <w:rPr>
          <w:rFonts w:ascii="Times New Roman" w:hAnsi="Times New Roman" w:eastAsia="Times New Roman" w:cs="Times New Roman"/>
          <w:color w:val="000000"/>
          <w:sz w:val="24"/>
          <w:szCs w:val="24"/>
        </w:rPr>
      </w:pPr>
      <w:r>
        <w:rPr>
          <w:rFonts w:cs="Times New Roman" w:ascii="Times New Roman" w:hAnsi="Times New Roman"/>
          <w:b/>
          <w:i/>
          <w:sz w:val="24"/>
          <w:szCs w:val="24"/>
        </w:rPr>
        <w:t>Практика:</w:t>
      </w:r>
      <w:r>
        <w:rPr>
          <w:rFonts w:cs="Times New Roman" w:ascii="Times New Roman" w:hAnsi="Times New Roman"/>
          <w:sz w:val="24"/>
          <w:szCs w:val="24"/>
        </w:rPr>
        <w:t xml:space="preserve"> </w:t>
      </w:r>
      <w:r>
        <w:rPr>
          <w:rFonts w:eastAsia="Times New Roman" w:cs="Times New Roman" w:ascii="Times New Roman" w:hAnsi="Times New Roman"/>
          <w:color w:val="000000"/>
          <w:sz w:val="24"/>
          <w:szCs w:val="24"/>
        </w:rPr>
        <w:t>Просмотр и анализ видеофильмов, видеороликов о деятельности отрядов ЮИД.</w:t>
      </w:r>
    </w:p>
    <w:p>
      <w:pPr>
        <w:pStyle w:val="Normal"/>
        <w:shd w:val="clear" w:color="auto" w:fill="FFFFFF"/>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color="auto" w:fill="FFFFFF"/>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b/>
          <w:bCs/>
          <w:color w:val="000000"/>
          <w:sz w:val="24"/>
          <w:szCs w:val="24"/>
        </w:rPr>
        <w:t>Тема 2.</w:t>
      </w:r>
      <w:r>
        <w:rPr>
          <w:rFonts w:eastAsia="Times New Roman" w:cs="Times New Roman" w:ascii="Times New Roman" w:hAnsi="Times New Roman"/>
          <w:sz w:val="24"/>
          <w:szCs w:val="24"/>
        </w:rPr>
        <w:t xml:space="preserve"> </w:t>
      </w:r>
      <w:r>
        <w:rPr>
          <w:rFonts w:eastAsia="Times New Roman" w:cs="Times New Roman" w:ascii="Times New Roman" w:hAnsi="Times New Roman"/>
          <w:b/>
          <w:sz w:val="24"/>
          <w:szCs w:val="24"/>
        </w:rPr>
        <w:t>ЮИДовцев шагает строй! (14 часов)</w:t>
      </w:r>
    </w:p>
    <w:p>
      <w:pPr>
        <w:pStyle w:val="Normal"/>
        <w:shd w:val="clear" w:color="auto" w:fill="FFFFFF"/>
        <w:spacing w:lineRule="auto" w:line="240" w:before="0" w:after="0"/>
        <w:jc w:val="center"/>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Акция «Зебра пришла в школу». Конкурс рисунков «Дорога и дети». Обязанности пешеходов и пассажиров. Правила поведения в организованной колонне. Викторина по ПДД «Что? Где? Когда?» Составление маршрутного листа «ДОМ-ШКОЛА-ДОМ». Рейды по начальным классам на наличие маршрутных листов в дневниках учащихся. Что такое улица и дорога. Элементы дороги. Жилая зона. Загородная дорога. Целевая прогулка «Улица, на которой расположена школа». </w:t>
      </w:r>
      <w:r>
        <w:rPr>
          <w:rFonts w:eastAsia="Times New Roman" w:cs="Times New Roman" w:ascii="Times New Roman" w:hAnsi="Times New Roman"/>
          <w:sz w:val="24"/>
          <w:szCs w:val="24"/>
        </w:rPr>
        <w:t>История и развитие правил дорожного движения. Информация о первом светофоре, автотранспорте, велосипеде, дорожных знаках</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t>Практика:</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r>
    </w:p>
    <w:p>
      <w:pPr>
        <w:pStyle w:val="Normal"/>
        <w:shd w:val="clear" w:color="auto" w:fill="FFFFFF"/>
        <w:spacing w:lineRule="auto" w:line="240" w:before="0" w:after="0"/>
        <w:rPr>
          <w:rFonts w:ascii="Times New Roman" w:hAnsi="Times New Roman" w:cs="Times New Roman"/>
          <w:b/>
          <w:i/>
          <w:i/>
          <w:sz w:val="24"/>
          <w:szCs w:val="24"/>
        </w:rPr>
      </w:pPr>
      <w:r>
        <w:rPr>
          <w:rFonts w:eastAsia="Times New Roman" w:cs="Times New Roman" w:ascii="Times New Roman" w:hAnsi="Times New Roman"/>
          <w:b/>
          <w:bCs/>
          <w:color w:val="000000"/>
          <w:sz w:val="24"/>
          <w:szCs w:val="24"/>
        </w:rPr>
        <w:t xml:space="preserve">Тема 3.  </w:t>
      </w:r>
      <w:r>
        <w:rPr>
          <w:rFonts w:eastAsia="Times New Roman" w:cs="Times New Roman" w:ascii="Times New Roman" w:hAnsi="Times New Roman"/>
          <w:b/>
          <w:sz w:val="24"/>
          <w:szCs w:val="24"/>
        </w:rPr>
        <w:t>Знай  и соблюдай ПДД!  (42 часа)</w:t>
      </w:r>
    </w:p>
    <w:p>
      <w:pPr>
        <w:pStyle w:val="Normal"/>
        <w:spacing w:before="0" w:after="0"/>
        <w:jc w:val="both"/>
        <w:rPr>
          <w:rFonts w:ascii="Times New Roman" w:hAnsi="Times New Roman" w:cs="Times New Roman"/>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История создания первого светофора. Принцип работы современного светофора. Виды светофоров. Регулировщик. Перекрёсток и его виды. Рейд по соблюдению обучающимися ПДД. Оформление информационного стенда о работе ЮИДовцев. Назначение и роль дорожных знаков в регулировании дорожного движения. История дорожных знаков. Дорожные знаки и их группы. Викторина «Знатоки дорожных знаков». транспортных средств на проезжей части. Остановка. Стоянка. Стоянка и остановка двухколёсных транспортных средств.  Остановка общественного транспорта. Ситуации дорожных «ловушек». Обсуждение. Решение тестов и дорожных задач на дорожном макете. Правила движения велосипедистов. Перевозка людей и груза на велосипеде. Велосипедист в дорожном движении.</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t>Практика:</w:t>
      </w:r>
      <w:r>
        <w:rPr>
          <w:rFonts w:cs="Times New Roman" w:ascii="Times New Roman" w:hAnsi="Times New Roman"/>
          <w:sz w:val="24"/>
          <w:szCs w:val="24"/>
        </w:rPr>
        <w:t xml:space="preserve"> Целевая экскурсия в город «Знаем дорожные знаки», Экскурсия «Правила перехода через перекрёсток».  работа со схемами</w:t>
      </w:r>
    </w:p>
    <w:p>
      <w:pPr>
        <w:pStyle w:val="Normal"/>
        <w:shd w:val="clear" w:color="auto" w:fill="FFFFFF"/>
        <w:spacing w:lineRule="auto" w:line="240" w:before="0" w:after="0"/>
        <w:ind w:firstLine="708"/>
        <w:jc w:val="center"/>
        <w:rPr>
          <w:rFonts w:ascii="Times New Roman" w:hAnsi="Times New Roman" w:cs="Times New Roman"/>
          <w:b/>
          <w:sz w:val="28"/>
        </w:rPr>
      </w:pPr>
      <w:r>
        <w:rPr>
          <w:rFonts w:cs="Times New Roman" w:ascii="Times New Roman" w:hAnsi="Times New Roman"/>
          <w:b/>
          <w:sz w:val="28"/>
        </w:rPr>
      </w:r>
    </w:p>
    <w:p>
      <w:pPr>
        <w:pStyle w:val="Normal"/>
        <w:shd w:val="clear" w:color="auto" w:fill="FFFFFF"/>
        <w:spacing w:lineRule="auto" w:line="240" w:before="0" w:after="0"/>
        <w:rPr>
          <w:rFonts w:ascii="Times New Roman" w:hAnsi="Times New Roman" w:cs="Times New Roman"/>
          <w:b/>
          <w:sz w:val="28"/>
        </w:rPr>
      </w:pPr>
      <w:r>
        <w:rPr>
          <w:rFonts w:eastAsia="Times New Roman" w:cs="Times New Roman" w:ascii="Times New Roman" w:hAnsi="Times New Roman"/>
          <w:b/>
          <w:bCs/>
          <w:color w:val="000000"/>
          <w:sz w:val="24"/>
          <w:szCs w:val="24"/>
        </w:rPr>
        <w:t xml:space="preserve">Тема 4.  </w:t>
      </w:r>
      <w:r>
        <w:rPr>
          <w:rFonts w:eastAsia="Times New Roman" w:cs="Times New Roman" w:ascii="Times New Roman" w:hAnsi="Times New Roman"/>
          <w:b/>
          <w:sz w:val="24"/>
          <w:szCs w:val="24"/>
        </w:rPr>
        <w:t>Оказание первой медицинской помощи  (24часов)</w:t>
      </w:r>
    </w:p>
    <w:p>
      <w:pPr>
        <w:pStyle w:val="Normal"/>
        <w:shd w:val="clear" w:color="auto" w:fill="FFFFFF"/>
        <w:spacing w:lineRule="auto" w:line="240" w:before="0" w:after="0"/>
        <w:ind w:firstLine="708"/>
        <w:rPr>
          <w:rFonts w:ascii="Times New Roman" w:hAnsi="Times New Roman" w:cs="Times New Roman"/>
          <w:b/>
          <w:sz w:val="28"/>
        </w:rPr>
      </w:pPr>
      <w:r>
        <w:rPr>
          <w:rFonts w:cs="Times New Roman" w:ascii="Times New Roman" w:hAnsi="Times New Roman"/>
          <w:b/>
          <w:sz w:val="28"/>
        </w:rPr>
      </w:r>
    </w:p>
    <w:p>
      <w:pPr>
        <w:pStyle w:val="Normal"/>
        <w:jc w:val="both"/>
        <w:rPr>
          <w:rFonts w:ascii="Times New Roman" w:hAnsi="Times New Roman" w:cs="Times New Roman"/>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Первая медицинская помощь. Транспортировка пострадавших. Раны, их виды, оказание первой помощи. Виды кровотечений. Оказание первой помощи. Виды и техника наложения повязок. Оказание помощи пострадавшему при травме головы, грудной клетки, живота. Шок, обморок. Ушибы, вывихи и переломы. Оказание помощи пострадавшему при переломах. Ожоги. Степени ожогов. Обморожение. Степени обморожения. Обморок. Сердечный приступ. Оказание первой помощи.</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t>Практика:</w:t>
      </w:r>
      <w:r>
        <w:rPr>
          <w:rFonts w:eastAsia="Times New Roman" w:cs="Times New Roman" w:ascii="Times New Roman" w:hAnsi="Times New Roman"/>
          <w:color w:val="000000"/>
          <w:sz w:val="24"/>
          <w:szCs w:val="24"/>
        </w:rPr>
        <w:t xml:space="preserve"> Оказание первой медицинской помощи</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r>
    </w:p>
    <w:p>
      <w:pPr>
        <w:pStyle w:val="Normal"/>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 xml:space="preserve">Тема 5. </w:t>
      </w:r>
      <w:r>
        <w:rPr>
          <w:rFonts w:eastAsia="Times New Roman" w:cs="Times New Roman" w:ascii="Times New Roman" w:hAnsi="Times New Roman"/>
          <w:b/>
          <w:sz w:val="24"/>
          <w:szCs w:val="24"/>
        </w:rPr>
        <w:t>Решение тестов и дорожных задач на компьютере (6 часа)</w:t>
      </w:r>
    </w:p>
    <w:p>
      <w:pPr>
        <w:pStyle w:val="Normal"/>
        <w:jc w:val="both"/>
        <w:rPr>
          <w:rFonts w:ascii="Times New Roman" w:hAnsi="Times New Roman" w:cs="Times New Roman"/>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Решение тестов и дорожных задач. Тренировка в подаче сигналов регулировщика. </w:t>
      </w:r>
      <w:r>
        <w:rPr>
          <w:rFonts w:eastAsia="Times New Roman" w:cs="Times New Roman" w:ascii="Times New Roman" w:hAnsi="Times New Roman"/>
          <w:sz w:val="24"/>
          <w:szCs w:val="24"/>
        </w:rPr>
        <w:t xml:space="preserve">Решение задач по ПДД. </w:t>
      </w:r>
      <w:r>
        <w:rPr>
          <w:rFonts w:cs="Times New Roman" w:ascii="Times New Roman" w:hAnsi="Times New Roman"/>
          <w:sz w:val="24"/>
          <w:szCs w:val="24"/>
        </w:rPr>
        <w:t>Повторение правил дорожного движения. Решение тестовых заданий. Повторение дорожных знаков.</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t xml:space="preserve">Практика: </w:t>
      </w:r>
      <w:r>
        <w:rPr>
          <w:rFonts w:cs="Times New Roman" w:ascii="Times New Roman" w:hAnsi="Times New Roman"/>
          <w:sz w:val="24"/>
          <w:szCs w:val="24"/>
        </w:rPr>
        <w:t>решение ситуативных задач</w:t>
      </w:r>
    </w:p>
    <w:p>
      <w:pPr>
        <w:pStyle w:val="Normal"/>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r>
    </w:p>
    <w:p>
      <w:pPr>
        <w:pStyle w:val="Normal"/>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 xml:space="preserve">Тема 6. </w:t>
      </w:r>
      <w:r>
        <w:rPr>
          <w:rFonts w:eastAsia="Times New Roman" w:cs="Times New Roman" w:ascii="Times New Roman" w:hAnsi="Times New Roman"/>
          <w:b/>
          <w:sz w:val="24"/>
          <w:szCs w:val="24"/>
        </w:rPr>
        <w:t>Фигурное вождение велосипеда  (24 часов)</w:t>
      </w:r>
    </w:p>
    <w:p>
      <w:pPr>
        <w:pStyle w:val="Normal"/>
        <w:jc w:val="both"/>
        <w:rPr>
          <w:rFonts w:ascii="Times New Roman" w:hAnsi="Times New Roman" w:cs="Times New Roman"/>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Фигурное вождение велосипеда. Прохождение отдельных препятствий на велосипеде. Устройство и техническое обслуживание велосипеда. Снаряжение велосипеда. Экипировка. Фигурное вождение велосипеда. </w:t>
      </w:r>
      <w:r>
        <w:rPr>
          <w:rFonts w:eastAsia="Times New Roman" w:cs="Times New Roman" w:ascii="Times New Roman" w:hAnsi="Times New Roman"/>
          <w:sz w:val="24"/>
          <w:szCs w:val="24"/>
        </w:rPr>
        <w:t>Повороты вправо и влево велосипедистами. Подача сигнала рукой при повороте. Прицельное торможение. «Змейка», «Шлагбаум». Упражнение с мячом и корзиной велосипедистами. «Желоб».</w:t>
      </w:r>
    </w:p>
    <w:p>
      <w:pPr>
        <w:pStyle w:val="Normal"/>
        <w:shd w:val="clear" w:color="auto" w:fill="FFFFFF"/>
        <w:spacing w:lineRule="auto" w:line="240" w:before="0" w:after="0"/>
        <w:rPr>
          <w:rFonts w:ascii="Times New Roman" w:hAnsi="Times New Roman" w:cs="Times New Roman"/>
          <w:b/>
          <w:i/>
          <w:i/>
          <w:sz w:val="24"/>
          <w:szCs w:val="24"/>
        </w:rPr>
      </w:pPr>
      <w:r>
        <w:rPr>
          <w:rFonts w:cs="Times New Roman" w:ascii="Times New Roman" w:hAnsi="Times New Roman"/>
          <w:b/>
          <w:i/>
          <w:sz w:val="24"/>
          <w:szCs w:val="24"/>
        </w:rPr>
        <w:t>Практика:</w:t>
      </w:r>
      <w:r>
        <w:rPr>
          <w:rFonts w:cs="Times New Roman" w:ascii="Times New Roman" w:hAnsi="Times New Roman"/>
          <w:sz w:val="24"/>
          <w:szCs w:val="24"/>
        </w:rPr>
        <w:t xml:space="preserve"> Подготовка к конкурсу «Безопасное колесо».</w:t>
      </w:r>
    </w:p>
    <w:p>
      <w:pPr>
        <w:pStyle w:val="Normal"/>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r>
    </w:p>
    <w:p>
      <w:pPr>
        <w:pStyle w:val="Normal"/>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 xml:space="preserve">Тема 7.  </w:t>
      </w:r>
      <w:r>
        <w:rPr>
          <w:rFonts w:eastAsia="Times New Roman" w:cs="Times New Roman" w:ascii="Times New Roman" w:hAnsi="Times New Roman"/>
          <w:b/>
          <w:sz w:val="24"/>
          <w:szCs w:val="24"/>
        </w:rPr>
        <w:t>Мы, играя, повторяем, что умеем и что знаем! (32 часов)</w:t>
      </w:r>
    </w:p>
    <w:p>
      <w:pPr>
        <w:pStyle w:val="Normal"/>
        <w:jc w:val="both"/>
        <w:rPr>
          <w:rFonts w:ascii="Times New Roman" w:hAnsi="Times New Roman" w:cs="Times New Roman"/>
          <w:sz w:val="24"/>
          <w:szCs w:val="24"/>
        </w:rPr>
      </w:pPr>
      <w:r>
        <w:rPr>
          <w:rFonts w:cs="Times New Roman" w:ascii="Times New Roman" w:hAnsi="Times New Roman"/>
          <w:b/>
          <w:i/>
          <w:sz w:val="24"/>
          <w:szCs w:val="24"/>
        </w:rPr>
        <w:t>Теория:</w:t>
      </w:r>
      <w:r>
        <w:rPr>
          <w:rFonts w:cs="Times New Roman" w:ascii="Times New Roman" w:hAnsi="Times New Roman"/>
          <w:sz w:val="24"/>
          <w:szCs w:val="24"/>
        </w:rPr>
        <w:t xml:space="preserve"> Автодорога. Дополнительные требования. На железной дороге. ДТП. Причины ДТП. Ответственность за нарушение ПДД. Повторение правил дорожного движения. Повторение дорожных знаков. Целевая экскурсия в город «Повторяем дорожные знаки». </w:t>
      </w:r>
      <w:r>
        <w:rPr>
          <w:rFonts w:eastAsia="Times New Roman" w:cs="Times New Roman" w:ascii="Times New Roman" w:hAnsi="Times New Roman"/>
          <w:sz w:val="24"/>
          <w:szCs w:val="24"/>
        </w:rPr>
        <w:t>Викторина «Мы все дружно повторяем, что умеем и что знаем!» Выпуск газеты     о нарушителях ПДД.</w:t>
      </w:r>
      <w:r>
        <w:rPr>
          <w:rFonts w:cs="Times New Roman" w:ascii="Times New Roman" w:hAnsi="Times New Roman"/>
          <w:sz w:val="24"/>
          <w:szCs w:val="24"/>
        </w:rPr>
        <w:t xml:space="preserve">ДТП. Причины ДТП. Ответственность за нарушение ПДД. Решение тестов и дорожных задач. Понятие «страхование», «страхователь», «страховой случай», «страховщик». </w:t>
      </w:r>
      <w:r>
        <w:rPr>
          <w:rFonts w:eastAsia="Times New Roman" w:cs="Times New Roman" w:ascii="Times New Roman" w:hAnsi="Times New Roman"/>
          <w:sz w:val="24"/>
          <w:szCs w:val="24"/>
        </w:rPr>
        <w:t xml:space="preserve">«Весёлые старты». </w:t>
      </w:r>
      <w:r>
        <w:rPr>
          <w:rFonts w:cs="Times New Roman" w:ascii="Times New Roman" w:hAnsi="Times New Roman"/>
          <w:sz w:val="24"/>
          <w:szCs w:val="24"/>
        </w:rPr>
        <w:t>Проведение  игр и конкурсов по ПДД для учащихся младших классов. Конкурс «Знаем правила движения, как таблицу умножения!» Спортивные соревнования «Велосипедный марафон». Агитбригада «На каникулах везде соблюдаем ПДД!»</w:t>
      </w:r>
      <w:r>
        <w:rPr>
          <w:rFonts w:eastAsia="Times New Roman" w:cs="Times New Roman" w:ascii="Times New Roman" w:hAnsi="Times New Roman"/>
          <w:sz w:val="24"/>
          <w:szCs w:val="24"/>
        </w:rPr>
        <w:t xml:space="preserve"> </w:t>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i/>
          <w:sz w:val="24"/>
          <w:szCs w:val="24"/>
        </w:rPr>
        <w:t>Практика:</w:t>
      </w:r>
      <w:r>
        <w:rPr>
          <w:rFonts w:cs="Times New Roman" w:ascii="Times New Roman" w:hAnsi="Times New Roman"/>
          <w:sz w:val="24"/>
          <w:szCs w:val="24"/>
        </w:rPr>
        <w:t xml:space="preserve"> Решение тестовых заданий. Конкурс рисунков «Добрая и злая дорога».</w:t>
      </w:r>
      <w:r>
        <w:rPr>
          <w:rFonts w:eastAsia="Times New Roman" w:cs="Times New Roman" w:ascii="Times New Roman" w:hAnsi="Times New Roman"/>
          <w:sz w:val="24"/>
          <w:szCs w:val="24"/>
        </w:rPr>
        <w:t xml:space="preserve"> Рейд по соблюдению ПДД учащимися гимназии.</w:t>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firstLine="708"/>
        <w:jc w:val="both"/>
        <w:rPr>
          <w:rFonts w:ascii="Times New Roman" w:hAnsi="Times New Roman" w:cs="Times New Roman"/>
          <w:b/>
          <w:i/>
          <w:i/>
          <w:sz w:val="24"/>
        </w:rPr>
      </w:pPr>
      <w:r>
        <w:rPr>
          <w:rFonts w:cs="Times New Roman" w:ascii="Times New Roman" w:hAnsi="Times New Roman"/>
          <w:b/>
          <w:i/>
          <w:sz w:val="28"/>
        </w:rPr>
        <w:t>Содержание программы второго года обучения</w:t>
      </w:r>
    </w:p>
    <w:p>
      <w:pPr>
        <w:pStyle w:val="Normal"/>
        <w:shd w:val="clear" w:color="auto" w:fill="FFFFFF"/>
        <w:spacing w:lineRule="auto" w:line="240" w:before="0" w:after="0"/>
        <w:ind w:firstLine="708"/>
        <w:jc w:val="both"/>
        <w:rPr>
          <w:rFonts w:ascii="Times New Roman" w:hAnsi="Times New Roman" w:cs="Times New Roman"/>
          <w:i/>
          <w:i/>
          <w:sz w:val="28"/>
        </w:rPr>
      </w:pPr>
      <w:r>
        <w:rPr>
          <w:rFonts w:cs="Times New Roman" w:ascii="Times New Roman" w:hAnsi="Times New Roman"/>
          <w:i/>
          <w:sz w:val="28"/>
        </w:rPr>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  Положение об отрядах юных инспекторов движения /2ч./.</w:t>
      </w:r>
    </w:p>
    <w:p>
      <w:pPr>
        <w:pStyle w:val="Normal"/>
        <w:spacing w:lineRule="atLeast" w:line="24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 xml:space="preserve">Теория: </w:t>
      </w:r>
      <w:r>
        <w:rPr>
          <w:rFonts w:eastAsia="Times New Roman" w:cs="Times New Roman" w:ascii="Times New Roman" w:hAnsi="Times New Roman"/>
          <w:color w:val="000000"/>
          <w:sz w:val="24"/>
          <w:szCs w:val="24"/>
        </w:rPr>
        <w:t>Цели, задачи основные этапы развития движения юных инспекторов. Первые ПДД. Образование ГАИ (ГИБДД), отрядов ЮИД. Положение об отрядах ЮИД. Цели, задачи ЮИД. Организационные вопросы (структура отряда, положение, обязанности). Оформление уголка «Дорога, транспорт, пешеход». История ЮИД. Инструктаж по технике безопасности.</w:t>
      </w:r>
      <w:r>
        <w:rPr>
          <w:rFonts w:eastAsia="Times New Roman" w:cs="Times New Roman" w:ascii="Calibri" w:hAnsi="Calibri"/>
        </w:rPr>
        <w:t xml:space="preserve"> </w:t>
      </w:r>
      <w:r>
        <w:rPr>
          <w:rFonts w:eastAsia="Times New Roman" w:cs="Times New Roman" w:ascii="Times New Roman" w:hAnsi="Times New Roman"/>
          <w:color w:val="000000"/>
          <w:sz w:val="24"/>
          <w:szCs w:val="24"/>
        </w:rPr>
        <w:t>Определение состава и структуры отряда. Оформление уголка по безопасности ДД. Выбор редколлегии</w:t>
      </w:r>
      <w:bookmarkStart w:id="0" w:name="OCRUncertain138"/>
      <w:r>
        <w:rPr>
          <w:rFonts w:eastAsia="Times New Roman" w:cs="Times New Roman" w:ascii="Times New Roman" w:hAnsi="Times New Roman"/>
          <w:color w:val="000000"/>
          <w:sz w:val="24"/>
          <w:szCs w:val="24"/>
        </w:rPr>
        <w:t>,</w:t>
      </w:r>
      <w:bookmarkEnd w:id="0"/>
      <w:r>
        <w:rPr>
          <w:rFonts w:eastAsia="Times New Roman" w:cs="Times New Roman" w:ascii="Times New Roman" w:hAnsi="Times New Roman"/>
          <w:color w:val="000000"/>
          <w:sz w:val="24"/>
          <w:szCs w:val="24"/>
        </w:rPr>
        <w:t xml:space="preserve"> печатного органа отряда. Разработка символа отряда, выбор девиза, разучивание отрядной песни</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Просмотр и анализ видеофильмов, видеороликов о деятельности отрядов ЮИД.</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 Знакомство с работой ГИБДД /4ч./.</w:t>
      </w:r>
    </w:p>
    <w:p>
      <w:pPr>
        <w:pStyle w:val="Normal"/>
        <w:spacing w:lineRule="auto" w:line="240" w:before="0" w:after="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 xml:space="preserve">Теория: </w:t>
      </w:r>
      <w:r>
        <w:rPr>
          <w:rFonts w:eastAsia="Times New Roman" w:cs="Times New Roman" w:ascii="Times New Roman" w:hAnsi="Times New Roman"/>
          <w:color w:val="000000"/>
          <w:sz w:val="24"/>
          <w:szCs w:val="24"/>
        </w:rPr>
        <w:t xml:space="preserve">Правила  поведения на улице и рассказ о том, что за соблюдением ПДД пешеходами и водителями зорко следят работники ГИБДД. Рассказ о службе и работе автоинспектора.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Экскурсия в ГИБДД – встреча с работниками ГИБДД, патрулирование на перекрестках вместе с работниками ГИБДД.</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 Исторические сведения о развитии ПДД /2ч./.</w:t>
      </w:r>
    </w:p>
    <w:p>
      <w:pPr>
        <w:pStyle w:val="Normal"/>
        <w:shd w:val="clear" w:color="auto" w:fill="FFFFFF"/>
        <w:spacing w:lineRule="auto" w:line="240" w:before="0" w:after="327"/>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 xml:space="preserve">Теория: </w:t>
      </w:r>
      <w:r>
        <w:rPr>
          <w:rFonts w:eastAsia="Times New Roman" w:cs="Times New Roman" w:ascii="Times New Roman" w:hAnsi="Times New Roman"/>
          <w:color w:val="000000"/>
          <w:sz w:val="24"/>
          <w:szCs w:val="24"/>
        </w:rPr>
        <w:t>Рассказ учителя об очень строгих требованиях, которые были доведены до сведения широкой публики в XVIII веке. Об извозчике (крепостном), который в 1784 году впервые в России получил водительские права Составление информационного листа по истории ПДД в уголок для классов.</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Просмотр познавательных видеофильмов, подготовка докладов. . Организация и проведение профилактического мероприятия  «Внимание – Дети!». Разработка памяток для детей и их родителей по ПДД.</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4. На улицах нашего города /4ч./.</w:t>
      </w:r>
    </w:p>
    <w:p>
      <w:pPr>
        <w:pStyle w:val="Normal"/>
        <w:shd w:val="clear" w:color="auto" w:fill="FFFFFF"/>
        <w:spacing w:lineRule="auto" w:line="240" w:before="0" w:after="327"/>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«На улицах нашего города» Что представляет собой улица, для чего надо знать и выполнять правила дорожного движения, из каких элементов состоит улица (тротуар, проезжая часть), их назначение. Знать различие между улицей, переулком, проспектом, площадью. «Правила дорожного движения» — государственный нормативный документ и основа дорожной грамоты участников дорожного движения.</w:t>
      </w: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color w:val="000000"/>
          <w:sz w:val="24"/>
          <w:szCs w:val="24"/>
        </w:rPr>
        <w:t>Правила дорожного движения в России. Общие положения. Проблемы безопасности движения, причины дорожно-транспортных происшествий</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Экскурсия по микрорайону школы. Выполнение правил безопасности движения на улицах города.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5. Мы - пешеходы /6ч./.</w:t>
      </w:r>
    </w:p>
    <w:p>
      <w:pPr>
        <w:pStyle w:val="Normal"/>
        <w:spacing w:lineRule="atLeast" w:line="24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ПДД для пешеходов – правосторонне движение, правила перехода дороги, места перехода проезжей части дороги. Обход стоящего транспорта у обочины. Регулируемые и нерегулируемые перекрестки. Средства регулирования движения. Знаки. Дорожные ловушки. Причины ДТП. Меры ответственности пешеходов и  водителей за нарушение ПДД.Правила для пешеходов. Правила  культурного пешехода - правильно переходить улицу и дорогу, выбрать безопасный маршрут в школу.</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Экскурсия «Мы - пешеходы». Просмотр презентации «Безопасный маршрут в школу».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
          <w:bCs/>
          <w:color w:val="000000"/>
          <w:sz w:val="24"/>
          <w:szCs w:val="24"/>
        </w:rPr>
        <w:t>Тема</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b/>
          <w:bCs/>
          <w:color w:val="000000"/>
          <w:sz w:val="24"/>
          <w:szCs w:val="24"/>
        </w:rPr>
        <w:t>6. Элементы улиц и дорог /4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xml:space="preserve">  Дороги и их элементы. Проезжая часть. Разделительная полоса. Полоса движения. Тротуар. Прилегающие территории. Перекрестки. Границы перекрестков. Пересечение проезжих частей на перекрестках. Населенные пункты. Что такое проезжая часть, тротуар, обочина, кювет, пешеходная и велосипедная дорожка. Из каких главных частей состоит дорога, для кого предназначена пешеходная дорожка, для чего устанавливается велосипедная дорожка.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Экскурсия (прогулка), рассказ об основных элементах улиц и дорог.</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b/>
          <w:color w:val="000000"/>
          <w:sz w:val="24"/>
          <w:szCs w:val="24"/>
        </w:rPr>
        <w:t>Тема</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b/>
          <w:bCs/>
          <w:color w:val="000000"/>
          <w:sz w:val="24"/>
          <w:szCs w:val="24"/>
        </w:rPr>
        <w:t>7. Светофоры /6 ч./</w:t>
      </w:r>
    </w:p>
    <w:p>
      <w:pPr>
        <w:pStyle w:val="Normal"/>
        <w:spacing w:lineRule="atLeast" w:line="100" w:before="100" w:after="75"/>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xml:space="preserve">  «Светофоры». Термины и понятия: светофор. Места установки, принципы работы  светофора, их назначение и разновидности, как расположены сигналы светофора. Правила перехода дороги по пешеходному светофору. Светофорное регулирование. Значение круглых сигналов светофора выполненных в виде стрелок. Пешеходные светофоры для велосипедистов. Светофоры для регулирования движения через железнодорожные переезды. Движение через железнодорожные пути.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u w:val="single"/>
        </w:rPr>
        <w:t>Разучивание сценки:</w:t>
      </w:r>
      <w:r>
        <w:rPr>
          <w:rFonts w:eastAsia="Times New Roman" w:cs="Times New Roman" w:ascii="Times New Roman" w:hAnsi="Times New Roman"/>
          <w:color w:val="000000"/>
          <w:sz w:val="24"/>
          <w:szCs w:val="24"/>
        </w:rPr>
        <w:t xml:space="preserve"> «Бездельник-светофор». </w:t>
      </w:r>
      <w:r>
        <w:rPr>
          <w:rFonts w:eastAsia="Times New Roman" w:cs="Times New Roman" w:ascii="Times New Roman" w:hAnsi="Times New Roman"/>
          <w:color w:val="000000"/>
          <w:sz w:val="24"/>
          <w:szCs w:val="24"/>
          <w:u w:val="single"/>
        </w:rPr>
        <w:t>Просмотр д/фильма</w:t>
      </w:r>
      <w:r>
        <w:rPr>
          <w:rFonts w:eastAsia="Times New Roman" w:cs="Times New Roman" w:ascii="Times New Roman" w:hAnsi="Times New Roman"/>
          <w:color w:val="000000"/>
          <w:sz w:val="24"/>
          <w:szCs w:val="24"/>
        </w:rPr>
        <w:t xml:space="preserve">: «Три чудесных цвета».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Тема</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b/>
          <w:bCs/>
          <w:color w:val="000000"/>
          <w:sz w:val="24"/>
          <w:szCs w:val="24"/>
        </w:rPr>
        <w:t>8. Сигналы регулировщика /8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Сигналы  регулировщика, их значении. Водители и пешеходы должны подчиняться сигналам регулировщика, даже если они противоречат сигналам светофора, дорожным знакам, разметке. Жесты и положения корпуса регулировщика, соответствующие сигналы трехцветного светофора.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упражнение с жезлом, разводкой транспортных средств на макете, тренажере, уметь распознавать сигналы регулировщика, показывать жесты регулировщика.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9. Дорожные знаки /24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Группы дорожных знаков, их форме, окраске, изображении на них. О значении цифр, стоящих под знаками. Дорожные знаки, их значение. Правила пользования дорожными знаками. Дорожные знаки. Предупреждающие знаки. Знаки приоритета. Предписывающие знаки. Информационно-указательные знаки. Знаки сервиса. Знаки дополнительной информации.</w:t>
      </w:r>
    </w:p>
    <w:p>
      <w:pPr>
        <w:pStyle w:val="Normal"/>
        <w:shd w:val="clear" w:color="auto" w:fill="FFFFFF"/>
        <w:spacing w:lineRule="auto" w:line="240" w:before="0" w:after="327"/>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Просмотр фильма «Дорожные знаки». Загадки в дорожном порядке (дорожных знаках). </w:t>
      </w:r>
      <w:r>
        <w:rPr>
          <w:rFonts w:eastAsia="Times New Roman" w:cs="Times New Roman" w:ascii="Times New Roman" w:hAnsi="Times New Roman"/>
          <w:color w:val="000000"/>
          <w:sz w:val="24"/>
          <w:szCs w:val="24"/>
          <w:u w:val="single"/>
        </w:rPr>
        <w:t>Игры:</w:t>
      </w:r>
      <w:r>
        <w:rPr>
          <w:rFonts w:eastAsia="Times New Roman" w:cs="Times New Roman" w:ascii="Times New Roman" w:hAnsi="Times New Roman"/>
          <w:color w:val="000000"/>
          <w:sz w:val="24"/>
          <w:szCs w:val="24"/>
        </w:rPr>
        <w:t> «Говорящие знаки», «Дорисуй знак», «Назови знак», «Изобрази знак». Решение задач на тему "Дорожные знаки",</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b/>
          <w:color w:val="000000"/>
          <w:sz w:val="24"/>
          <w:szCs w:val="24"/>
        </w:rPr>
        <w:t>Тема</w:t>
      </w:r>
      <w:r>
        <w:rPr>
          <w:rFonts w:eastAsia="Times New Roman" w:cs="Times New Roman" w:ascii="Times New Roman" w:hAnsi="Times New Roman"/>
          <w:b/>
          <w:bCs/>
          <w:color w:val="000000"/>
          <w:sz w:val="24"/>
          <w:szCs w:val="24"/>
        </w:rPr>
        <w:t xml:space="preserve"> 10. Мы - пассажиры /4 ч./</w:t>
      </w:r>
    </w:p>
    <w:p>
      <w:pPr>
        <w:pStyle w:val="Normal"/>
        <w:shd w:val="clear" w:color="auto" w:fill="FFFFFF"/>
        <w:spacing w:lineRule="auto" w:line="240" w:before="0" w:after="327"/>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Правила поведения в транспорте, на остановках, при посадке и выходе из транспорта. Правила для пассажира в общественном транспорте. Правила пользования общественным транспортом. Что значит быть культурным пассажиром. Понятия: виды транспорта, пассажир, остановка.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поездка в городском транспорте. Игра «Мы – пассажиры».</w:t>
      </w:r>
    </w:p>
    <w:p>
      <w:pPr>
        <w:pStyle w:val="Normal"/>
        <w:shd w:val="clear" w:color="auto" w:fill="FFFFFF"/>
        <w:spacing w:lineRule="auto" w:line="240" w:before="0" w:after="327"/>
        <w:rPr>
          <w:rFonts w:ascii="Times New Roman" w:hAnsi="Times New Roman" w:eastAsia="Calibri" w:cs="Times New Roman"/>
          <w:b/>
          <w:i/>
          <w:i/>
          <w:color w:val="000000"/>
          <w:sz w:val="24"/>
          <w:szCs w:val="24"/>
          <w:lang w:eastAsia="en-US"/>
        </w:rPr>
      </w:pPr>
      <w:r>
        <w:rPr>
          <w:rFonts w:eastAsia="Times New Roman" w:cs="Times New Roman" w:ascii="Times New Roman" w:hAnsi="Times New Roman"/>
          <w:b/>
          <w:color w:val="000000"/>
          <w:sz w:val="24"/>
          <w:szCs w:val="24"/>
        </w:rPr>
        <w:t xml:space="preserve">Тема </w:t>
      </w:r>
      <w:r>
        <w:rPr>
          <w:rFonts w:eastAsia="Times New Roman" w:cs="Times New Roman" w:ascii="Times New Roman" w:hAnsi="Times New Roman"/>
          <w:b/>
          <w:bCs/>
          <w:color w:val="000000"/>
          <w:sz w:val="24"/>
          <w:szCs w:val="24"/>
        </w:rPr>
        <w:t>11. На загородной дороге /4 ч./</w:t>
      </w:r>
      <w:r>
        <w:rPr>
          <w:rFonts w:eastAsia="Calibri" w:cs="Times New Roman" w:ascii="Times New Roman" w:hAnsi="Times New Roman"/>
          <w:b/>
          <w:i/>
          <w:color w:val="000000"/>
          <w:sz w:val="24"/>
          <w:szCs w:val="24"/>
          <w:lang w:eastAsia="en-US"/>
        </w:rPr>
        <w:t xml:space="preserve"> </w:t>
      </w:r>
    </w:p>
    <w:p>
      <w:pPr>
        <w:pStyle w:val="Normal"/>
        <w:shd w:val="clear" w:color="auto" w:fill="FFFFFF"/>
        <w:spacing w:lineRule="auto" w:line="240" w:before="0" w:after="327"/>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Отличие загородной дороги от городской. Элементы загородной дороги. Правила поведения на загородной дороге. Правила пешехода на загородной дороге. Термины и понятия: дорога, ж/д переезд, проезжая часть, обочина, кювет, пешеходная дорожка.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решение ситуативных задач.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Тема </w:t>
      </w:r>
      <w:r>
        <w:rPr>
          <w:rFonts w:eastAsia="Times New Roman" w:cs="Times New Roman" w:ascii="Times New Roman" w:hAnsi="Times New Roman"/>
          <w:b/>
          <w:bCs/>
          <w:color w:val="000000"/>
          <w:sz w:val="24"/>
          <w:szCs w:val="24"/>
        </w:rPr>
        <w:t>12. Виды транспортных средств  /6 ч./</w:t>
      </w:r>
    </w:p>
    <w:p>
      <w:pPr>
        <w:pStyle w:val="Normal"/>
        <w:shd w:val="clear" w:color="auto" w:fill="FFFFFF"/>
        <w:spacing w:lineRule="auto" w:line="240" w:before="0" w:after="327"/>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История транспорта. Изобретение колеса. Изобретатели автомобилей.  Виды транспортных средств и их предназначение. Виды транспорта - грузовой и пассажирский или общественный и специальный. Термины и понятия: автомобиль, мотоцикл, мопед, велосипед, автобус, троллейбус, трамвай, такси. Спецмашины: пожарные, «Скорая помощь», ГИБДД.   Велосипед как транспортное средство, его устройство. Принципы управления велосипедом, типичные неисправности и техническое обслуживание. Правила безопасной езды на велосипеде.</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просмотр д/фильма «Внимание! Спецмашины». Решение ситуативных задач, моделирование опасных ситуаций на макете города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b/>
          <w:color w:val="000000"/>
          <w:sz w:val="24"/>
          <w:szCs w:val="24"/>
        </w:rPr>
        <w:t>Тема</w:t>
      </w:r>
      <w:r>
        <w:rPr>
          <w:rFonts w:eastAsia="Times New Roman" w:cs="Times New Roman" w:ascii="Times New Roman" w:hAnsi="Times New Roman"/>
          <w:b/>
          <w:bCs/>
          <w:color w:val="000000"/>
          <w:sz w:val="24"/>
          <w:szCs w:val="24"/>
        </w:rPr>
        <w:t xml:space="preserve"> 13. Правила пользования транспортом /2 ч./</w:t>
      </w:r>
    </w:p>
    <w:p>
      <w:pPr>
        <w:pStyle w:val="Normal"/>
        <w:spacing w:lineRule="atLeast" w:line="24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xml:space="preserve">  Предназначение различных видов транспорта.  Правила пользования различными видами транспорта. ПДД для пассажиров – виды общественного транспорта, посадочные площадки и дорожные знаки, правила поведения в салоне транспорта, перевоз грузов. Взаимовежливые отношения пассажиров и водителя.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решение ситуативных задач, моделирование дорожных ситуаций</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14. Остановочный путь транспорта /4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Тормозной путь, от чего он зависит, об опасности перехода, проезжей части перед близко идущим транспортом.</w:t>
      </w:r>
      <w:r>
        <w:rPr>
          <w:rFonts w:eastAsia="Times New Roman" w:cs="Times New Roman" w:ascii="Times New Roman" w:hAnsi="Times New Roman"/>
          <w:color w:val="000000"/>
          <w:sz w:val="24"/>
          <w:szCs w:val="24"/>
          <w:u w:val="single"/>
        </w:rPr>
        <w:t xml:space="preserve">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Просмотр видеофильма «На скользкой дороге»,  решение задач на тормозной путь автомобиля.</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15. Назначение номерных опознавательных знаков и надписей на транспортных средствах  /2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Цифры и буквы на регистрационных знаках, их стандарте, и размещении на автомобилях и прицепах грузового автотранспорта.   Назначение номерных опознавательных знаков и надписей на транспортных средствах.</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работа по таблицам, определение значения опознавательного знака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16. Разметка проезжей части /8 ч./</w:t>
      </w:r>
    </w:p>
    <w:p>
      <w:pPr>
        <w:pStyle w:val="Normal"/>
        <w:spacing w:lineRule="atLeast" w:line="100" w:before="0" w:after="0"/>
        <w:jc w:val="both"/>
        <w:rPr>
          <w:rFonts w:ascii="Times New Roman" w:hAnsi="Times New Roman" w:eastAsia="Times New Roman" w:cs="Times New Roman"/>
          <w:color w:val="000000"/>
          <w:sz w:val="24"/>
          <w:szCs w:val="24"/>
          <w:u w:val="single"/>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xml:space="preserve">  Дорожная разметка и ее характеристики. Горизонтальная разметка. Вертикальная разметка. Распределение приоритета между участниками дорожного движения. Главная и второстепенная дороги. «Правило правой руки». Правила пользования дорожной разметкой, для избежания ДТП. </w:t>
      </w:r>
      <w:r>
        <w:rPr>
          <w:rFonts w:eastAsia="Times New Roman" w:cs="Times New Roman" w:ascii="Times New Roman" w:hAnsi="Times New Roman"/>
          <w:color w:val="000000"/>
          <w:sz w:val="24"/>
          <w:szCs w:val="24"/>
          <w:u w:val="single"/>
        </w:rPr>
        <w:t xml:space="preserve"> </w:t>
      </w:r>
    </w:p>
    <w:p>
      <w:pPr>
        <w:pStyle w:val="Normal"/>
        <w:spacing w:lineRule="atLeast" w:line="100" w:before="0" w:after="0"/>
        <w:jc w:val="both"/>
        <w:rPr>
          <w:rFonts w:ascii="Times New Roman" w:hAnsi="Times New Roman" w:eastAsia="Times New Roman" w:cs="Times New Roman"/>
          <w:color w:val="000000"/>
          <w:sz w:val="24"/>
          <w:szCs w:val="24"/>
          <w:u w:val="single"/>
        </w:rPr>
      </w:pPr>
      <w:r>
        <w:rPr>
          <w:rFonts w:eastAsia="Times New Roman" w:cs="Times New Roman" w:ascii="Times New Roman" w:hAnsi="Times New Roman"/>
          <w:color w:val="000000"/>
          <w:sz w:val="24"/>
          <w:szCs w:val="24"/>
          <w:u w:val="single"/>
        </w:rPr>
      </w:r>
    </w:p>
    <w:p>
      <w:pPr>
        <w:pStyle w:val="Normal"/>
        <w:spacing w:lineRule="atLeast" w:line="100" w:before="0" w:after="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экскурсии по микрорайону школы, составление безопасного маршрута школы с нанесением на схему всех видов дорожных разметок</w:t>
      </w:r>
    </w:p>
    <w:p>
      <w:pPr>
        <w:pStyle w:val="Normal"/>
        <w:spacing w:lineRule="atLeast" w:line="100" w:before="0"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17. Движения учащихся группами и в колоннах /2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Движение организованных пеших колон и групп детей. Правила движения групп по дорогам. Правила дорожного движения для организованных колон и групп детей.</w:t>
      </w:r>
      <w:r>
        <w:rPr>
          <w:rFonts w:eastAsia="Times New Roman" w:cs="Times New Roman" w:ascii="Times New Roman" w:hAnsi="Times New Roman"/>
          <w:color w:val="000000"/>
          <w:sz w:val="24"/>
          <w:szCs w:val="24"/>
          <w:u w:val="single"/>
        </w:rPr>
        <w:t xml:space="preserve"> Термины и понятия</w:t>
      </w:r>
      <w:r>
        <w:rPr>
          <w:rFonts w:eastAsia="Times New Roman" w:cs="Times New Roman" w:ascii="Times New Roman" w:hAnsi="Times New Roman"/>
          <w:color w:val="000000"/>
          <w:sz w:val="24"/>
          <w:szCs w:val="24"/>
        </w:rPr>
        <w:t>: колонна, группа.</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экскурсии, игры.</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18. Поведение учащихся при ДТП. Практические занятия по оказанию первой медицинской помощи /16 ч./</w:t>
      </w:r>
    </w:p>
    <w:p>
      <w:pPr>
        <w:pStyle w:val="Normal"/>
        <w:spacing w:lineRule="atLeast" w:line="24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Знакомство с поведением учащихся при ДТП. Виды травматизма, первая медицинская помощь при ДТП. Виды ран и кровотечения, переломы, состав аптечки, подручный материал, правила наложения жгута. Первая помощь при ДТП. Информация, которую должен сообщить свидетель  ДТП. Аптечка автомобиля и ее содержимое. Раны, их виды, оказание первой помощи. Вывихи и оказание первой медицинской помощи. Виды кровотечения и оказание первой медицинской помощи. Переломы, их виды. Оказание первой помощи пострадавшему.</w:t>
      </w: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color w:val="000000"/>
          <w:sz w:val="24"/>
          <w:szCs w:val="24"/>
        </w:rPr>
        <w:t>Ожоги, степени ожогов. Оказание первой помощи.</w:t>
      </w: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color w:val="000000"/>
          <w:sz w:val="24"/>
          <w:szCs w:val="24"/>
        </w:rPr>
        <w:t>Обморожение. Оказание первой помощи.  Сердечный приступ, первая помощь. Виды повязок и способы их наложения.</w:t>
      </w:r>
      <w:r>
        <w:rPr>
          <w:rFonts w:eastAsia="Times New Roman" w:cs="Times New Roman" w:ascii="Times New Roman" w:hAnsi="Times New Roman"/>
          <w:b/>
          <w:color w:val="000000"/>
          <w:sz w:val="24"/>
          <w:szCs w:val="24"/>
        </w:rPr>
        <w:t xml:space="preserve"> </w:t>
      </w:r>
      <w:r>
        <w:rPr>
          <w:rFonts w:eastAsia="Times New Roman" w:cs="Times New Roman" w:ascii="Times New Roman" w:hAnsi="Times New Roman"/>
          <w:color w:val="000000"/>
          <w:sz w:val="24"/>
          <w:szCs w:val="24"/>
        </w:rPr>
        <w:t>Транспортировка пострадавшего, иммобилизация.</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Оказание первой медицинской помощи при переломах, ранах, наложение повязок, жгута, шины, искусственное дыхание, обработать рану, наложить повязку, жгут, шину.</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19. Велосипеды, мопеды /16 ч./</w:t>
      </w:r>
    </w:p>
    <w:p>
      <w:pPr>
        <w:pStyle w:val="Normal"/>
        <w:spacing w:lineRule="atLeast" w:line="240"/>
        <w:jc w:val="both"/>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Велосипед - самый распространенный вид транспорта, его история. Устройство велосипеда. Правила дорожного движения для велосипедиста. Мопед, устройство мопеда. Скутер. Гироскутер. Сегвей. Правила пользования. ПДД для велосипедистов – дорожные знаки, техническое состояние  велосипеда, движение групп велосипедистов. Разметка проезжей части дороги. Остановка и стоянка транспортных средств. Влияние погодных условий на движение транспортных средств. Тормозной и остановочный пути.</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просмотр видеофильма «Заяц в седле», решение билетов для велосипедиста, езда на велосипеде, сборка и разборка велосипеда. Подготовка к соревнованиям «Безопасное колесо».</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20. Марки отечественных машин /6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Марки отечественных машин, их масса, грузоподъемность, мощность двигателя и значение транспорта в экономике страны.</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работа по таблицам, конкурс рисунков.</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Times New Roman" w:cs="Times New Roman" w:ascii="Times New Roman" w:hAnsi="Times New Roman"/>
          <w:b/>
          <w:color w:val="000000"/>
          <w:sz w:val="24"/>
          <w:szCs w:val="24"/>
        </w:rPr>
        <w:t xml:space="preserve">Тема </w:t>
      </w:r>
      <w:r>
        <w:rPr>
          <w:rFonts w:eastAsia="Times New Roman" w:cs="Times New Roman" w:ascii="Times New Roman" w:hAnsi="Times New Roman"/>
          <w:b/>
          <w:bCs/>
          <w:color w:val="000000"/>
          <w:sz w:val="24"/>
          <w:szCs w:val="24"/>
        </w:rPr>
        <w:t>21. Труд водителя /2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xml:space="preserve">  Профессия водителя. Экзамены на получение прав. Водительские категории. </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Просмотр видеофильма «Мой папа - шофер». Встреча с интересными людьми..</w:t>
      </w:r>
    </w:p>
    <w:p>
      <w:pPr>
        <w:pStyle w:val="Normal"/>
        <w:shd w:val="clear" w:color="auto" w:fill="FFFFFF"/>
        <w:spacing w:lineRule="auto" w:line="240" w:before="0" w:after="327"/>
        <w:rPr>
          <w:rFonts w:ascii="Times New Roman" w:hAnsi="Times New Roman" w:eastAsia="Times New Roman" w:cs="Times New Roman"/>
          <w:b/>
          <w:bCs/>
          <w:color w:val="000000"/>
          <w:sz w:val="24"/>
          <w:szCs w:val="24"/>
        </w:rPr>
      </w:pPr>
      <w:r>
        <w:rPr>
          <w:rFonts w:eastAsia="Times New Roman" w:cs="Times New Roman" w:ascii="Times New Roman" w:hAnsi="Times New Roman"/>
          <w:b/>
          <w:color w:val="000000"/>
          <w:sz w:val="24"/>
          <w:szCs w:val="24"/>
        </w:rPr>
        <w:t xml:space="preserve">Тема </w:t>
      </w:r>
      <w:r>
        <w:rPr>
          <w:rFonts w:eastAsia="Times New Roman" w:cs="Times New Roman" w:ascii="Times New Roman" w:hAnsi="Times New Roman"/>
          <w:b/>
          <w:bCs/>
          <w:color w:val="000000"/>
          <w:sz w:val="24"/>
          <w:szCs w:val="24"/>
        </w:rPr>
        <w:t xml:space="preserve">22.   </w:t>
      </w:r>
      <w:r>
        <w:rPr>
          <w:rFonts w:eastAsia="Times New Roman" w:cs="Times New Roman" w:ascii="Times New Roman" w:hAnsi="Times New Roman"/>
          <w:b/>
          <w:sz w:val="24"/>
          <w:szCs w:val="24"/>
        </w:rPr>
        <w:t>Проверка знаний учащихся</w:t>
      </w:r>
      <w:r>
        <w:rPr>
          <w:rFonts w:eastAsia="Times New Roman" w:cs="Times New Roman" w:ascii="Times New Roman" w:hAnsi="Times New Roman"/>
          <w:b/>
          <w:bCs/>
          <w:color w:val="000000"/>
          <w:sz w:val="24"/>
          <w:szCs w:val="24"/>
        </w:rPr>
        <w:t xml:space="preserve">  /4 ч./</w:t>
      </w:r>
    </w:p>
    <w:p>
      <w:pPr>
        <w:pStyle w:val="Normal"/>
        <w:shd w:val="clear" w:color="auto" w:fill="FFFFFF"/>
        <w:spacing w:lineRule="auto" w:line="240" w:before="0" w:after="327"/>
        <w:rPr>
          <w:rFonts w:ascii="Times New Roman" w:hAnsi="Times New Roman" w:eastAsia="Times New Roman" w:cs="Times New Roman"/>
          <w:color w:val="000000"/>
          <w:sz w:val="24"/>
          <w:szCs w:val="24"/>
        </w:rPr>
      </w:pPr>
      <w:r>
        <w:rPr>
          <w:rFonts w:eastAsia="Calibri" w:cs="Times New Roman" w:ascii="Times New Roman" w:hAnsi="Times New Roman"/>
          <w:b/>
          <w:i/>
          <w:color w:val="000000"/>
          <w:sz w:val="24"/>
          <w:szCs w:val="24"/>
          <w:lang w:eastAsia="en-US"/>
        </w:rPr>
        <w:t>Теория:</w:t>
      </w:r>
      <w:r>
        <w:rPr>
          <w:rFonts w:eastAsia="Times New Roman" w:cs="Times New Roman" w:ascii="Times New Roman" w:hAnsi="Times New Roman"/>
          <w:color w:val="000000"/>
          <w:sz w:val="24"/>
          <w:szCs w:val="24"/>
        </w:rPr>
        <w:t>  Подведение итогов работы отряда за год. Создание презентации о деятельности отряда</w:t>
      </w:r>
    </w:p>
    <w:p>
      <w:pPr>
        <w:pStyle w:val="Normal"/>
        <w:shd w:val="clear" w:color="auto" w:fill="FFFFFF"/>
        <w:spacing w:lineRule="auto" w:line="240" w:before="0" w:after="327"/>
        <w:rPr>
          <w:rFonts w:ascii="Times New Roman" w:hAnsi="Times New Roman" w:eastAsia="Times New Roman" w:cs="Times New Roman"/>
          <w:b/>
          <w:bCs/>
          <w:color w:val="000000"/>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sz w:val="24"/>
          <w:szCs w:val="24"/>
        </w:rPr>
        <w:t>контрольные упражнения тестирование, решение ситуативных задач</w:t>
      </w:r>
    </w:p>
    <w:p>
      <w:pPr>
        <w:pStyle w:val="Normal"/>
        <w:shd w:val="clear" w:color="auto" w:fill="FFFFFF"/>
        <w:spacing w:lineRule="auto" w:line="240" w:before="0" w:after="327"/>
        <w:rPr>
          <w:rFonts w:ascii="Times New Roman" w:hAnsi="Times New Roman" w:eastAsia="Calibri" w:cs="Times New Roman"/>
          <w:b/>
          <w:i/>
          <w:i/>
          <w:color w:val="000000"/>
          <w:sz w:val="24"/>
          <w:szCs w:val="24"/>
          <w:lang w:eastAsia="en-US"/>
        </w:rPr>
      </w:pPr>
      <w:r>
        <w:rPr>
          <w:rFonts w:eastAsia="Times New Roman" w:cs="Times New Roman" w:ascii="Times New Roman" w:hAnsi="Times New Roman"/>
          <w:b/>
          <w:color w:val="000000"/>
          <w:sz w:val="24"/>
          <w:szCs w:val="24"/>
        </w:rPr>
        <w:t xml:space="preserve">Тема </w:t>
      </w:r>
      <w:r>
        <w:rPr>
          <w:rFonts w:eastAsia="Times New Roman" w:cs="Times New Roman" w:ascii="Times New Roman" w:hAnsi="Times New Roman"/>
          <w:b/>
          <w:bCs/>
          <w:color w:val="000000"/>
          <w:sz w:val="24"/>
          <w:szCs w:val="24"/>
        </w:rPr>
        <w:t xml:space="preserve">23.   </w:t>
      </w:r>
      <w:r>
        <w:rPr>
          <w:rFonts w:eastAsia="Times New Roman" w:cs="Times New Roman" w:ascii="Times New Roman" w:hAnsi="Times New Roman"/>
          <w:b/>
          <w:sz w:val="24"/>
          <w:szCs w:val="24"/>
        </w:rPr>
        <w:t xml:space="preserve">Патрулирование, проведение  мероприятий </w:t>
      </w:r>
      <w:r>
        <w:rPr>
          <w:rFonts w:eastAsia="Times New Roman" w:cs="Times New Roman" w:ascii="Times New Roman" w:hAnsi="Times New Roman"/>
          <w:b/>
          <w:bCs/>
          <w:color w:val="000000"/>
          <w:sz w:val="24"/>
          <w:szCs w:val="24"/>
        </w:rPr>
        <w:t>/8 ч./</w:t>
      </w:r>
      <w:r>
        <w:rPr>
          <w:rFonts w:eastAsia="Calibri" w:cs="Times New Roman" w:ascii="Times New Roman" w:hAnsi="Times New Roman"/>
          <w:b/>
          <w:i/>
          <w:color w:val="000000"/>
          <w:sz w:val="24"/>
          <w:szCs w:val="24"/>
          <w:lang w:eastAsia="en-US"/>
        </w:rPr>
        <w:t xml:space="preserve"> </w:t>
      </w:r>
    </w:p>
    <w:p>
      <w:pPr>
        <w:pStyle w:val="Normal"/>
        <w:spacing w:before="0" w:after="0"/>
        <w:jc w:val="both"/>
        <w:rPr>
          <w:rFonts w:ascii="Times New Roman" w:hAnsi="Times New Roman" w:eastAsia="Times New Roman" w:cs="Times New Roman"/>
          <w:sz w:val="24"/>
          <w:szCs w:val="24"/>
        </w:rPr>
      </w:pPr>
      <w:r>
        <w:rPr>
          <w:rFonts w:eastAsia="Calibri" w:cs="Times New Roman" w:ascii="Times New Roman" w:hAnsi="Times New Roman"/>
          <w:b/>
          <w:i/>
          <w:color w:val="000000"/>
          <w:sz w:val="24"/>
          <w:szCs w:val="24"/>
          <w:lang w:eastAsia="en-US"/>
        </w:rPr>
        <w:t>Практика:</w:t>
      </w:r>
      <w:r>
        <w:rPr>
          <w:rFonts w:eastAsia="Times New Roman" w:cs="Times New Roman" w:ascii="Calibri" w:hAnsi="Calibri"/>
          <w:sz w:val="24"/>
          <w:szCs w:val="24"/>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sz w:val="24"/>
          <w:szCs w:val="24"/>
        </w:rPr>
        <w:t>экскурсии, подготовка и проведение мероприятий.</w:t>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ind w:firstLine="708"/>
        <w:rPr>
          <w:rFonts w:ascii="Times New Roman" w:hAnsi="Times New Roman" w:cs="Times New Roman"/>
          <w:b/>
          <w:i/>
          <w:i/>
          <w:sz w:val="28"/>
        </w:rPr>
      </w:pPr>
      <w:r>
        <w:rPr>
          <w:rFonts w:cs="Times New Roman" w:ascii="Times New Roman" w:hAnsi="Times New Roman"/>
          <w:b/>
          <w:i/>
          <w:sz w:val="28"/>
        </w:rPr>
        <w:t>Содержание программы третьего года обучения</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Раздел 1. Введение в ПДД (12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 Что такое дорога и ПДД (2 часа)</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 xml:space="preserve">Теория: </w:t>
      </w:r>
      <w:r>
        <w:rPr>
          <w:rFonts w:eastAsia="Times New Roman" w:cs="Times New Roman" w:ascii="Times New Roman" w:hAnsi="Times New Roman"/>
          <w:color w:val="000000"/>
          <w:sz w:val="24"/>
          <w:szCs w:val="24"/>
        </w:rPr>
        <w:t>Знакомство с программой, целями и задачами.                                                                         Понятие «дорога»: проезжая часть, тротуар, обочина, перекресток, пешеходный переход, разметка. Правила дорожного движения (ПДД) – зачем нужны, для кого написаны.</w:t>
      </w:r>
    </w:p>
    <w:p>
      <w:pPr>
        <w:pStyle w:val="Normal"/>
        <w:spacing w:lineRule="auto" w:line="240" w:before="0" w:after="0"/>
        <w:rPr>
          <w:rFonts w:ascii="Times New Roman" w:hAnsi="Times New Roman" w:eastAsia="Times New Roman" w:cs="Times New Roman"/>
          <w:b/>
          <w:i/>
          <w:i/>
          <w:color w:val="000000"/>
          <w:sz w:val="24"/>
          <w:szCs w:val="24"/>
        </w:rPr>
      </w:pPr>
      <w:r>
        <w:rPr>
          <w:rFonts w:eastAsia="Times New Roman" w:cs="Times New Roman" w:ascii="Times New Roman" w:hAnsi="Times New Roman"/>
          <w:b/>
          <w:i/>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 xml:space="preserve">Практика: </w:t>
      </w:r>
      <w:r>
        <w:rPr>
          <w:rFonts w:eastAsia="Times New Roman" w:cs="Times New Roman" w:ascii="Times New Roman" w:hAnsi="Times New Roman"/>
          <w:color w:val="000000"/>
          <w:sz w:val="24"/>
          <w:szCs w:val="24"/>
        </w:rPr>
        <w:t>рисуем схему дороги и отмечаем ее элементы.</w:t>
      </w:r>
      <w:r>
        <w:rPr>
          <w:rFonts w:eastAsia="Times New Roman" w:cs="Times New Roman" w:ascii="Times New Roman" w:hAnsi="Times New Roman"/>
          <w:b/>
          <w:i/>
          <w:color w:val="000000"/>
          <w:sz w:val="24"/>
          <w:szCs w:val="24"/>
        </w:rPr>
        <w:t xml:space="preserve"> </w:t>
      </w:r>
      <w:r>
        <w:rPr>
          <w:rFonts w:eastAsia="Times New Roman" w:cs="Times New Roman" w:ascii="Times New Roman" w:hAnsi="Times New Roman"/>
          <w:color w:val="000000"/>
          <w:sz w:val="24"/>
          <w:szCs w:val="24"/>
        </w:rPr>
        <w:t>Игра: «Дорожные знаки».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 Участники дорожного движения (2 часа)</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 xml:space="preserve">Теория: </w:t>
      </w:r>
      <w:r>
        <w:rPr>
          <w:rFonts w:eastAsia="Times New Roman" w:cs="Times New Roman" w:ascii="Times New Roman" w:hAnsi="Times New Roman"/>
          <w:color w:val="000000"/>
          <w:sz w:val="24"/>
          <w:szCs w:val="24"/>
        </w:rPr>
        <w:t>Кто такие пешеходы, пассажиры, водители, велосипедисты?</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Права и обязанности пешеходов (переходить дорогу по переходу на разрешающий сигнал светофора, соблюдать правила).</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Права и обязанности пассажиров (пристегиваться, соблюдать правила поведения).</w:t>
      </w:r>
    </w:p>
    <w:p>
      <w:pPr>
        <w:pStyle w:val="Normal"/>
        <w:spacing w:lineRule="auto" w:line="240" w:before="0" w:after="0"/>
        <w:rPr>
          <w:rFonts w:ascii="Times New Roman" w:hAnsi="Times New Roman" w:eastAsia="Times New Roman" w:cs="Times New Roman"/>
          <w:b/>
          <w:i/>
          <w:i/>
          <w:color w:val="000000"/>
          <w:sz w:val="24"/>
          <w:szCs w:val="24"/>
        </w:rPr>
      </w:pPr>
      <w:r>
        <w:rPr>
          <w:rFonts w:eastAsia="Times New Roman" w:cs="Times New Roman" w:ascii="Times New Roman" w:hAnsi="Times New Roman"/>
          <w:b/>
          <w:i/>
          <w:color w:val="000000"/>
          <w:sz w:val="24"/>
          <w:szCs w:val="24"/>
        </w:rPr>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 xml:space="preserve">Практика: </w:t>
      </w:r>
      <w:r>
        <w:rPr>
          <w:rFonts w:eastAsia="Times New Roman" w:cs="Times New Roman" w:ascii="Times New Roman" w:hAnsi="Times New Roman"/>
          <w:color w:val="000000"/>
          <w:sz w:val="24"/>
          <w:szCs w:val="24"/>
        </w:rPr>
        <w:t>Игра: «Разрешается – запрещается»: роли участников ДД</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 Дорожные знаки. Предупреждающие знаки (2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 xml:space="preserve">Теория: </w:t>
      </w:r>
      <w:r>
        <w:rPr>
          <w:rFonts w:eastAsia="Times New Roman" w:cs="Times New Roman" w:ascii="Times New Roman" w:hAnsi="Times New Roman"/>
          <w:color w:val="000000"/>
          <w:sz w:val="24"/>
          <w:szCs w:val="24"/>
        </w:rPr>
        <w:t>Для чего нужны дорожные знаки. Знакомство с предупреждающими знаками (опасный поворот, дети, пешеходный переход, железнодорожный переезд со шлагбаумом и без).</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нарисовать или раскрасить предупреждающие знаки.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4. Дорожные знаки. Знаки приоритета (2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Знаки приоритета: главная дорога, уступи дорогу, движение без остановки запрещено. Объяснение значения каждого знака.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решение задач с использованием знаков приоритета.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5. Дорожные знаки. Запрещающие знаки (2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Знакомство с запрещающими знаками: движение запрещено, въезд запрещен, ограничение скорости. Объяснение значения каждого знака.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найти запрещающие знаки на картинках.</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6. Дорожные знаки. Предписывающие знаки (2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Знакомство с предписывающими знаками: пешеходная дорожка, велосипедная дорожка. Объяснение значения каждого знака.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составить рассказ по картинке с использованием предписывающих знаков.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Раздел 2. Безопасное поведение пешеходов (36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7. Переход улицы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Правила перехода улицы по пешеходному переходу (зебра): осмотреться, убедиться в безопасности, переходить спокойным шагом. Правила перехода улицы вне пешеходного перехода (только при отсутствии перехода в зоне видимости): убедиться в отсутствии машин, переходить, соблюдая осторожность.</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моделирование перехода улицы.</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8. Светофор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Значение сигналов светофора (красный – стоять, желтый – внимание, зеленый – можно идти). Светофор для пешеходов и для автомобилей – в чем разница?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нарисовать светофор и раскрасить его.</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9. Регулировщик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Кто такой регулировщик и для чего он нужен? Жесты регулировщика и их значение (регулировщик стоит к вам спиной или грудью - движение запрещено; рука поднята вверх - внимание, перестроение; рука вытянута вбок - движение разрешено).</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игра «Регулировщик».</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10. Опасные места на дороге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Перекрестки – особенности, опасность, внимание. Пешеходные переходы – где они находятся и как их правильно использовать. Остановки общественного транспорта – где можно и нельзя переходить дорогу.</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Игра: «Найди опасное место».</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11. Дорожные ловушки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Что такое «дорожные ловушки»? Выход из-за стоящих транспортных средств – почему это опасно? Ограниченная обзорность – что это такое и как избегать опасности.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разбор ситуаций с дорожными ловушками.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12. Безопасность в темное время суток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Почему вечером и ночью труднее увидеть пешеходов? Использование светоотражающих элементов (фликеры, жилеты).Где можно приобрести светоотражающие элементы?</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изготовить фликер.</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13. Влияние погоды на безопасность пешеходов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Дождь, снег, туман – как они влияют на видимость? Правила безопасного поведения в плохую погоду (осторожность, медленный шаг, использование зонта).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нарисовать картинку "Безопасная дорога в дождь".</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14. Переход дороги вне пешеходного перехода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Когда можно переходить дорогу вне пешеходного перехода. Как правильно убедиться в безопасности при переходе вне перехода (обзор, отсутствие машин).</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Игра: "Ситуации на дороге".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15. Игра "Безопасный пешеход"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Обобщение знаний, полученных в разделе. Викторина, квест или другая интерактивная игра. Закрепление правил безопасного поведения на дороге.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Раздел 3. Безопасность пассажиров (36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16. Транспортные средства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Виды транспорта: общественный (автобус, троллейбус, трамвай), личный (автомобиль). Чем отличаются разные виды транспорта? Как узнать, что приближается транспорт?</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нарисовать свой любимый вид транспорта.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17. Посадка и высадка из общественного транспорта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Где и как правильно садиться и выходить из автобуса, троллейбуса, трамвая? (остановка, двери). Ожидание общественного транспорта – где и как правильно ждать?</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Игра: «Автобус».</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18. Поведение в общественном транспорте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Правила поведения в автобусе, троллейбусе, трамвае (держаться за поручни, не отвлекать водителя, уступать место пожилым людям). Какие предметы запрещено провозить в общественном транспорте?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разбор ситуаций в общественном транспорте.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19. Личный автомобиль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Почему важно соблюдать правила безопасности в личном автомобиле? Правила посадки и высадки из автомобиля.</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игра «В машине».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20. Детские удерживающие устройства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Для чего нужны детские кресла и бустеры? Как правильно выбрать детское кресло (по возрасту и весу ребенка)? Как правильно установить детское кресло?</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показ моделей детских удерживающих устройств.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21. Ремни безопасности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Для чего нужны ремни безопасности? Как правильно пристегиваться ремнем безопасности?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игра «Пристегнись правильно».</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22. Опасности в салоне автомобиля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Предметы, которые могут быть опасны для пассажиров (острые предметы, незакрепленные вещи). Как избежать травм в салоне автомобиля?</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составление списка опасных предметов в машине.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23. Поведение при ДТП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Что такое дорожно-транспортное происшествие (ДТП)? Что делать при ДТП? (остановка, вызов помощи (112), оказание первой помощи (базовый уровень)).</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отработка вызова экстренных служб.</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24. Игра "Юный пассажир"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Обобщение знаний, полученных в разделе. Ролевая игра, имитирующая ситуацию в автобусе, или другая интерактивная игра.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Закрепление правил безопасного поведения в качестве пассажира.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Раздел 4. Дорожные знаки (32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25. Повторение дорожных знаков (6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Обзор всех изученных дорожных знаков. Повторение и закрепление материала с использованием различных форм работы (игра "Найди знак", "Собери знак" и т.д.).</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Проверка знаний (тест).</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26. Знаки сервиса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Знакомство со знаками сервиса (больница, телефон, пункт питания).Для чего нужны эти знаки?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найти знаки сервиса на картинках.</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27. Предупреждающие знаки: опасность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Разбор знаков предупреждающих об опасности (дети, пешеходный переход, железнодорожный переезд со шлагбаумом и без, дорожные работы и др.).</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обсуждение ситуаций, связанных с данными знаками.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28. Знаки приоритета на перекрестках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Как ориентироваться на перекрестках со знаками приоритета (главная дорога, уступи дорогу, движение без остановки запрещено).</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решение задач с использованием знаков приоритета.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29. Запрещающие знаки: что нельзя делать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Разбор запрещающих знаков (ограничение скорости, движение запрещено, въезд запрещен). Что означают эти знаки?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игра «Угадай знак».</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30. Предписывающие знаки: где и как двигаться (4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Разбор предписывающих знаков (велосипедная дорожка, пешеходная дорожка).Обсуждение правил движения по дорожкам.</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нарисовать рисунок, используя предписывающие знаки.</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31. Практическое занятие: "Знаки на дороге" (6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Определение дорожных знаков в реальных условиях (игра "Найди знак", фото-викторина). Работа в группах. Закрепление знаний в игровой форме.</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Раздел 5. Практические занятия и повторение (24 часа)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32. Решение задач по ПДД (6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Решение задач по пройденному материалу (карточки с ситуациями). Разбор типичных ошибок. Закрепление материала.</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33. Игры и викторины по ПДД (6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Проведение игр и викторин на закрепление знаний (кроссворды, ребусы, "Поле чудес"). Обобщение материала. Развитие навыков командной работы.</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34. Разбор дорожных ситуаций (6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Анализ дорожных ситуаций (разбор случаев из жизни, просмотр видео, моделирование). Развитие навыков оценки дорожной ситуации. Формирование навыков принятия правильных решений.</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Тема 35. Итоговое занятие: "Безопасная дорога" (8 часов)</w:t>
      </w:r>
    </w:p>
    <w:p>
      <w:pPr>
        <w:pStyle w:val="Normal"/>
        <w:spacing w:lineRule="auto" w:line="240" w:beforeAutospacing="1" w:afterAutospacing="1"/>
        <w:rPr>
          <w:rFonts w:ascii="Times New Roman" w:hAnsi="Times New Roman" w:eastAsia="Times New Roman" w:cs="Times New Roman"/>
          <w:color w:val="000000"/>
          <w:sz w:val="24"/>
          <w:szCs w:val="24"/>
        </w:rPr>
      </w:pPr>
      <w:r>
        <w:rPr>
          <w:rFonts w:eastAsia="Times New Roman" w:cs="Times New Roman" w:ascii="Times New Roman" w:hAnsi="Times New Roman"/>
          <w:b/>
          <w:i/>
          <w:color w:val="000000"/>
          <w:sz w:val="24"/>
          <w:szCs w:val="24"/>
        </w:rPr>
        <w:t>Теория:</w:t>
      </w:r>
      <w:r>
        <w:rPr>
          <w:rFonts w:eastAsia="Times New Roman" w:cs="Times New Roman" w:ascii="Times New Roman" w:hAnsi="Times New Roman"/>
          <w:color w:val="000000"/>
          <w:sz w:val="24"/>
          <w:szCs w:val="24"/>
        </w:rPr>
        <w:t xml:space="preserve"> Повторение и обобщение материала.</w:t>
      </w:r>
    </w:p>
    <w:p>
      <w:pPr>
        <w:pStyle w:val="Normal"/>
        <w:spacing w:lineRule="auto" w:line="240" w:beforeAutospacing="1" w:afterAutospacing="1"/>
        <w:rPr>
          <w:rFonts w:ascii="Times New Roman" w:hAnsi="Times New Roman" w:eastAsia="Times New Roman" w:cs="Times New Roman"/>
          <w:color w:val="000000"/>
          <w:sz w:val="24"/>
          <w:szCs w:val="27"/>
        </w:rPr>
      </w:pPr>
      <w:r>
        <w:rPr>
          <w:rFonts w:eastAsia="Times New Roman" w:cs="Times New Roman" w:ascii="Times New Roman" w:hAnsi="Times New Roman"/>
          <w:b/>
          <w:i/>
          <w:color w:val="000000"/>
          <w:sz w:val="24"/>
          <w:szCs w:val="24"/>
        </w:rPr>
        <w:t>Практика:</w:t>
      </w:r>
      <w:r>
        <w:rPr>
          <w:rFonts w:eastAsia="Times New Roman" w:cs="Times New Roman" w:ascii="Times New Roman" w:hAnsi="Times New Roman"/>
          <w:color w:val="000000"/>
          <w:sz w:val="24"/>
          <w:szCs w:val="24"/>
        </w:rPr>
        <w:t xml:space="preserve"> Творческий проект (создание макета безопасной дороги)</w:t>
      </w:r>
      <w:r>
        <w:rPr>
          <w:rFonts w:eastAsia="Times New Roman" w:cs="Arial" w:ascii="Arial" w:hAnsi="Arial"/>
          <w:color w:val="000000"/>
          <w:sz w:val="27"/>
          <w:szCs w:val="27"/>
        </w:rPr>
        <w:t xml:space="preserve">. </w:t>
      </w:r>
      <w:r>
        <w:rPr>
          <w:rFonts w:eastAsia="Times New Roman" w:cs="Times New Roman" w:ascii="Times New Roman" w:hAnsi="Times New Roman"/>
          <w:color w:val="000000"/>
          <w:sz w:val="24"/>
          <w:szCs w:val="27"/>
        </w:rPr>
        <w:t>Итоговый тест. Подведение итогов программы. Творческие номера.</w:t>
      </w:r>
    </w:p>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r>
    </w:p>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r>
    </w:p>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t>Планируемые результаты:</w:t>
      </w:r>
    </w:p>
    <w:p>
      <w:pPr>
        <w:pStyle w:val="Normal"/>
        <w:shd w:val="clear" w:color="auto" w:fill="FFFFFF"/>
        <w:spacing w:lineRule="auto" w:line="240" w:before="30" w:after="30"/>
        <w:jc w:val="both"/>
        <w:rPr>
          <w:rFonts w:ascii="Times New Roman" w:hAnsi="Times New Roman" w:eastAsia="Times New Roman" w:cs="Times New Roman"/>
          <w:i/>
          <w:i/>
          <w:color w:val="000000"/>
          <w:sz w:val="24"/>
        </w:rPr>
      </w:pPr>
      <w:r>
        <w:rPr>
          <w:rFonts w:cs="Times New Roman" w:ascii="Times New Roman" w:hAnsi="Times New Roman"/>
          <w:i/>
          <w:sz w:val="24"/>
        </w:rPr>
        <w:t xml:space="preserve">Метапредметные </w:t>
      </w:r>
    </w:p>
    <w:p>
      <w:pPr>
        <w:pStyle w:val="Normal"/>
        <w:shd w:val="clear" w:color="auto" w:fill="FFFFFF"/>
        <w:spacing w:lineRule="auto" w:line="240" w:before="30" w:after="3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-навыки контроля и самооценки процесса и результата деятельности;</w:t>
      </w:r>
    </w:p>
    <w:p>
      <w:pPr>
        <w:pStyle w:val="Normal"/>
        <w:shd w:val="clear" w:color="auto" w:fill="FFFFFF"/>
        <w:spacing w:lineRule="auto" w:line="240" w:before="30" w:after="30"/>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-умение ставить и формулировать проблемы;</w:t>
      </w:r>
    </w:p>
    <w:p>
      <w:pPr>
        <w:pStyle w:val="Normal"/>
        <w:shd w:val="clear" w:color="auto" w:fill="FFFFFF"/>
        <w:spacing w:lineRule="auto" w:line="240" w:before="0" w:after="0"/>
        <w:jc w:val="both"/>
        <w:rPr>
          <w:rFonts w:ascii="Calibri" w:hAnsi="Calibri" w:eastAsia="Times New Roman" w:cs="Calibri"/>
          <w:color w:val="000000"/>
          <w:sz w:val="20"/>
        </w:rPr>
      </w:pPr>
      <w:r>
        <w:rPr>
          <w:rFonts w:eastAsia="Times New Roman" w:cs="Times New Roman" w:ascii="Times New Roman" w:hAnsi="Times New Roman"/>
          <w:b/>
          <w:bCs/>
          <w:color w:val="000000"/>
          <w:sz w:val="24"/>
        </w:rPr>
        <w:t>-</w:t>
      </w:r>
      <w:r>
        <w:rPr>
          <w:rFonts w:eastAsia="Times New Roman" w:cs="Times New Roman" w:ascii="Times New Roman" w:hAnsi="Times New Roman"/>
          <w:color w:val="000000"/>
          <w:sz w:val="24"/>
        </w:rPr>
        <w:t>навыки осознанного и произвольного построения сообщения в устной</w:t>
      </w:r>
      <w:r>
        <w:rPr>
          <w:rFonts w:eastAsia="Times New Roman" w:cs="Times New Roman" w:ascii="Times New Roman" w:hAnsi="Times New Roman"/>
          <w:color w:val="000000"/>
          <w:sz w:val="24"/>
          <w:szCs w:val="28"/>
        </w:rPr>
        <w:br/>
      </w:r>
      <w:r>
        <w:rPr>
          <w:rFonts w:eastAsia="Times New Roman" w:cs="Times New Roman" w:ascii="Times New Roman" w:hAnsi="Times New Roman"/>
          <w:color w:val="000000"/>
          <w:sz w:val="24"/>
        </w:rPr>
        <w:t>форме, в том числе творческого характера;</w:t>
      </w:r>
    </w:p>
    <w:p>
      <w:pPr>
        <w:pStyle w:val="Normal"/>
        <w:shd w:val="clear" w:color="auto" w:fill="FFFFFF"/>
        <w:spacing w:lineRule="auto" w:line="240" w:before="30" w:after="30"/>
        <w:ind w:right="3226"/>
        <w:jc w:val="both"/>
        <w:rPr>
          <w:rFonts w:ascii="Calibri" w:hAnsi="Calibri" w:eastAsia="Times New Roman" w:cs="Calibri"/>
          <w:color w:val="000000"/>
          <w:sz w:val="20"/>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-установление причинно-следственных связей; </w:t>
      </w:r>
    </w:p>
    <w:p>
      <w:pPr>
        <w:pStyle w:val="Normal"/>
        <w:shd w:val="clear" w:color="auto" w:fill="FFFFFF"/>
        <w:spacing w:lineRule="auto" w:line="240" w:before="30" w:after="30"/>
        <w:ind w:right="3226"/>
        <w:jc w:val="both"/>
        <w:rPr>
          <w:rFonts w:ascii="Calibri" w:hAnsi="Calibri" w:eastAsia="Times New Roman" w:cs="Calibri"/>
          <w:color w:val="000000"/>
          <w:sz w:val="20"/>
        </w:rPr>
      </w:pPr>
      <w:r>
        <w:rPr>
          <w:rFonts w:eastAsia="Times New Roman" w:cs="Times New Roman" w:ascii="Times New Roman" w:hAnsi="Times New Roman"/>
          <w:bCs/>
          <w:color w:val="000000"/>
          <w:sz w:val="24"/>
        </w:rPr>
        <w:t>Личностные</w:t>
      </w:r>
      <w:r>
        <w:rPr>
          <w:rFonts w:eastAsia="Times New Roman" w:cs="Times New Roman" w:ascii="Times New Roman" w:hAnsi="Times New Roman"/>
          <w:b/>
          <w:bCs/>
          <w:color w:val="000000"/>
          <w:sz w:val="28"/>
        </w:rPr>
        <w:t>:</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-принятие образа «хороший пешеход, хороший пассажир»;</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-самостоятельность и личная ответственность за свои поступки, установка на здоровый образ жизни;</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-уважительное отношение к другим участникам дорожного движения;</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-осознание ответственности человека за общее благополучие;</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-этические чувства, прежде всего доброжелательность и эмоционально-нравственная отзывчивость;</w:t>
      </w:r>
    </w:p>
    <w:p>
      <w:pPr>
        <w:pStyle w:val="Normal"/>
        <w:shd w:val="clear" w:color="auto" w:fill="FFFFFF"/>
        <w:spacing w:lineRule="auto" w:line="240" w:before="30" w:after="30"/>
        <w:ind w:hanging="426" w:left="426"/>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-положительная  мотивация  и  познавательный   интерес   к  занятиям   по программе</w:t>
      </w:r>
    </w:p>
    <w:p>
      <w:pPr>
        <w:pStyle w:val="Normal"/>
        <w:shd w:val="clear" w:color="auto" w:fill="FFFFFF"/>
        <w:spacing w:lineRule="auto" w:line="240" w:before="30" w:after="30"/>
        <w:ind w:hanging="426" w:left="426"/>
        <w:jc w:val="both"/>
        <w:rPr>
          <w:rFonts w:ascii="Calibri" w:hAnsi="Calibri" w:eastAsia="Times New Roman" w:cs="Calibri"/>
          <w:color w:val="000000"/>
          <w:sz w:val="20"/>
        </w:rPr>
      </w:pPr>
      <w:r>
        <w:rPr>
          <w:rFonts w:eastAsia="Times New Roman" w:cs="Times New Roman" w:ascii="Times New Roman" w:hAnsi="Times New Roman"/>
          <w:color w:val="000000"/>
          <w:sz w:val="24"/>
        </w:rPr>
        <w:t>«Юные  инспектора дорожного движения»;</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-способность к самооценке;</w:t>
      </w:r>
    </w:p>
    <w:p>
      <w:pPr>
        <w:pStyle w:val="Normal"/>
        <w:shd w:val="clear" w:color="auto" w:fill="FFFFFF"/>
        <w:spacing w:lineRule="auto" w:line="240" w:before="30" w:after="30"/>
        <w:jc w:val="both"/>
        <w:rPr>
          <w:rFonts w:ascii="Calibri" w:hAnsi="Calibri" w:eastAsia="Times New Roman" w:cs="Calibri"/>
          <w:color w:val="000000"/>
          <w:sz w:val="20"/>
        </w:rPr>
      </w:pPr>
      <w:r>
        <w:rPr>
          <w:rFonts w:eastAsia="Times New Roman" w:cs="Times New Roman" w:ascii="Times New Roman" w:hAnsi="Times New Roman"/>
          <w:color w:val="000000"/>
          <w:sz w:val="24"/>
        </w:rPr>
        <w:t xml:space="preserve"> </w:t>
      </w:r>
      <w:r>
        <w:rPr>
          <w:rFonts w:eastAsia="Times New Roman" w:cs="Times New Roman" w:ascii="Times New Roman" w:hAnsi="Times New Roman"/>
          <w:color w:val="000000"/>
          <w:sz w:val="24"/>
        </w:rPr>
        <w:t>-начальные навыки сотрудничества в разных ситуациях.</w:t>
      </w:r>
    </w:p>
    <w:p>
      <w:pPr>
        <w:pStyle w:val="Normal"/>
        <w:shd w:val="clear" w:color="auto" w:fill="FFFFFF"/>
        <w:spacing w:lineRule="exact" w:line="322"/>
        <w:rPr>
          <w:rFonts w:ascii="Times New Roman" w:hAnsi="Times New Roman" w:cs="Times New Roman"/>
          <w:sz w:val="24"/>
          <w:szCs w:val="24"/>
        </w:rPr>
      </w:pPr>
      <w:r>
        <w:rPr>
          <w:rFonts w:eastAsia="Times New Roman" w:cs="Times New Roman" w:ascii="Times New Roman" w:hAnsi="Times New Roman"/>
          <w:bCs/>
          <w:i/>
          <w:iCs/>
          <w:sz w:val="24"/>
          <w:szCs w:val="24"/>
        </w:rPr>
        <w:t>Предметные УУД</w:t>
      </w:r>
      <w:r>
        <w:rPr>
          <w:rFonts w:eastAsia="Times New Roman" w:cs="Times New Roman" w:ascii="Times New Roman" w:hAnsi="Times New Roman"/>
          <w:b/>
          <w:bCs/>
          <w:i/>
          <w:iCs/>
          <w:sz w:val="24"/>
          <w:szCs w:val="24"/>
        </w:rPr>
        <w:t>:</w:t>
      </w:r>
    </w:p>
    <w:p>
      <w:pPr>
        <w:pStyle w:val="Normal"/>
        <w:shd w:val="clear" w:color="auto" w:fill="FFFFFF"/>
        <w:spacing w:lineRule="exact" w:line="322"/>
        <w:rPr>
          <w:rFonts w:ascii="Times New Roman" w:hAnsi="Times New Roman" w:cs="Times New Roman"/>
          <w:sz w:val="24"/>
          <w:szCs w:val="24"/>
        </w:rPr>
      </w:pPr>
      <w:r>
        <w:rPr>
          <w:rFonts w:eastAsia="Times New Roman" w:cs="Times New Roman" w:ascii="Times New Roman" w:hAnsi="Times New Roman"/>
          <w:i/>
          <w:iCs/>
          <w:sz w:val="24"/>
          <w:szCs w:val="24"/>
        </w:rPr>
        <w:t>учащиеся должны знать</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-название, назначение и расположение на дорогах дорожных знаков, дорожной разметки;</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-дорожную разметку на проезжей части ив местах остановок маршрутных транспортных средств;</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-условия, обеспечивающие безопасность пешеходу на дорогах в населённых пунктах и вне населённых пунктов (загородных дорогах);</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-опасные и безопасные для пешеходов участки дорог в микрорайоне или городе в целом;</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-значение сигналов светофора для транспорта и пешеходов;</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-виды автомашин специального назначения и особенность их движения;</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-положения регулировщика, соответствующие сигналам светофора для участников дорожного движения;</w:t>
      </w:r>
      <w:r>
        <w:rPr>
          <w:rFonts w:cs="Times New Roman" w:ascii="Times New Roman" w:hAnsi="Times New Roman"/>
          <w:sz w:val="24"/>
          <w:szCs w:val="24"/>
        </w:rPr>
        <w:t xml:space="preserve"> </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-виды перекрёстков;</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-значения сигналов, подаваемых водителями транспортных средств: звуковые, световые, рукой;</w:t>
      </w:r>
    </w:p>
    <w:p>
      <w:pPr>
        <w:pStyle w:val="Normal"/>
        <w:shd w:val="clear" w:color="auto" w:fill="FFFFFF"/>
        <w:tabs>
          <w:tab w:val="clear" w:pos="708"/>
          <w:tab w:val="left" w:pos="710" w:leader="none"/>
        </w:tabs>
        <w:spacing w:lineRule="exact" w:line="322" w:before="0" w:after="0"/>
        <w:ind w:right="1440"/>
        <w:jc w:val="both"/>
        <w:rPr>
          <w:rFonts w:ascii="Times New Roman" w:hAnsi="Times New Roman" w:eastAsia="Times New Roman" w:cs="Times New Roman"/>
          <w:spacing w:val="-1"/>
          <w:sz w:val="24"/>
          <w:szCs w:val="24"/>
        </w:rPr>
      </w:pPr>
      <w:r>
        <w:rPr>
          <w:rFonts w:eastAsia="Times New Roman" w:cs="Times New Roman" w:ascii="Times New Roman" w:hAnsi="Times New Roman"/>
          <w:spacing w:val="-1"/>
          <w:sz w:val="24"/>
          <w:szCs w:val="24"/>
        </w:rPr>
        <w:t xml:space="preserve">-наиболее характерные и частые ошибки в поведении пешеходов на дорогах, приводящие к ДТП; </w:t>
      </w:r>
    </w:p>
    <w:p>
      <w:pPr>
        <w:pStyle w:val="Normal"/>
        <w:shd w:val="clear" w:color="auto" w:fill="FFFFFF"/>
        <w:tabs>
          <w:tab w:val="clear" w:pos="708"/>
          <w:tab w:val="left" w:pos="710" w:leader="none"/>
        </w:tabs>
        <w:spacing w:lineRule="exact" w:line="322" w:before="0" w:after="0"/>
        <w:ind w:right="1440"/>
        <w:jc w:val="both"/>
        <w:rPr>
          <w:rFonts w:ascii="Times New Roman" w:hAnsi="Times New Roman" w:cs="Times New Roman"/>
          <w:sz w:val="24"/>
          <w:szCs w:val="24"/>
        </w:rPr>
      </w:pPr>
      <w:r>
        <w:rPr>
          <w:rFonts w:eastAsia="Times New Roman" w:cs="Times New Roman" w:ascii="Times New Roman" w:hAnsi="Times New Roman"/>
          <w:i/>
          <w:iCs/>
          <w:sz w:val="24"/>
          <w:szCs w:val="24"/>
        </w:rPr>
        <w:t>должны уметь</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-выбирать безопасные места и определять условия, обеспечивающие безопасность при переходе проезжей</w:t>
      </w:r>
      <w:r>
        <w:rPr>
          <w:rFonts w:cs="Times New Roman" w:ascii="Times New Roman" w:hAnsi="Times New Roman"/>
          <w:sz w:val="24"/>
          <w:szCs w:val="24"/>
        </w:rPr>
        <w:t xml:space="preserve"> </w:t>
      </w:r>
      <w:r>
        <w:rPr>
          <w:rFonts w:eastAsia="Times New Roman" w:cs="Times New Roman" w:ascii="Times New Roman" w:hAnsi="Times New Roman"/>
          <w:sz w:val="24"/>
          <w:szCs w:val="24"/>
        </w:rPr>
        <w:t>части дороги, железнодорожного переезда;</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-определять виды перекрёстков в районе расположения школы, дома;</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-пользоваться общественным транспортом, выполняя правила безопасного поведения пассажиров при входе, выходе и во время движения, находясь в салоне общественного транспорта;</w:t>
      </w:r>
    </w:p>
    <w:p>
      <w:pPr>
        <w:pStyle w:val="Normal"/>
        <w:shd w:val="clear" w:color="auto" w:fill="FFFFFF"/>
        <w:tabs>
          <w:tab w:val="clear" w:pos="708"/>
          <w:tab w:val="left" w:pos="710" w:leader="none"/>
        </w:tabs>
        <w:spacing w:lineRule="exact" w:line="322" w:before="0" w:after="0"/>
        <w:jc w:val="both"/>
        <w:rPr>
          <w:rFonts w:ascii="Times New Roman" w:hAnsi="Times New Roman" w:cs="Times New Roman"/>
          <w:sz w:val="24"/>
          <w:szCs w:val="24"/>
        </w:rPr>
      </w:pPr>
      <w:r>
        <w:rPr>
          <w:rFonts w:eastAsia="Times New Roman" w:cs="Times New Roman" w:ascii="Times New Roman" w:hAnsi="Times New Roman"/>
          <w:sz w:val="24"/>
          <w:szCs w:val="24"/>
        </w:rPr>
        <w:t>-выполнять условия, обеспечивающие безопасность, на остановке маршрутных транспортных средств;</w:t>
      </w:r>
    </w:p>
    <w:p>
      <w:pPr>
        <w:pStyle w:val="Normal"/>
        <w:shd w:val="clear" w:color="auto" w:fill="FFFFFF"/>
        <w:tabs>
          <w:tab w:val="clear" w:pos="708"/>
          <w:tab w:val="left" w:pos="710" w:leader="none"/>
        </w:tabs>
        <w:spacing w:lineRule="exact" w:line="322"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-выполнять требования сигналов регулировщика и водителей транспортных средств.</w:t>
      </w:r>
    </w:p>
    <w:p>
      <w:pPr>
        <w:pStyle w:val="Normal"/>
        <w:shd w:val="clear" w:color="auto" w:fill="FFFFFF"/>
        <w:spacing w:lineRule="auto" w:line="240" w:before="30" w:after="30"/>
        <w:ind w:right="2150"/>
        <w:jc w:val="both"/>
        <w:rPr>
          <w:rFonts w:ascii="Calibri" w:hAnsi="Calibri" w:eastAsia="Times New Roman" w:cs="Calibri"/>
          <w:color w:val="000000"/>
          <w:sz w:val="20"/>
        </w:rPr>
      </w:pPr>
      <w:r>
        <w:rPr>
          <w:rFonts w:eastAsia="Times New Roman" w:cs="Calibri" w:ascii="Calibri" w:hAnsi="Calibri"/>
          <w:color w:val="000000"/>
          <w:sz w:val="20"/>
        </w:rPr>
      </w:r>
    </w:p>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t>Формы подведения итогов реализации программы</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При реализации программы проводится входной и текущий контроль за усвоением пройденного материала учащимися.</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Входной контроль проводится при зачислении ребенка на обучение по программе с целью определения наличия специальных знаний и компетенций в соответствующей образовательной области для установления уровня сложности освоения программы. Входной контроль проводится в форме собеседования, или анкетирования, или мониторинга.</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Текущий контроль на каждом занятии с целью выявления правильности применения теоретических знаний на практике. Текущий контроль может быть реализован посредством следующих форм: наблюдение, индивидуальные беседы, тестирование, творческие работы, проблемные (ситуативные) задачи, практические работы и т.д. Комплексное применение различных форм позволяет своевременно оценить на сколько освоен обучающемся изучаемый материал, и при необходимости скорректировать дальнейшую реализацию программы.</w:t>
      </w:r>
    </w:p>
    <w:p>
      <w:pPr>
        <w:pStyle w:val="Normal"/>
        <w:shd w:val="clear" w:color="auto" w:fill="FFFFFF"/>
        <w:spacing w:lineRule="auto" w:line="240" w:before="0" w:after="0"/>
        <w:ind w:firstLine="708"/>
        <w:jc w:val="both"/>
        <w:rPr>
          <w:rFonts w:ascii="Times New Roman" w:hAnsi="Times New Roman" w:cs="Times New Roman"/>
          <w:sz w:val="24"/>
        </w:rPr>
      </w:pPr>
      <w:r>
        <w:rPr>
          <w:rFonts w:cs="Times New Roman" w:ascii="Times New Roman" w:hAnsi="Times New Roman"/>
          <w:sz w:val="24"/>
        </w:rPr>
        <w:t xml:space="preserve"> </w:t>
      </w:r>
      <w:r>
        <w:rPr>
          <w:rFonts w:cs="Times New Roman" w:ascii="Times New Roman" w:hAnsi="Times New Roman"/>
          <w:sz w:val="24"/>
        </w:rPr>
        <w:t>Итоговый контроль по окончанию обучения определяет, насколько успешно происходит развитие учащегося и усвоение им программы. Основной формой подведения итогов обучения по программе являются результаты участия отряда в муниципальных смотрах-конкурсах отрядов ЮИД.</w:t>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cs="Times New Roman"/>
          <w:sz w:val="24"/>
        </w:rPr>
      </w:pPr>
      <w:r>
        <w:rPr>
          <w:rFonts w:cs="Times New Roman" w:ascii="Times New Roman" w:hAnsi="Times New Roman"/>
          <w:sz w:val="24"/>
        </w:rPr>
      </w:r>
    </w:p>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t xml:space="preserve">Организационно-педагогические условия реализации программы </w:t>
      </w:r>
    </w:p>
    <w:p>
      <w:pPr>
        <w:pStyle w:val="Normal"/>
        <w:spacing w:before="100" w:after="100"/>
        <w:ind w:firstLine="567"/>
        <w:jc w:val="both"/>
        <w:rPr>
          <w:rFonts w:ascii="Times New Roman" w:hAnsi="Times New Roman"/>
          <w:i/>
          <w:i/>
          <w:sz w:val="24"/>
          <w:szCs w:val="24"/>
        </w:rPr>
      </w:pPr>
      <w:r>
        <w:rPr>
          <w:rFonts w:ascii="Times New Roman" w:hAnsi="Times New Roman"/>
          <w:i/>
          <w:sz w:val="24"/>
          <w:szCs w:val="24"/>
        </w:rPr>
        <w:t xml:space="preserve">Материально-техническое обеспечение программы: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Аудиоаппаратура -1 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Ноутбук -1 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Доска магнитно-маркерная панорамная "Азбука дорожного движения"-1шт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Доска магнитно-маркерная панорамная "Дорожное движение в городе-1шт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Светофор транспортный с пешеходным переходом-1шт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Шкаф для документов - 2шт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Игра по правилам дорожного движения -1 шт </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Книгопечатная продукция дорожная безопасность</w:t>
      </w:r>
    </w:p>
    <w:p>
      <w:pPr>
        <w:pStyle w:val="Normal"/>
        <w:spacing w:before="100" w:after="100"/>
        <w:jc w:val="both"/>
        <w:rPr>
          <w:rFonts w:ascii="Times New Roman" w:hAnsi="Times New Roman"/>
          <w:color w:val="000000"/>
          <w:sz w:val="24"/>
          <w:szCs w:val="24"/>
        </w:rPr>
      </w:pPr>
      <w:r>
        <w:rPr>
          <w:rFonts w:ascii="Times New Roman" w:hAnsi="Times New Roman"/>
          <w:color w:val="000000"/>
          <w:sz w:val="24"/>
          <w:szCs w:val="24"/>
        </w:rPr>
        <w:t xml:space="preserve">Нескучные уроки по ПДД для детей -2шт </w:t>
      </w:r>
    </w:p>
    <w:p>
      <w:pPr>
        <w:pStyle w:val="Normal"/>
        <w:suppressAutoHyphens w:val="true"/>
        <w:spacing w:lineRule="atLeast" w:line="240" w:before="100" w:after="100"/>
        <w:ind w:left="66"/>
        <w:jc w:val="both"/>
        <w:rPr>
          <w:rFonts w:ascii="Times New Roman" w:hAnsi="Times New Roman"/>
          <w:b/>
          <w:sz w:val="24"/>
          <w:szCs w:val="24"/>
        </w:rPr>
      </w:pPr>
      <w:r>
        <w:rPr>
          <w:rFonts w:ascii="Times New Roman" w:hAnsi="Times New Roman"/>
          <w:sz w:val="24"/>
          <w:szCs w:val="24"/>
        </w:rPr>
        <w:t>-учебная площадка по безопасности дорожного движения ОУ.</w:t>
      </w:r>
    </w:p>
    <w:p>
      <w:pPr>
        <w:pStyle w:val="Normal"/>
        <w:spacing w:lineRule="atLeast" w:line="240" w:before="100" w:after="100"/>
        <w:ind w:firstLine="567"/>
        <w:jc w:val="both"/>
        <w:rPr>
          <w:rFonts w:ascii="Times New Roman" w:hAnsi="Times New Roman"/>
          <w:i/>
          <w:i/>
          <w:sz w:val="24"/>
          <w:szCs w:val="24"/>
        </w:rPr>
      </w:pPr>
      <w:r>
        <w:rPr>
          <w:rFonts w:ascii="Times New Roman" w:hAnsi="Times New Roman"/>
          <w:i/>
          <w:sz w:val="24"/>
          <w:szCs w:val="24"/>
        </w:rPr>
        <w:t xml:space="preserve">Информационное обеспечение: </w:t>
      </w:r>
    </w:p>
    <w:p>
      <w:pPr>
        <w:pStyle w:val="Normal"/>
        <w:suppressAutoHyphens w:val="true"/>
        <w:spacing w:lineRule="atLeast" w:line="240" w:before="100" w:after="100"/>
        <w:ind w:left="66"/>
        <w:jc w:val="both"/>
        <w:rPr>
          <w:rFonts w:ascii="Times New Roman" w:hAnsi="Times New Roman"/>
          <w:sz w:val="24"/>
          <w:szCs w:val="24"/>
        </w:rPr>
      </w:pPr>
      <w:r>
        <w:rPr>
          <w:rFonts w:ascii="Times New Roman" w:hAnsi="Times New Roman"/>
          <w:sz w:val="24"/>
          <w:szCs w:val="24"/>
        </w:rPr>
        <w:t>-обзор аналитической информации;</w:t>
      </w:r>
    </w:p>
    <w:p>
      <w:pPr>
        <w:pStyle w:val="Normal"/>
        <w:suppressAutoHyphens w:val="true"/>
        <w:spacing w:lineRule="atLeast" w:line="240" w:before="100" w:after="100"/>
        <w:ind w:left="66"/>
        <w:jc w:val="both"/>
        <w:rPr>
          <w:rFonts w:ascii="Times New Roman" w:hAnsi="Times New Roman"/>
          <w:sz w:val="24"/>
          <w:szCs w:val="24"/>
        </w:rPr>
      </w:pPr>
      <w:r>
        <w:rPr>
          <w:rFonts w:ascii="Times New Roman" w:hAnsi="Times New Roman"/>
          <w:sz w:val="24"/>
          <w:szCs w:val="24"/>
        </w:rPr>
        <w:t>-оформление информационных стендов;</w:t>
      </w:r>
    </w:p>
    <w:p>
      <w:pPr>
        <w:pStyle w:val="Normal"/>
        <w:suppressAutoHyphens w:val="true"/>
        <w:spacing w:lineRule="atLeast" w:line="240" w:before="100" w:after="100"/>
        <w:ind w:left="66"/>
        <w:jc w:val="both"/>
        <w:rPr>
          <w:rFonts w:ascii="Times New Roman" w:hAnsi="Times New Roman"/>
          <w:sz w:val="24"/>
          <w:szCs w:val="24"/>
        </w:rPr>
      </w:pPr>
      <w:r>
        <w:rPr>
          <w:rFonts w:ascii="Times New Roman" w:hAnsi="Times New Roman"/>
          <w:sz w:val="24"/>
          <w:szCs w:val="24"/>
        </w:rPr>
        <w:t>-банк данных (разработки уроков, беседы для уч-ся, лекции и беседы для родителей, разработки внеклассных мероприятий);</w:t>
      </w:r>
    </w:p>
    <w:p>
      <w:pPr>
        <w:pStyle w:val="Normal"/>
        <w:suppressAutoHyphens w:val="true"/>
        <w:spacing w:lineRule="atLeast" w:line="240" w:before="100" w:after="100"/>
        <w:ind w:left="66"/>
        <w:rPr>
          <w:rFonts w:ascii="Times New Roman" w:hAnsi="Times New Roman"/>
          <w:sz w:val="24"/>
          <w:szCs w:val="24"/>
        </w:rPr>
      </w:pPr>
      <w:r>
        <w:rPr>
          <w:rFonts w:ascii="Times New Roman" w:hAnsi="Times New Roman"/>
          <w:sz w:val="24"/>
          <w:szCs w:val="24"/>
        </w:rPr>
        <w:t>-контрольные срезы, тесты</w:t>
      </w:r>
    </w:p>
    <w:p>
      <w:pPr>
        <w:pStyle w:val="Normal"/>
        <w:shd w:val="clear" w:color="auto" w:fill="FFFFFF"/>
        <w:spacing w:lineRule="auto" w:line="240" w:before="0" w:after="0"/>
        <w:jc w:val="both"/>
        <w:rPr>
          <w:rFonts w:ascii="Times New Roman" w:hAnsi="Times New Roman" w:cs="Times New Roman"/>
          <w:b/>
          <w:i/>
          <w:i/>
          <w:sz w:val="28"/>
        </w:rPr>
      </w:pPr>
      <w:r>
        <w:rPr>
          <w:rFonts w:cs="Times New Roman" w:ascii="Times New Roman" w:hAnsi="Times New Roman"/>
          <w:b/>
          <w:i/>
          <w:sz w:val="28"/>
        </w:rPr>
        <w:t>Формы аттестации / контроля</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 наблюдение</w:t>
      </w:r>
      <w:r>
        <w:rPr>
          <w:rFonts w:eastAsia="Calibri" w:cs="Times New Roman" w:ascii="Times New Roman" w:hAnsi="Times New Roman"/>
          <w:color w:val="000000"/>
          <w:sz w:val="24"/>
          <w:szCs w:val="24"/>
          <w:lang w:eastAsia="en-US"/>
        </w:rPr>
        <w:t xml:space="preserve"> - педагог опосредованно контролирует выполнение того или иного задания обучающимися, при необходимости вносит коррективы; </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 самоконтроль</w:t>
      </w:r>
      <w:r>
        <w:rPr>
          <w:rFonts w:eastAsia="Calibri" w:cs="Times New Roman" w:ascii="Times New Roman" w:hAnsi="Times New Roman"/>
          <w:color w:val="000000"/>
          <w:sz w:val="24"/>
          <w:szCs w:val="24"/>
          <w:lang w:eastAsia="en-US"/>
        </w:rPr>
        <w:t xml:space="preserve"> - обучающийся самостоятельно проверяет свою работу по образцу, памятке или инструкции; </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 взаимоконтроль</w:t>
      </w:r>
      <w:r>
        <w:rPr>
          <w:rFonts w:eastAsia="Calibri" w:cs="Times New Roman" w:ascii="Times New Roman" w:hAnsi="Times New Roman"/>
          <w:color w:val="000000"/>
          <w:sz w:val="24"/>
          <w:szCs w:val="24"/>
          <w:lang w:eastAsia="en-US"/>
        </w:rPr>
        <w:t xml:space="preserve"> - обучающийся проверяет работу, выполненную другим обучающимся, по образцу, памятке или инструкции; </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 контрольное упражнение</w:t>
      </w:r>
      <w:r>
        <w:rPr>
          <w:rFonts w:eastAsia="Calibri" w:cs="Times New Roman" w:ascii="Times New Roman" w:hAnsi="Times New Roman"/>
          <w:color w:val="000000"/>
          <w:sz w:val="24"/>
          <w:szCs w:val="24"/>
          <w:lang w:eastAsia="en-US"/>
        </w:rPr>
        <w:t xml:space="preserve"> - учебное задание для закрепления знаний, умений, навыков и способов выполнения того или иного действия; </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 тестирование</w:t>
      </w:r>
      <w:r>
        <w:rPr>
          <w:rFonts w:eastAsia="Calibri" w:cs="Times New Roman" w:ascii="Times New Roman" w:hAnsi="Times New Roman"/>
          <w:color w:val="000000"/>
          <w:sz w:val="24"/>
          <w:szCs w:val="24"/>
          <w:lang w:eastAsia="en-US"/>
        </w:rPr>
        <w:t xml:space="preserve"> - выполнение тестовых заданий (открытых или закрытых) по итогам изучения какого-либо раздела программы, в том числе и с использованием коммуникативно-информационных технологий; </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-ситуативная задача</w:t>
      </w:r>
      <w:r>
        <w:rPr>
          <w:rFonts w:eastAsia="Calibri" w:cs="Times New Roman" w:ascii="Times New Roman" w:hAnsi="Times New Roman"/>
          <w:color w:val="000000"/>
          <w:sz w:val="24"/>
          <w:szCs w:val="24"/>
          <w:lang w:eastAsia="en-US"/>
        </w:rPr>
        <w:t xml:space="preserve"> - задача, позволяющая обучающемуся осваивать интеллектуальные операции последовательно в процессе работы с информацией: ознакомление – понимание – применение – анализ – синтез – оценка; - анализ учебных ситуаций - обучающимся предлагается решить ту или иную проблему в рамках тематики программы, например анализ дорожных ситуаций и т.д.;</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-беседа</w:t>
      </w:r>
      <w:r>
        <w:rPr>
          <w:rFonts w:eastAsia="Calibri" w:cs="Times New Roman" w:ascii="Times New Roman" w:hAnsi="Times New Roman"/>
          <w:color w:val="000000"/>
          <w:sz w:val="24"/>
          <w:szCs w:val="24"/>
          <w:lang w:eastAsia="en-US"/>
        </w:rPr>
        <w:t xml:space="preserve"> - вопросно-ответный метод контроля; применяется с целью активизации умственной деятельности обучающихся в процессе приобретения новых знаний или повторения и закрепления полученных ранее. </w:t>
      </w:r>
    </w:p>
    <w:p>
      <w:pPr>
        <w:pStyle w:val="Normal"/>
        <w:spacing w:before="240" w:after="200"/>
        <w:jc w:val="both"/>
        <w:rPr>
          <w:rFonts w:ascii="Times New Roman" w:hAnsi="Times New Roman" w:eastAsia="Calibri" w:cs="Times New Roman"/>
          <w:color w:val="000000"/>
          <w:sz w:val="24"/>
          <w:szCs w:val="24"/>
          <w:lang w:eastAsia="en-US"/>
        </w:rPr>
      </w:pPr>
      <w:r>
        <w:rPr>
          <w:rFonts w:eastAsia="Calibri" w:cs="Times New Roman" w:ascii="Times New Roman" w:hAnsi="Times New Roman"/>
          <w:i/>
          <w:color w:val="000000"/>
          <w:sz w:val="24"/>
          <w:szCs w:val="24"/>
          <w:lang w:eastAsia="en-US"/>
        </w:rPr>
        <w:t>-практическое упражнение</w:t>
      </w:r>
      <w:r>
        <w:rPr>
          <w:rFonts w:eastAsia="Calibri" w:cs="Times New Roman" w:ascii="Times New Roman" w:hAnsi="Times New Roman"/>
          <w:color w:val="000000"/>
          <w:sz w:val="24"/>
          <w:szCs w:val="24"/>
          <w:lang w:eastAsia="en-US"/>
        </w:rPr>
        <w:t xml:space="preserve"> – учебное задание для отработки и закрепления практических навыков, умений и способов выполнения того или иного действия. </w:t>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cs="Times New Roman"/>
          <w:i/>
          <w:i/>
          <w:sz w:val="24"/>
        </w:rPr>
      </w:pPr>
      <w:r>
        <w:rPr>
          <w:rFonts w:cs="Times New Roman" w:ascii="Times New Roman" w:hAnsi="Times New Roman"/>
          <w:i/>
          <w:sz w:val="24"/>
        </w:rPr>
      </w:r>
    </w:p>
    <w:p>
      <w:pPr>
        <w:pStyle w:val="Normal"/>
        <w:shd w:val="clear" w:color="auto" w:fill="FFFFFF"/>
        <w:spacing w:lineRule="auto" w:line="240" w:before="0" w:after="0"/>
        <w:ind w:firstLine="708"/>
        <w:jc w:val="both"/>
        <w:rPr>
          <w:rFonts w:ascii="Times New Roman" w:hAnsi="Times New Roman" w:eastAsia="Times New Roman" w:cs="Times New Roman"/>
          <w:b/>
          <w:i/>
          <w:i/>
          <w:sz w:val="28"/>
        </w:rPr>
      </w:pPr>
      <w:r>
        <w:rPr>
          <w:rFonts w:cs="Times New Roman" w:ascii="Times New Roman" w:hAnsi="Times New Roman"/>
          <w:b/>
          <w:i/>
          <w:sz w:val="28"/>
        </w:rPr>
        <w:t xml:space="preserve">Оценочные материалы </w:t>
      </w:r>
    </w:p>
    <w:p>
      <w:pPr>
        <w:pStyle w:val="Normal"/>
        <w:shd w:val="clear" w:color="auto" w:fill="FFFFFF"/>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ТЕСТ</w:t>
      </w:r>
    </w:p>
    <w:p>
      <w:pPr>
        <w:pStyle w:val="Normal"/>
        <w:numPr>
          <w:ilvl w:val="0"/>
          <w:numId w:val="1"/>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Кто являются участниками дорожного движения?</w:t>
      </w:r>
    </w:p>
    <w:p>
      <w:pPr>
        <w:pStyle w:val="Normal"/>
        <w:numPr>
          <w:ilvl w:val="0"/>
          <w:numId w:val="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водитель, велосипедист;</w:t>
      </w:r>
    </w:p>
    <w:p>
      <w:pPr>
        <w:pStyle w:val="Normal"/>
        <w:numPr>
          <w:ilvl w:val="0"/>
          <w:numId w:val="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пешеход, пассажир, водитель;</w:t>
      </w:r>
    </w:p>
    <w:p>
      <w:pPr>
        <w:pStyle w:val="Normal"/>
        <w:numPr>
          <w:ilvl w:val="0"/>
          <w:numId w:val="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пешеход, водитель, велосипедист;</w:t>
      </w:r>
    </w:p>
    <w:p>
      <w:pPr>
        <w:pStyle w:val="Normal"/>
        <w:numPr>
          <w:ilvl w:val="0"/>
          <w:numId w:val="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пассажир, водитель.</w:t>
      </w:r>
    </w:p>
    <w:p>
      <w:pPr>
        <w:pStyle w:val="Normal"/>
        <w:numPr>
          <w:ilvl w:val="0"/>
          <w:numId w:val="3"/>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Часть дороги, предназначенная для движения пешеходов…</w:t>
      </w:r>
    </w:p>
    <w:p>
      <w:pPr>
        <w:pStyle w:val="Normal"/>
        <w:numPr>
          <w:ilvl w:val="0"/>
          <w:numId w:val="4"/>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тротуар;</w:t>
      </w:r>
    </w:p>
    <w:p>
      <w:pPr>
        <w:pStyle w:val="Normal"/>
        <w:numPr>
          <w:ilvl w:val="0"/>
          <w:numId w:val="4"/>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дорожка;</w:t>
      </w:r>
    </w:p>
    <w:p>
      <w:pPr>
        <w:pStyle w:val="Normal"/>
        <w:numPr>
          <w:ilvl w:val="0"/>
          <w:numId w:val="4"/>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дорога;</w:t>
      </w:r>
    </w:p>
    <w:p>
      <w:pPr>
        <w:pStyle w:val="Normal"/>
        <w:numPr>
          <w:ilvl w:val="0"/>
          <w:numId w:val="4"/>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пешеходный переход.</w:t>
      </w:r>
    </w:p>
    <w:p>
      <w:pPr>
        <w:pStyle w:val="Normal"/>
        <w:numPr>
          <w:ilvl w:val="0"/>
          <w:numId w:val="5"/>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Часть дороги, предназначенная для движения безрельсового транспорта..</w:t>
      </w:r>
    </w:p>
    <w:p>
      <w:pPr>
        <w:pStyle w:val="Normal"/>
        <w:numPr>
          <w:ilvl w:val="0"/>
          <w:numId w:val="6"/>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дорога;</w:t>
      </w:r>
    </w:p>
    <w:p>
      <w:pPr>
        <w:pStyle w:val="Normal"/>
        <w:numPr>
          <w:ilvl w:val="0"/>
          <w:numId w:val="6"/>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обочина;</w:t>
      </w:r>
    </w:p>
    <w:p>
      <w:pPr>
        <w:pStyle w:val="Normal"/>
        <w:numPr>
          <w:ilvl w:val="0"/>
          <w:numId w:val="6"/>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проезжая часть;</w:t>
      </w:r>
    </w:p>
    <w:p>
      <w:pPr>
        <w:pStyle w:val="Normal"/>
        <w:numPr>
          <w:ilvl w:val="0"/>
          <w:numId w:val="6"/>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трасса.</w:t>
      </w:r>
    </w:p>
    <w:p>
      <w:pPr>
        <w:pStyle w:val="Normal"/>
        <w:numPr>
          <w:ilvl w:val="0"/>
          <w:numId w:val="7"/>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Недостаточная видимость – это видимость дороги:</w:t>
      </w:r>
    </w:p>
    <w:p>
      <w:pPr>
        <w:pStyle w:val="Normal"/>
        <w:numPr>
          <w:ilvl w:val="0"/>
          <w:numId w:val="8"/>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менее 100м;</w:t>
      </w:r>
    </w:p>
    <w:p>
      <w:pPr>
        <w:pStyle w:val="Normal"/>
        <w:numPr>
          <w:ilvl w:val="0"/>
          <w:numId w:val="8"/>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менее 150м;</w:t>
      </w:r>
    </w:p>
    <w:p>
      <w:pPr>
        <w:pStyle w:val="Normal"/>
        <w:numPr>
          <w:ilvl w:val="0"/>
          <w:numId w:val="8"/>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менее 200м;</w:t>
      </w:r>
    </w:p>
    <w:p>
      <w:pPr>
        <w:pStyle w:val="Normal"/>
        <w:numPr>
          <w:ilvl w:val="0"/>
          <w:numId w:val="8"/>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менее 300м.</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5. Что означает мигание зеленого сигнала светофора?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светофор неисправен;</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запрещает движение;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разрешает движение, но скоро будет включен запрещающий сигнал;</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будет включен желтый сигнал.</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6. С какой максимальной скоростью разрешается двигаться транспорту в жилой зоне?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10 км/ч;</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20 км/ч;</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30 км/ч;</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40 км/ч.</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7. Где могут двигаться пешеходы в жилой зоне?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только по тротуарам;</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по бордюрам;</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по тротуарам и в один ряд по краю проезжей части;</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по тротуарам и по всей ширине проезжей части.</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8. С какого возраста разрешается сидеть на заднем сиденье мотоцикла?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с 12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с 13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с 14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с 15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9. С какого возраста разрешается на велосипеде выезжать на проезжую часть?</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с 12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с 13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с 14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с 15 лет.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10. В каких случаях допускается движение транспорта по тротуарам и пешеходным</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дорожкам?</w:t>
      </w:r>
    </w:p>
    <w:p>
      <w:pPr>
        <w:pStyle w:val="Normal"/>
        <w:numPr>
          <w:ilvl w:val="0"/>
          <w:numId w:val="9"/>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если водитель рядом живет;</w:t>
      </w:r>
    </w:p>
    <w:p>
      <w:pPr>
        <w:pStyle w:val="Normal"/>
        <w:numPr>
          <w:ilvl w:val="0"/>
          <w:numId w:val="9"/>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если не будут созданы помехи пешеходам;</w:t>
      </w:r>
    </w:p>
    <w:p>
      <w:pPr>
        <w:pStyle w:val="Normal"/>
        <w:numPr>
          <w:ilvl w:val="0"/>
          <w:numId w:val="9"/>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только если этот транспорт обслуживает торговые или другие предприятия, расположенные непосредственно у этих тротуаров и дорожек;</w:t>
      </w:r>
    </w:p>
    <w:p>
      <w:pPr>
        <w:pStyle w:val="Normal"/>
        <w:numPr>
          <w:ilvl w:val="0"/>
          <w:numId w:val="9"/>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для объезда затора на проезжей части.</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11. Являются ли тротуары и обочины частью дороги?</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являются;</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не являются;</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являются только обочины;</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являются только тротуары.</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12. Где пешеходам разрешается пересекать проезжую часть, если в поле зрения нет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пешеходного перехода?</w:t>
      </w:r>
    </w:p>
    <w:p>
      <w:pPr>
        <w:pStyle w:val="Normal"/>
        <w:numPr>
          <w:ilvl w:val="0"/>
          <w:numId w:val="10"/>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там, где ближе и удобнее;</w:t>
      </w:r>
    </w:p>
    <w:p>
      <w:pPr>
        <w:pStyle w:val="Normal"/>
        <w:numPr>
          <w:ilvl w:val="0"/>
          <w:numId w:val="10"/>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там, где дорога просматривается в обе стороны;</w:t>
      </w:r>
    </w:p>
    <w:p>
      <w:pPr>
        <w:pStyle w:val="Normal"/>
        <w:numPr>
          <w:ilvl w:val="0"/>
          <w:numId w:val="10"/>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в любом месте, где нет транспорта;</w:t>
      </w:r>
    </w:p>
    <w:p>
      <w:pPr>
        <w:pStyle w:val="Normal"/>
        <w:numPr>
          <w:ilvl w:val="0"/>
          <w:numId w:val="10"/>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переходить запрещено.</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13. Разрешается ли водителю пользоваться телефоном во время движения?</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разрешается;</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не разрешается;</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разрешается только при движении со скоростью менее 40 км/ч;</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разрешается только при использовании технических устройств, позволяющего вести</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переговоры без использования рук.</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14. Что означает мигание желтого сигнала светофора?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светофор неисправен;</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разрешает движение и информирует о наличии нерегулируемого перекрестка или</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пешеходного перехода;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запрещает движение;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вскоре будет включен красный сигнал.</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15. Сколько групп дорожных знаков существует в ПДД?</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5 групп;</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6 групп;</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7 групп;</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8 групп.</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16. Разрешена ли перевозка детей до 12-летнего возраста на переднем сиденье легкового</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автомобиля?</w:t>
      </w:r>
    </w:p>
    <w:p>
      <w:pPr>
        <w:pStyle w:val="Normal"/>
        <w:numPr>
          <w:ilvl w:val="0"/>
          <w:numId w:val="11"/>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запрещается;</w:t>
      </w:r>
    </w:p>
    <w:p>
      <w:pPr>
        <w:pStyle w:val="Normal"/>
        <w:numPr>
          <w:ilvl w:val="0"/>
          <w:numId w:val="11"/>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разрешается, только с использованием детских удерживающих устройств;</w:t>
      </w:r>
    </w:p>
    <w:p>
      <w:pPr>
        <w:pStyle w:val="Normal"/>
        <w:numPr>
          <w:ilvl w:val="0"/>
          <w:numId w:val="11"/>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разрешается, только на руках у взрослых;</w:t>
      </w:r>
    </w:p>
    <w:p>
      <w:pPr>
        <w:pStyle w:val="Normal"/>
        <w:numPr>
          <w:ilvl w:val="0"/>
          <w:numId w:val="11"/>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можно сидеть с любого возраста.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17. Какая группа знаков вводит или отменяет определенные режимы движения?</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запрещающие;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предупреждающие;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информационные;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предписывающие.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18. Водители и пассажиры, каких транспортных средств при движении должны быть</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пристегнуты ремнями безопасности?</w:t>
      </w:r>
    </w:p>
    <w:p>
      <w:pPr>
        <w:pStyle w:val="Normal"/>
        <w:numPr>
          <w:ilvl w:val="0"/>
          <w:numId w:val="1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только легковых автомобилей;</w:t>
      </w:r>
    </w:p>
    <w:p>
      <w:pPr>
        <w:pStyle w:val="Normal"/>
        <w:numPr>
          <w:ilvl w:val="0"/>
          <w:numId w:val="1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всех автомобилей;</w:t>
      </w:r>
    </w:p>
    <w:p>
      <w:pPr>
        <w:pStyle w:val="Normal"/>
        <w:numPr>
          <w:ilvl w:val="0"/>
          <w:numId w:val="1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всех транспортных средств, оборудованных ремнями безопасности;</w:t>
      </w:r>
    </w:p>
    <w:p>
      <w:pPr>
        <w:pStyle w:val="Normal"/>
        <w:numPr>
          <w:ilvl w:val="0"/>
          <w:numId w:val="12"/>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всех транспортных средств, кроме автобусов.</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19. Какой стороны должны придерживаться пешеходы, идя по тротуарам, пешеходным</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дорожкам?</w:t>
      </w:r>
    </w:p>
    <w:p>
      <w:pPr>
        <w:pStyle w:val="Normal"/>
        <w:numPr>
          <w:ilvl w:val="0"/>
          <w:numId w:val="13"/>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левой;</w:t>
      </w:r>
    </w:p>
    <w:p>
      <w:pPr>
        <w:pStyle w:val="Normal"/>
        <w:numPr>
          <w:ilvl w:val="0"/>
          <w:numId w:val="13"/>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любой;</w:t>
      </w:r>
    </w:p>
    <w:p>
      <w:pPr>
        <w:pStyle w:val="Normal"/>
        <w:numPr>
          <w:ilvl w:val="0"/>
          <w:numId w:val="13"/>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правой;</w:t>
      </w:r>
    </w:p>
    <w:p>
      <w:pPr>
        <w:pStyle w:val="Normal"/>
        <w:numPr>
          <w:ilvl w:val="0"/>
          <w:numId w:val="13"/>
        </w:numPr>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посередине.</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20. Желтая зигзагообразная линия разметки обозначает…</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 стоянка разрешена;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 место остановки маршрутных транспортных средств;</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 запрещена остановка;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 разрешена остановка.</w:t>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r>
    </w:p>
    <w:p>
      <w:pPr>
        <w:pStyle w:val="Normal"/>
        <w:shd w:val="clear" w:color="auto" w:fill="FFFFFF"/>
        <w:spacing w:lineRule="auto" w:line="240" w:before="0" w:after="150"/>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ОТВЕТЫ:</w:t>
      </w:r>
    </w:p>
    <w:tbl>
      <w:tblPr>
        <w:tblW w:w="9585" w:type="dxa"/>
        <w:jc w:val="left"/>
        <w:tblInd w:w="0" w:type="dxa"/>
        <w:tblLayout w:type="fixed"/>
        <w:tblCellMar>
          <w:top w:w="0" w:type="dxa"/>
          <w:left w:w="115" w:type="dxa"/>
          <w:bottom w:w="0" w:type="dxa"/>
          <w:right w:w="0" w:type="dxa"/>
        </w:tblCellMar>
        <w:tblLook w:val="04a0" w:noHBand="0" w:noVBand="1" w:firstColumn="1" w:lastRow="0" w:lastColumn="0" w:firstRow="1"/>
      </w:tblPr>
      <w:tblGrid>
        <w:gridCol w:w="364"/>
        <w:gridCol w:w="372"/>
        <w:gridCol w:w="371"/>
        <w:gridCol w:w="371"/>
        <w:gridCol w:w="370"/>
        <w:gridCol w:w="371"/>
        <w:gridCol w:w="371"/>
        <w:gridCol w:w="394"/>
        <w:gridCol w:w="394"/>
        <w:gridCol w:w="548"/>
        <w:gridCol w:w="549"/>
        <w:gridCol w:w="547"/>
        <w:gridCol w:w="548"/>
        <w:gridCol w:w="549"/>
        <w:gridCol w:w="548"/>
        <w:gridCol w:w="547"/>
        <w:gridCol w:w="548"/>
        <w:gridCol w:w="549"/>
        <w:gridCol w:w="548"/>
        <w:gridCol w:w="723"/>
      </w:tblGrid>
      <w:tr>
        <w:trPr/>
        <w:tc>
          <w:tcPr>
            <w:tcW w:w="36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w:t>
            </w:r>
          </w:p>
        </w:tc>
        <w:tc>
          <w:tcPr>
            <w:tcW w:w="372"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w:t>
            </w:r>
          </w:p>
        </w:tc>
        <w:tc>
          <w:tcPr>
            <w:tcW w:w="370"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5</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6</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7</w:t>
            </w:r>
          </w:p>
        </w:tc>
        <w:tc>
          <w:tcPr>
            <w:tcW w:w="39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8</w:t>
            </w:r>
          </w:p>
        </w:tc>
        <w:tc>
          <w:tcPr>
            <w:tcW w:w="39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9</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10</w:t>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11</w:t>
            </w:r>
          </w:p>
        </w:tc>
        <w:tc>
          <w:tcPr>
            <w:tcW w:w="547"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12</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13</w:t>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14</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15</w:t>
            </w:r>
          </w:p>
        </w:tc>
        <w:tc>
          <w:tcPr>
            <w:tcW w:w="547"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16</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17</w:t>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18</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19</w:t>
            </w:r>
          </w:p>
        </w:tc>
        <w:tc>
          <w:tcPr>
            <w:tcW w:w="723" w:type="dxa"/>
            <w:tcBorders>
              <w:top w:val="single" w:sz="6" w:space="0" w:color="000000"/>
              <w:left w:val="single" w:sz="6" w:space="0" w:color="000000"/>
              <w:bottom w:val="single" w:sz="6" w:space="0" w:color="000000"/>
              <w:right w:val="single" w:sz="6" w:space="0" w:color="000000"/>
            </w:tcBorders>
            <w:shd w:color="auto" w:fill="FFFFFF" w:val="clear"/>
            <w:tcMar>
              <w:right w:w="115" w:type="dxa"/>
            </w:tcM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20</w:t>
            </w:r>
          </w:p>
        </w:tc>
      </w:tr>
      <w:tr>
        <w:trPr/>
        <w:tc>
          <w:tcPr>
            <w:tcW w:w="36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c>
          <w:tcPr>
            <w:tcW w:w="372"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w:t>
            </w:r>
          </w:p>
        </w:tc>
        <w:tc>
          <w:tcPr>
            <w:tcW w:w="370"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w:t>
            </w:r>
          </w:p>
        </w:tc>
        <w:tc>
          <w:tcPr>
            <w:tcW w:w="39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w:t>
            </w:r>
          </w:p>
        </w:tc>
        <w:tc>
          <w:tcPr>
            <w:tcW w:w="39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w:t>
            </w:r>
          </w:p>
        </w:tc>
        <w:tc>
          <w:tcPr>
            <w:tcW w:w="547"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w:t>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4</w:t>
            </w:r>
          </w:p>
        </w:tc>
        <w:tc>
          <w:tcPr>
            <w:tcW w:w="547"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1</w:t>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3</w:t>
            </w:r>
          </w:p>
        </w:tc>
        <w:tc>
          <w:tcPr>
            <w:tcW w:w="723" w:type="dxa"/>
            <w:tcBorders>
              <w:top w:val="single" w:sz="6" w:space="0" w:color="000000"/>
              <w:left w:val="single" w:sz="6" w:space="0" w:color="000000"/>
              <w:bottom w:val="single" w:sz="6" w:space="0" w:color="000000"/>
              <w:right w:val="single" w:sz="6" w:space="0" w:color="000000"/>
            </w:tcBorders>
            <w:shd w:color="auto" w:fill="FFFFFF" w:val="clear"/>
            <w:tcMar>
              <w:right w:w="115" w:type="dxa"/>
            </w:tcMar>
          </w:tcPr>
          <w:p>
            <w:pPr>
              <w:pStyle w:val="Normal"/>
              <w:spacing w:lineRule="auto" w:line="240" w:before="0" w:after="150"/>
              <w:jc w:val="center"/>
              <w:rPr>
                <w:rFonts w:ascii="Times New Roman" w:hAnsi="Times New Roman" w:eastAsia="Calibri" w:cs="Times New Roman"/>
                <w:color w:val="000000"/>
                <w:sz w:val="24"/>
                <w:szCs w:val="24"/>
                <w:lang w:eastAsia="en-US"/>
              </w:rPr>
            </w:pPr>
            <w:r>
              <w:rPr>
                <w:rFonts w:eastAsia="Calibri" w:cs="Times New Roman" w:ascii="Times New Roman" w:hAnsi="Times New Roman"/>
                <w:color w:val="000000"/>
                <w:sz w:val="24"/>
                <w:szCs w:val="24"/>
                <w:lang w:eastAsia="en-US"/>
              </w:rPr>
              <w:t>2</w:t>
            </w:r>
          </w:p>
        </w:tc>
      </w:tr>
      <w:tr>
        <w:trPr/>
        <w:tc>
          <w:tcPr>
            <w:tcW w:w="36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72"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70"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71"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9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394"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7"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7"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9"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548" w:type="dxa"/>
            <w:tcBorders>
              <w:top w:val="single" w:sz="6" w:space="0" w:color="000000"/>
              <w:left w:val="single" w:sz="6" w:space="0" w:color="000000"/>
              <w:bottom w:val="single" w:sz="6" w:space="0" w:color="000000"/>
            </w:tcBorders>
            <w:shd w:color="auto" w:fill="FFFFFF" w:val="cle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c>
          <w:tcPr>
            <w:tcW w:w="723" w:type="dxa"/>
            <w:tcBorders>
              <w:top w:val="single" w:sz="6" w:space="0" w:color="000000"/>
              <w:left w:val="single" w:sz="6" w:space="0" w:color="000000"/>
              <w:bottom w:val="single" w:sz="6" w:space="0" w:color="000000"/>
              <w:right w:val="single" w:sz="6" w:space="0" w:color="000000"/>
            </w:tcBorders>
            <w:shd w:color="auto" w:fill="FFFFFF" w:val="clear"/>
            <w:tcMar>
              <w:right w:w="115" w:type="dxa"/>
            </w:tcMar>
          </w:tcPr>
          <w:p>
            <w:pPr>
              <w:pStyle w:val="Normal"/>
              <w:spacing w:lineRule="auto" w:line="240" w:before="0" w:after="150"/>
              <w:jc w:val="center"/>
              <w:rPr>
                <w:rFonts w:ascii="Times New Roman" w:hAnsi="Times New Roman" w:eastAsia="Calibri"/>
                <w:color w:val="000000"/>
                <w:sz w:val="24"/>
                <w:szCs w:val="24"/>
                <w:lang w:eastAsia="en-US"/>
              </w:rPr>
            </w:pPr>
            <w:r>
              <w:rPr>
                <w:rFonts w:eastAsia="Calibri" w:ascii="Times New Roman" w:hAnsi="Times New Roman"/>
                <w:color w:val="000000"/>
                <w:sz w:val="24"/>
                <w:szCs w:val="24"/>
                <w:lang w:eastAsia="en-US"/>
              </w:rPr>
            </w:r>
          </w:p>
        </w:tc>
      </w:tr>
    </w:tbl>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hd w:val="clear" w:color="auto" w:fill="FFFFFF"/>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Web"/>
        <w:spacing w:beforeAutospacing="0" w:before="0" w:afterAutospacing="0" w:after="0"/>
        <w:jc w:val="both"/>
        <w:rPr/>
      </w:pPr>
      <w:r>
        <w:rPr/>
      </w:r>
    </w:p>
    <w:p>
      <w:pPr>
        <w:pStyle w:val="Normal"/>
        <w:shd w:val="clear" w:color="auto" w:fill="FFFFFF"/>
        <w:spacing w:lineRule="auto" w:line="240" w:before="120" w:after="120"/>
        <w:rPr>
          <w:rFonts w:ascii="Times New Roman" w:hAnsi="Times New Roman" w:cs="Times New Roman"/>
          <w:b/>
          <w:i/>
          <w:i/>
          <w:sz w:val="28"/>
        </w:rPr>
      </w:pPr>
      <w:r>
        <w:rPr>
          <w:rFonts w:cs="Times New Roman" w:ascii="Times New Roman" w:hAnsi="Times New Roman"/>
          <w:b/>
          <w:i/>
          <w:sz w:val="28"/>
        </w:rPr>
        <w:t>Список литературы:</w:t>
      </w:r>
    </w:p>
    <w:p>
      <w:pPr>
        <w:pStyle w:val="Normal"/>
        <w:shd w:val="clear" w:color="auto" w:fill="FFFFFF"/>
        <w:spacing w:lineRule="auto" w:line="240" w:before="120" w:after="120"/>
        <w:rPr>
          <w:rFonts w:ascii="Times New Roman" w:hAnsi="Times New Roman" w:cs="Times New Roman"/>
          <w:b/>
          <w:i/>
          <w:i/>
          <w:sz w:val="24"/>
        </w:rPr>
      </w:pPr>
      <w:r>
        <w:rPr>
          <w:rFonts w:cs="Times New Roman" w:ascii="Times New Roman" w:hAnsi="Times New Roman"/>
          <w:b/>
          <w:i/>
          <w:sz w:val="24"/>
        </w:rPr>
      </w:r>
    </w:p>
    <w:p>
      <w:pPr>
        <w:pStyle w:val="Normal"/>
        <w:shd w:val="clear" w:color="auto" w:fill="FFFFFF"/>
        <w:rPr>
          <w:rFonts w:ascii="Times New Roman" w:hAnsi="Times New Roman"/>
          <w:i/>
          <w:i/>
          <w:sz w:val="24"/>
          <w:szCs w:val="24"/>
        </w:rPr>
      </w:pPr>
      <w:r>
        <w:rPr>
          <w:rFonts w:ascii="Times New Roman" w:hAnsi="Times New Roman"/>
          <w:i/>
          <w:sz w:val="24"/>
          <w:szCs w:val="24"/>
        </w:rPr>
        <w:t>Рекомендуемой обучающимся</w:t>
      </w:r>
    </w:p>
    <w:p>
      <w:pPr>
        <w:pStyle w:val="Normal"/>
        <w:numPr>
          <w:ilvl w:val="0"/>
          <w:numId w:val="14"/>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Яковлев Ю. Ваши права, дети.- М.: Международные отношения, 2009</w:t>
      </w:r>
    </w:p>
    <w:p>
      <w:pPr>
        <w:pStyle w:val="Normal"/>
        <w:spacing w:lineRule="auto" w:line="240" w:before="0" w:after="0"/>
        <w:rPr>
          <w:rFonts w:ascii="Times New Roman" w:hAnsi="Times New Roman"/>
          <w:color w:val="000000"/>
          <w:sz w:val="24"/>
          <w:szCs w:val="24"/>
        </w:rPr>
      </w:pPr>
      <w:hyperlink r:id="rId3">
        <w:r>
          <w:rPr>
            <w:rStyle w:val="Hyperlink"/>
            <w:rFonts w:ascii="Times New Roman" w:hAnsi="Times New Roman"/>
            <w:sz w:val="24"/>
            <w:szCs w:val="24"/>
          </w:rPr>
          <w:t>https://knigogid.ru/books/434503-vashi-prava-deti</w:t>
        </w:r>
      </w:hyperlink>
    </w:p>
    <w:p>
      <w:pPr>
        <w:pStyle w:val="Normal"/>
        <w:numPr>
          <w:ilvl w:val="0"/>
          <w:numId w:val="14"/>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Форштат М.Л. «Учись быть пешеходом» Санкт-Петербург 1998.</w:t>
      </w:r>
    </w:p>
    <w:p>
      <w:pPr>
        <w:pStyle w:val="Normal"/>
        <w:spacing w:lineRule="auto" w:line="240" w:before="0" w:after="0"/>
        <w:rPr>
          <w:rFonts w:ascii="Times New Roman" w:hAnsi="Times New Roman"/>
          <w:color w:val="000000"/>
          <w:sz w:val="24"/>
          <w:szCs w:val="24"/>
        </w:rPr>
      </w:pPr>
      <w:hyperlink r:id="rId4">
        <w:r>
          <w:rPr>
            <w:rStyle w:val="Hyperlink"/>
            <w:rFonts w:ascii="Times New Roman" w:hAnsi="Times New Roman"/>
            <w:sz w:val="24"/>
            <w:szCs w:val="24"/>
          </w:rPr>
          <w:t>https://katayskraion.ru/attachments/article/1778/Пешеход</w:t>
        </w:r>
      </w:hyperlink>
    </w:p>
    <w:p>
      <w:pPr>
        <w:pStyle w:val="Normal"/>
        <w:numPr>
          <w:ilvl w:val="0"/>
          <w:numId w:val="14"/>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Логинова Л. 365 уроков безопасности.- М.: Айрис-Пресс, 2000</w:t>
      </w:r>
    </w:p>
    <w:p>
      <w:pPr>
        <w:pStyle w:val="Normal"/>
        <w:spacing w:lineRule="auto" w:line="240" w:before="0" w:after="0"/>
        <w:rPr>
          <w:rFonts w:ascii="Times New Roman" w:hAnsi="Times New Roman"/>
          <w:color w:val="000000"/>
          <w:sz w:val="24"/>
          <w:szCs w:val="24"/>
        </w:rPr>
      </w:pPr>
      <w:hyperlink r:id="rId5">
        <w:r>
          <w:rPr>
            <w:rStyle w:val="Hyperlink"/>
            <w:rFonts w:ascii="Times New Roman" w:hAnsi="Times New Roman"/>
            <w:sz w:val="24"/>
            <w:szCs w:val="24"/>
          </w:rPr>
          <w:t>https://litgu.ru/knigi/deti/550620-365-urokov-bezopasnosti-dlja-detej-10-14-let.html</w:t>
        </w:r>
      </w:hyperlink>
    </w:p>
    <w:p>
      <w:pPr>
        <w:pStyle w:val="Normal"/>
        <w:numPr>
          <w:ilvl w:val="0"/>
          <w:numId w:val="14"/>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Азбука Пешехода, Москва 2007.</w:t>
      </w:r>
      <w:r>
        <w:rPr/>
        <w:t xml:space="preserve"> </w:t>
      </w:r>
    </w:p>
    <w:p>
      <w:pPr>
        <w:pStyle w:val="Normal"/>
        <w:spacing w:lineRule="auto" w:line="240" w:before="0" w:after="0"/>
        <w:rPr>
          <w:rFonts w:ascii="Times New Roman" w:hAnsi="Times New Roman"/>
          <w:color w:val="000000"/>
          <w:sz w:val="24"/>
          <w:szCs w:val="24"/>
        </w:rPr>
      </w:pPr>
      <w:hyperlink r:id="rId6">
        <w:r>
          <w:rPr>
            <w:rStyle w:val="Hyperlink"/>
            <w:rFonts w:ascii="Times New Roman" w:hAnsi="Times New Roman"/>
            <w:sz w:val="24"/>
            <w:szCs w:val="24"/>
          </w:rPr>
          <w:t>http://my-school18.ucoz.ru/Safety/Road_safety/azbuka_peshekhoda.docx</w:t>
        </w:r>
      </w:hyperlink>
    </w:p>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rPr>
          <w:rFonts w:ascii="Times New Roman" w:hAnsi="Times New Roman"/>
          <w:i/>
          <w:i/>
          <w:sz w:val="24"/>
          <w:szCs w:val="24"/>
        </w:rPr>
      </w:pPr>
      <w:r>
        <w:rPr>
          <w:rFonts w:ascii="Times New Roman" w:hAnsi="Times New Roman"/>
          <w:i/>
          <w:sz w:val="24"/>
          <w:szCs w:val="24"/>
        </w:rPr>
        <w:t>Рекомендуемый педагогам</w:t>
      </w:r>
    </w:p>
    <w:p>
      <w:pPr>
        <w:pStyle w:val="Normal"/>
        <w:numPr>
          <w:ilvl w:val="0"/>
          <w:numId w:val="15"/>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«Дети и дорога». Методический комплект для учителей. Москва.2010</w:t>
      </w:r>
    </w:p>
    <w:p>
      <w:pPr>
        <w:pStyle w:val="Normal"/>
        <w:spacing w:lineRule="auto" w:line="240" w:before="0" w:after="0"/>
        <w:rPr>
          <w:rFonts w:ascii="Times New Roman" w:hAnsi="Times New Roman"/>
          <w:color w:val="000000"/>
          <w:sz w:val="24"/>
          <w:szCs w:val="24"/>
        </w:rPr>
      </w:pPr>
      <w:hyperlink r:id="rId7">
        <w:r>
          <w:rPr>
            <w:rStyle w:val="Hyperlink"/>
            <w:rFonts w:ascii="Times New Roman" w:hAnsi="Times New Roman"/>
            <w:sz w:val="24"/>
            <w:szCs w:val="24"/>
          </w:rPr>
          <w:t>http://files.school-collection.edu.ru/dlrstore/97ae5c4e-bee6-e292-b08d-3eaae6c6210c/deti-doroga_maket.pdf</w:t>
        </w:r>
      </w:hyperlink>
    </w:p>
    <w:p>
      <w:pPr>
        <w:pStyle w:val="Normal"/>
        <w:numPr>
          <w:ilvl w:val="0"/>
          <w:numId w:val="15"/>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«Методические рекомендации» по обучению учащихся ПДД, 2002</w:t>
      </w:r>
    </w:p>
    <w:p>
      <w:pPr>
        <w:pStyle w:val="Normal"/>
        <w:spacing w:lineRule="auto" w:line="240" w:before="0" w:after="0"/>
        <w:rPr>
          <w:rFonts w:ascii="Times New Roman" w:hAnsi="Times New Roman"/>
          <w:color w:val="000000"/>
          <w:sz w:val="24"/>
          <w:szCs w:val="24"/>
        </w:rPr>
      </w:pPr>
      <w:hyperlink r:id="rId8">
        <w:r>
          <w:rPr>
            <w:rStyle w:val="Hyperlink"/>
            <w:rFonts w:ascii="Times New Roman" w:hAnsi="Times New Roman"/>
            <w:sz w:val="24"/>
            <w:szCs w:val="24"/>
          </w:rPr>
          <w:t>https://www.laplandiya.org/uploads/pages/deyatelnost/profilakticheskaya-rabota/informaczionno-metodicheskie-materialyi/profilaktika-detskogo-dorozhno-transportnogotravmatizma/metodicheskie_rekomendacii_po_organizacii_raboty_po_obucheniyu_pdd.pdf</w:t>
        </w:r>
      </w:hyperlink>
    </w:p>
    <w:p>
      <w:pPr>
        <w:pStyle w:val="Heading6"/>
        <w:spacing w:lineRule="auto" w:line="360"/>
        <w:rPr>
          <w:b w:val="false"/>
          <w:bCs w:val="false"/>
          <w:i/>
          <w:i/>
          <w:sz w:val="24"/>
          <w:szCs w:val="24"/>
        </w:rPr>
      </w:pPr>
      <w:r>
        <w:rPr>
          <w:b w:val="false"/>
          <w:bCs w:val="false"/>
          <w:i/>
          <w:sz w:val="24"/>
          <w:szCs w:val="24"/>
        </w:rPr>
        <w:t>Используемый при составлении программы</w:t>
      </w:r>
    </w:p>
    <w:p>
      <w:pPr>
        <w:pStyle w:val="Normal"/>
        <w:numPr>
          <w:ilvl w:val="0"/>
          <w:numId w:val="16"/>
        </w:numPr>
        <w:spacing w:lineRule="auto" w:line="240" w:before="0" w:after="0"/>
        <w:ind w:hanging="0" w:left="0"/>
        <w:rPr>
          <w:rFonts w:ascii="Times New Roman" w:hAnsi="Times New Roman"/>
          <w:color w:val="000000"/>
          <w:sz w:val="24"/>
          <w:szCs w:val="24"/>
        </w:rPr>
      </w:pPr>
      <w:r>
        <w:rPr>
          <w:rFonts w:cs="Times New Roman" w:ascii="Times New Roman" w:hAnsi="Times New Roman"/>
          <w:sz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r>
        <w:rPr/>
        <w:t>.</w:t>
      </w:r>
    </w:p>
    <w:p>
      <w:pPr>
        <w:pStyle w:val="Normal"/>
        <w:numPr>
          <w:ilvl w:val="0"/>
          <w:numId w:val="16"/>
        </w:numPr>
        <w:spacing w:lineRule="auto" w:line="240" w:before="0" w:after="0"/>
        <w:ind w:hanging="0" w:left="0"/>
        <w:rPr>
          <w:rFonts w:ascii="Times New Roman" w:hAnsi="Times New Roman"/>
          <w:color w:val="000000"/>
          <w:sz w:val="24"/>
          <w:szCs w:val="24"/>
        </w:rPr>
      </w:pPr>
      <w:r>
        <w:rPr>
          <w:rFonts w:ascii="Times New Roman" w:hAnsi="Times New Roman"/>
          <w:color w:val="000000"/>
          <w:sz w:val="24"/>
          <w:szCs w:val="24"/>
        </w:rPr>
        <w:t>Комментарий к Правилам дорожного движения РФ.М.: За рулем, 2010</w:t>
        <w:br/>
        <w:t>«Программа» по изучению ПДД и профилактике дорожно-транспортного травматизма 1-11 классы. Москва. Просвещение. 2009.</w:t>
      </w:r>
    </w:p>
    <w:p>
      <w:pPr>
        <w:pStyle w:val="Normal"/>
        <w:spacing w:lineRule="auto" w:line="240" w:before="0" w:after="0"/>
        <w:rPr>
          <w:rFonts w:ascii="Times New Roman" w:hAnsi="Times New Roman"/>
          <w:color w:val="000000"/>
          <w:sz w:val="24"/>
          <w:szCs w:val="24"/>
        </w:rPr>
      </w:pPr>
      <w:r>
        <w:rPr/>
        <w:t xml:space="preserve"> </w:t>
      </w:r>
      <w:hyperlink r:id="rId9">
        <w:r>
          <w:rPr>
            <w:rStyle w:val="Hyperlink"/>
            <w:rFonts w:ascii="Times New Roman" w:hAnsi="Times New Roman"/>
            <w:sz w:val="24"/>
            <w:szCs w:val="24"/>
          </w:rPr>
          <w:t>https://iknigi.net/avtor-kollektiv-avtorov/57073-kommentarii-k-pravilam-dorozhnogo-dvizheniya-rossiyskoy-federacii-i-k-osnovnym-polozheniyam-po-dopusku-transportnyh-sredstv-k-ekspluatcii-kollektiv-avtorov/read/page-1.html</w:t>
        </w:r>
      </w:hyperlink>
    </w:p>
    <w:p>
      <w:pPr>
        <w:pStyle w:val="Normal"/>
        <w:numPr>
          <w:ilvl w:val="0"/>
          <w:numId w:val="16"/>
        </w:numPr>
        <w:spacing w:lineRule="auto" w:line="240" w:before="0" w:after="0"/>
        <w:ind w:hanging="0" w:left="0"/>
        <w:jc w:val="both"/>
        <w:rPr>
          <w:rFonts w:ascii="Times New Roman" w:hAnsi="Times New Roman"/>
          <w:color w:val="000000"/>
          <w:sz w:val="24"/>
          <w:szCs w:val="24"/>
        </w:rPr>
      </w:pPr>
      <w:r>
        <w:rPr>
          <w:rFonts w:ascii="Times New Roman" w:hAnsi="Times New Roman"/>
          <w:color w:val="000000"/>
          <w:sz w:val="24"/>
          <w:szCs w:val="24"/>
        </w:rPr>
        <w:t>Методические рекомендации: формирование у детей и подростков навыков безопасного поведения на улицах и дорогах. Для педагогов учреждений дополнительного образования. Москва, 2007.</w:t>
      </w:r>
    </w:p>
    <w:p>
      <w:pPr>
        <w:pStyle w:val="Normal"/>
        <w:spacing w:lineRule="auto" w:line="240" w:before="0" w:after="0"/>
        <w:jc w:val="both"/>
        <w:rPr>
          <w:rFonts w:ascii="Times New Roman" w:hAnsi="Times New Roman" w:cs="Times New Roman"/>
          <w:b/>
          <w:sz w:val="28"/>
        </w:rPr>
      </w:pPr>
      <w:r>
        <w:rPr>
          <w:rFonts w:ascii="Times New Roman" w:hAnsi="Times New Roman"/>
          <w:sz w:val="24"/>
          <w:szCs w:val="24"/>
        </w:rPr>
        <w:t xml:space="preserve">http://pinimc.org.ru/Docs/Metod/VospitaniePDD/MR_PDD. </w:t>
      </w:r>
    </w:p>
    <w:p>
      <w:pPr>
        <w:pStyle w:val="Normal"/>
        <w:shd w:val="clear" w:color="auto" w:fill="FFFFFF"/>
        <w:spacing w:lineRule="auto" w:line="240" w:before="0" w:after="0"/>
        <w:ind w:firstLine="708"/>
        <w:jc w:val="center"/>
        <w:rPr>
          <w:rFonts w:ascii="Times New Roman" w:hAnsi="Times New Roman" w:cs="Times New Roman"/>
          <w:b/>
          <w:sz w:val="28"/>
        </w:rPr>
      </w:pPr>
      <w:r>
        <w:rPr>
          <w:rFonts w:cs="Times New Roman" w:ascii="Times New Roman" w:hAnsi="Times New Roman"/>
          <w:b/>
          <w:sz w:val="28"/>
        </w:rPr>
      </w:r>
    </w:p>
    <w:p>
      <w:pPr>
        <w:pStyle w:val="Normal"/>
        <w:shd w:val="clear" w:color="auto" w:fill="FFFFFF"/>
        <w:spacing w:lineRule="auto" w:line="240" w:before="0" w:after="0"/>
        <w:ind w:firstLine="708"/>
        <w:jc w:val="both"/>
        <w:rPr>
          <w:rFonts w:ascii="Times New Roman" w:hAnsi="Times New Roman" w:cs="Times New Roman"/>
          <w:b/>
          <w:i/>
          <w:i/>
          <w:sz w:val="28"/>
        </w:rPr>
      </w:pPr>
      <w:r>
        <w:rPr>
          <w:rFonts w:cs="Times New Roman" w:ascii="Times New Roman" w:hAnsi="Times New Roman"/>
          <w:b/>
          <w:i/>
          <w:sz w:val="28"/>
        </w:rPr>
      </w:r>
      <w:bookmarkStart w:id="1" w:name="_GoBack"/>
      <w:bookmarkStart w:id="2" w:name="_GoBack"/>
      <w:bookmarkEnd w:id="2"/>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Times New Roman">
    <w:charset w:val="01"/>
    <w:family w:val="roman"/>
    <w:pitch w:val="default"/>
  </w:font>
  <w:font w:name="Cambria">
    <w:charset w:val="01"/>
    <w:family w:val="roman"/>
    <w:pitch w:val="default"/>
  </w:font>
  <w:font w:name="Tahoma">
    <w:charset w:val="01"/>
    <w:family w:val="swiss"/>
    <w:pitch w:val="default"/>
  </w:font>
  <w:font w:name="Calibri">
    <w:charset w:val="01"/>
    <w:family w:val="swiss"/>
    <w:pitch w:val="default"/>
  </w:font>
  <w:font w:name="PT Astra Serif">
    <w:charset w:val="01"/>
    <w:family w:val="roman"/>
    <w:pitch w:val="default"/>
  </w:font>
  <w:font w:name="Arial">
    <w:charset w:val="01"/>
    <w:family w:val="swiss"/>
    <w:pitch w:val="default"/>
  </w:font>
  <w:font w:name="Open Sans">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1">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5">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16">
    <w:lvl w:ilvl="0">
      <w:start w:val="1"/>
      <w:numFmt w:val="decimal"/>
      <w:lvlText w:val="%1."/>
      <w:lvlJc w:val="left"/>
      <w:pPr>
        <w:tabs>
          <w:tab w:val="num" w:pos="720"/>
        </w:tabs>
        <w:ind w:left="720" w:hanging="360"/>
      </w:pPr>
      <w:rPr/>
    </w:lvl>
    <w:lvl w:ilvl="1">
      <w:start w:val="2"/>
      <w:isLgl/>
      <w:numFmt w:val="decimal"/>
      <w:lvlText w:val="%1.%2."/>
      <w:lvlJc w:val="left"/>
      <w:pPr>
        <w:tabs>
          <w:tab w:val="num" w:pos="0"/>
        </w:tabs>
        <w:ind w:left="1080" w:hanging="360"/>
      </w:pPr>
      <w:rPr/>
    </w:lvl>
    <w:lvl w:ilvl="2">
      <w:start w:val="1"/>
      <w:isLgl/>
      <w:numFmt w:val="decimal"/>
      <w:lvlText w:val="%1.%2.%3."/>
      <w:lvlJc w:val="left"/>
      <w:pPr>
        <w:tabs>
          <w:tab w:val="num" w:pos="0"/>
        </w:tabs>
        <w:ind w:left="1800" w:hanging="720"/>
      </w:pPr>
      <w:rPr/>
    </w:lvl>
    <w:lvl w:ilvl="3">
      <w:start w:val="1"/>
      <w:isLgl/>
      <w:numFmt w:val="decimal"/>
      <w:lvlText w:val="%1.%2.%3.%4."/>
      <w:lvlJc w:val="left"/>
      <w:pPr>
        <w:tabs>
          <w:tab w:val="num" w:pos="0"/>
        </w:tabs>
        <w:ind w:left="2160" w:hanging="720"/>
      </w:pPr>
      <w:rPr/>
    </w:lvl>
    <w:lvl w:ilvl="4">
      <w:start w:val="1"/>
      <w:isLgl/>
      <w:numFmt w:val="decimal"/>
      <w:lvlText w:val="%1.%2.%3.%4.%5."/>
      <w:lvlJc w:val="left"/>
      <w:pPr>
        <w:tabs>
          <w:tab w:val="num" w:pos="0"/>
        </w:tabs>
        <w:ind w:left="2880" w:hanging="1080"/>
      </w:pPr>
      <w:rPr/>
    </w:lvl>
    <w:lvl w:ilvl="5">
      <w:start w:val="1"/>
      <w:isLgl/>
      <w:numFmt w:val="decimal"/>
      <w:lvlText w:val="%1.%2.%3.%4.%5.%6."/>
      <w:lvlJc w:val="left"/>
      <w:pPr>
        <w:tabs>
          <w:tab w:val="num" w:pos="0"/>
        </w:tabs>
        <w:ind w:left="3240" w:hanging="1080"/>
      </w:pPr>
      <w:rPr/>
    </w:lvl>
    <w:lvl w:ilvl="6">
      <w:start w:val="1"/>
      <w:isLgl/>
      <w:numFmt w:val="decimal"/>
      <w:lvlText w:val="%1.%2.%3.%4.%5.%6.%7."/>
      <w:lvlJc w:val="left"/>
      <w:pPr>
        <w:tabs>
          <w:tab w:val="num" w:pos="0"/>
        </w:tabs>
        <w:ind w:left="3960" w:hanging="1440"/>
      </w:pPr>
      <w:rPr/>
    </w:lvl>
    <w:lvl w:ilvl="7">
      <w:start w:val="1"/>
      <w:isLgl/>
      <w:numFmt w:val="decimal"/>
      <w:lvlText w:val="%1.%2.%3.%4.%5.%6.%7.%8."/>
      <w:lvlJc w:val="left"/>
      <w:pPr>
        <w:tabs>
          <w:tab w:val="num" w:pos="0"/>
        </w:tabs>
        <w:ind w:left="4320" w:hanging="1440"/>
      </w:pPr>
      <w:rPr/>
    </w:lvl>
    <w:lvl w:ilvl="8">
      <w:start w:val="1"/>
      <w:isLgl/>
      <w:numFmt w:val="decimal"/>
      <w:lvlText w:val="%1.%2.%3.%4.%5.%6.%7.%8.%9."/>
      <w:lvlJc w:val="left"/>
      <w:pPr>
        <w:tabs>
          <w:tab w:val="num" w:pos="0"/>
        </w:tabs>
        <w:ind w:left="5040" w:hanging="180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45fe1"/>
    <w:pPr>
      <w:widowControl/>
      <w:bidi w:val="0"/>
      <w:spacing w:lineRule="auto" w:line="276" w:before="0" w:after="200"/>
      <w:jc w:val="left"/>
    </w:pPr>
    <w:rPr>
      <w:rFonts w:eastAsia="" w:eastAsiaTheme="minorEastAsia" w:ascii="Calibri" w:hAnsi="Calibri" w:cs=""/>
      <w:color w:val="auto"/>
      <w:kern w:val="0"/>
      <w:sz w:val="22"/>
      <w:szCs w:val="22"/>
      <w:lang w:eastAsia="ru-RU" w:val="ru-RU" w:bidi="ar-SA"/>
    </w:rPr>
  </w:style>
  <w:style w:type="paragraph" w:styleId="Heading1">
    <w:name w:val="heading 1"/>
    <w:basedOn w:val="Normal"/>
    <w:next w:val="Normal"/>
    <w:link w:val="1"/>
    <w:uiPriority w:val="9"/>
    <w:qFormat/>
    <w:rsid w:val="00445fe1"/>
    <w:pPr>
      <w:keepNext w:val="true"/>
      <w:keepLines/>
      <w:spacing w:before="480" w:after="0"/>
      <w:outlineLvl w:val="0"/>
    </w:pPr>
    <w:rPr>
      <w:rFonts w:ascii="Calibri Light" w:hAnsi="Calibri Light" w:eastAsia="" w:cs="" w:asciiTheme="majorHAnsi" w:cstheme="majorBidi" w:eastAsiaTheme="majorEastAsia" w:hAnsiTheme="majorHAnsi"/>
      <w:b/>
      <w:bCs/>
      <w:color w:themeColor="accent1" w:themeShade="bf" w:val="2E74B5"/>
      <w:sz w:val="28"/>
      <w:szCs w:val="28"/>
    </w:rPr>
  </w:style>
  <w:style w:type="paragraph" w:styleId="Heading2">
    <w:name w:val="heading 2"/>
    <w:basedOn w:val="Normal"/>
    <w:link w:val="2"/>
    <w:uiPriority w:val="9"/>
    <w:qFormat/>
    <w:rsid w:val="00445fe1"/>
    <w:pPr>
      <w:spacing w:lineRule="auto" w:line="240" w:beforeAutospacing="1" w:afterAutospacing="1"/>
      <w:outlineLvl w:val="1"/>
    </w:pPr>
    <w:rPr>
      <w:rFonts w:ascii="Times New Roman" w:hAnsi="Times New Roman" w:eastAsia="Times New Roman" w:cs="Times New Roman"/>
      <w:b/>
      <w:bCs/>
      <w:sz w:val="36"/>
      <w:szCs w:val="36"/>
    </w:rPr>
  </w:style>
  <w:style w:type="paragraph" w:styleId="Heading3">
    <w:name w:val="heading 3"/>
    <w:basedOn w:val="Normal"/>
    <w:next w:val="Normal"/>
    <w:link w:val="3"/>
    <w:uiPriority w:val="9"/>
    <w:semiHidden/>
    <w:unhideWhenUsed/>
    <w:qFormat/>
    <w:rsid w:val="00445fe1"/>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sz w:val="24"/>
      <w:szCs w:val="24"/>
    </w:rPr>
  </w:style>
  <w:style w:type="paragraph" w:styleId="Heading5">
    <w:name w:val="heading 5"/>
    <w:basedOn w:val="Normal"/>
    <w:next w:val="Normal"/>
    <w:link w:val="5"/>
    <w:uiPriority w:val="9"/>
    <w:semiHidden/>
    <w:unhideWhenUsed/>
    <w:qFormat/>
    <w:rsid w:val="00445fe1"/>
    <w:pPr>
      <w:keepNext w:val="true"/>
      <w:keepLines/>
      <w:spacing w:before="200" w:after="0"/>
      <w:outlineLvl w:val="4"/>
    </w:pPr>
    <w:rPr>
      <w:rFonts w:ascii="Cambria" w:hAnsi="Cambria" w:eastAsia="Times New Roman" w:cs="Times New Roman"/>
      <w:color w:val="243F60"/>
      <w:lang w:eastAsia="en-US"/>
    </w:rPr>
  </w:style>
  <w:style w:type="paragraph" w:styleId="Heading6">
    <w:name w:val="heading 6"/>
    <w:basedOn w:val="Normal"/>
    <w:next w:val="Normal"/>
    <w:link w:val="6"/>
    <w:qFormat/>
    <w:rsid w:val="00445fe1"/>
    <w:pPr>
      <w:spacing w:before="240" w:after="60"/>
      <w:outlineLvl w:val="5"/>
    </w:pPr>
    <w:rPr>
      <w:rFonts w:ascii="Times New Roman" w:hAnsi="Times New Roman" w:eastAsia="Times New Roman" w:cs="Times New Roman"/>
      <w:b/>
      <w:bCs/>
    </w:rPr>
  </w:style>
  <w:style w:type="character" w:styleId="DefaultParagraphFont" w:default="1">
    <w:name w:val="Default Paragraph Font"/>
    <w:uiPriority w:val="1"/>
    <w:semiHidden/>
    <w:unhideWhenUsed/>
    <w:qFormat/>
    <w:rPr/>
  </w:style>
  <w:style w:type="character" w:styleId="Style9" w:customStyle="1">
    <w:name w:val="Текст Знак"/>
    <w:basedOn w:val="DefaultParagraphFont"/>
    <w:link w:val="PlainText"/>
    <w:qFormat/>
    <w:rsid w:val="00445fe1"/>
    <w:rPr>
      <w:rFonts w:ascii="Times New Roman" w:hAnsi="Times New Roman" w:eastAsia="Times New Roman" w:cs="Times New Roman"/>
      <w:sz w:val="24"/>
      <w:szCs w:val="24"/>
      <w:lang w:eastAsia="ru-RU"/>
    </w:rPr>
  </w:style>
  <w:style w:type="character" w:styleId="Strong">
    <w:name w:val="Strong"/>
    <w:basedOn w:val="DefaultParagraphFont"/>
    <w:uiPriority w:val="22"/>
    <w:qFormat/>
    <w:rsid w:val="00445fe1"/>
    <w:rPr>
      <w:b/>
      <w:bCs/>
    </w:rPr>
  </w:style>
  <w:style w:type="character" w:styleId="1" w:customStyle="1">
    <w:name w:val="Заголовок 1 Знак"/>
    <w:basedOn w:val="DefaultParagraphFont"/>
    <w:uiPriority w:val="9"/>
    <w:qFormat/>
    <w:rsid w:val="00445fe1"/>
    <w:rPr>
      <w:rFonts w:ascii="Calibri Light" w:hAnsi="Calibri Light" w:eastAsia="" w:cs="" w:asciiTheme="majorHAnsi" w:cstheme="majorBidi" w:eastAsiaTheme="majorEastAsia" w:hAnsiTheme="majorHAnsi"/>
      <w:b/>
      <w:bCs/>
      <w:color w:themeColor="accent1" w:themeShade="bf" w:val="2E74B5"/>
      <w:sz w:val="28"/>
      <w:szCs w:val="28"/>
      <w:lang w:eastAsia="ru-RU"/>
    </w:rPr>
  </w:style>
  <w:style w:type="character" w:styleId="2" w:customStyle="1">
    <w:name w:val="Заголовок 2 Знак"/>
    <w:basedOn w:val="DefaultParagraphFont"/>
    <w:uiPriority w:val="9"/>
    <w:qFormat/>
    <w:rsid w:val="00445fe1"/>
    <w:rPr>
      <w:rFonts w:ascii="Times New Roman" w:hAnsi="Times New Roman" w:eastAsia="Times New Roman" w:cs="Times New Roman"/>
      <w:b/>
      <w:bCs/>
      <w:sz w:val="36"/>
      <w:szCs w:val="36"/>
      <w:lang w:eastAsia="ru-RU"/>
    </w:rPr>
  </w:style>
  <w:style w:type="character" w:styleId="3" w:customStyle="1">
    <w:name w:val="Заголовок 3 Знак"/>
    <w:basedOn w:val="DefaultParagraphFont"/>
    <w:uiPriority w:val="9"/>
    <w:semiHidden/>
    <w:qFormat/>
    <w:rsid w:val="00445fe1"/>
    <w:rPr>
      <w:rFonts w:ascii="Calibri Light" w:hAnsi="Calibri Light" w:eastAsia="" w:cs="" w:asciiTheme="majorHAnsi" w:cstheme="majorBidi" w:eastAsiaTheme="majorEastAsia" w:hAnsiTheme="majorHAnsi"/>
      <w:color w:themeColor="accent1" w:themeShade="7f" w:val="1F4D78"/>
      <w:sz w:val="24"/>
      <w:szCs w:val="24"/>
      <w:lang w:eastAsia="ru-RU"/>
    </w:rPr>
  </w:style>
  <w:style w:type="character" w:styleId="5" w:customStyle="1">
    <w:name w:val="Заголовок 5 Знак"/>
    <w:basedOn w:val="DefaultParagraphFont"/>
    <w:uiPriority w:val="9"/>
    <w:semiHidden/>
    <w:qFormat/>
    <w:rsid w:val="00445fe1"/>
    <w:rPr>
      <w:rFonts w:ascii="Cambria" w:hAnsi="Cambria" w:eastAsia="Times New Roman" w:cs="Times New Roman"/>
      <w:color w:val="243F60"/>
    </w:rPr>
  </w:style>
  <w:style w:type="character" w:styleId="6" w:customStyle="1">
    <w:name w:val="Заголовок 6 Знак"/>
    <w:basedOn w:val="DefaultParagraphFont"/>
    <w:qFormat/>
    <w:rsid w:val="00445fe1"/>
    <w:rPr>
      <w:rFonts w:ascii="Times New Roman" w:hAnsi="Times New Roman" w:eastAsia="Times New Roman" w:cs="Times New Roman"/>
      <w:b/>
      <w:bCs/>
      <w:lang w:eastAsia="ru-RU"/>
    </w:rPr>
  </w:style>
  <w:style w:type="character" w:styleId="Hyperlink">
    <w:name w:val="Hyperlink"/>
    <w:basedOn w:val="DefaultParagraphFont"/>
    <w:uiPriority w:val="99"/>
    <w:unhideWhenUsed/>
    <w:qFormat/>
    <w:rsid w:val="00445fe1"/>
    <w:rPr>
      <w:color w:themeColor="hyperlink" w:val="0563C1"/>
      <w:u w:val="single"/>
    </w:rPr>
  </w:style>
  <w:style w:type="character" w:styleId="Style10" w:customStyle="1">
    <w:name w:val="Текст выноски Знак"/>
    <w:basedOn w:val="DefaultParagraphFont"/>
    <w:link w:val="BalloonText"/>
    <w:uiPriority w:val="99"/>
    <w:semiHidden/>
    <w:qFormat/>
    <w:rsid w:val="00445fe1"/>
    <w:rPr>
      <w:rFonts w:ascii="Tahoma" w:hAnsi="Tahoma" w:cs="Tahoma"/>
      <w:sz w:val="16"/>
      <w:szCs w:val="16"/>
    </w:rPr>
  </w:style>
  <w:style w:type="character" w:styleId="Style11" w:customStyle="1">
    <w:name w:val="Верхний колонтитул Знак"/>
    <w:basedOn w:val="DefaultParagraphFont"/>
    <w:uiPriority w:val="99"/>
    <w:qFormat/>
    <w:rsid w:val="00445fe1"/>
    <w:rPr>
      <w:rFonts w:eastAsia="" w:eastAsiaTheme="minorEastAsia"/>
      <w:lang w:eastAsia="ru-RU"/>
    </w:rPr>
  </w:style>
  <w:style w:type="character" w:styleId="Style12" w:customStyle="1">
    <w:name w:val="Основной текст Знак"/>
    <w:basedOn w:val="DefaultParagraphFont"/>
    <w:qFormat/>
    <w:rsid w:val="00445fe1"/>
    <w:rPr>
      <w:rFonts w:ascii="Calibri" w:hAnsi="Calibri" w:eastAsia="Times New Roman" w:cs="Times New Roman"/>
      <w:lang w:eastAsia="ru-RU"/>
    </w:rPr>
  </w:style>
  <w:style w:type="character" w:styleId="Style13" w:customStyle="1">
    <w:name w:val="Нижний колонтитул Знак"/>
    <w:basedOn w:val="DefaultParagraphFont"/>
    <w:uiPriority w:val="99"/>
    <w:qFormat/>
    <w:rsid w:val="00445fe1"/>
    <w:rPr>
      <w:rFonts w:eastAsia="" w:eastAsiaTheme="minorEastAsia"/>
      <w:lang w:eastAsia="ru-RU"/>
    </w:rPr>
  </w:style>
  <w:style w:type="character" w:styleId="c6" w:customStyle="1">
    <w:name w:val="c6"/>
    <w:basedOn w:val="DefaultParagraphFont"/>
    <w:qFormat/>
    <w:rsid w:val="00445fe1"/>
    <w:rPr/>
  </w:style>
  <w:style w:type="character" w:styleId="c1" w:customStyle="1">
    <w:name w:val="c1"/>
    <w:basedOn w:val="DefaultParagraphFont"/>
    <w:qFormat/>
    <w:rsid w:val="00445fe1"/>
    <w:rPr/>
  </w:style>
  <w:style w:type="character" w:styleId="c12" w:customStyle="1">
    <w:name w:val="c12"/>
    <w:basedOn w:val="DefaultParagraphFont"/>
    <w:qFormat/>
    <w:rsid w:val="00445fe1"/>
    <w:rPr/>
  </w:style>
  <w:style w:type="character" w:styleId="c5" w:customStyle="1">
    <w:name w:val="c5"/>
    <w:basedOn w:val="DefaultParagraphFont"/>
    <w:qFormat/>
    <w:rsid w:val="00445fe1"/>
    <w:rPr/>
  </w:style>
  <w:style w:type="character" w:styleId="c9" w:customStyle="1">
    <w:name w:val="c9"/>
    <w:basedOn w:val="DefaultParagraphFont"/>
    <w:qFormat/>
    <w:rsid w:val="00445fe1"/>
    <w:rPr/>
  </w:style>
  <w:style w:type="character" w:styleId="11" w:customStyle="1">
    <w:name w:val="Текст выноски Знак1"/>
    <w:basedOn w:val="DefaultParagraphFont"/>
    <w:uiPriority w:val="99"/>
    <w:semiHidden/>
    <w:qFormat/>
    <w:rsid w:val="00445fe1"/>
    <w:rPr>
      <w:rFonts w:ascii="Tahoma" w:hAnsi="Tahoma" w:cs="Tahoma"/>
      <w:sz w:val="16"/>
      <w:szCs w:val="16"/>
    </w:rPr>
  </w:style>
  <w:style w:type="character" w:styleId="c21" w:customStyle="1">
    <w:name w:val="c21"/>
    <w:basedOn w:val="DefaultParagraphFont"/>
    <w:qFormat/>
    <w:rsid w:val="00445fe1"/>
    <w:rPr/>
  </w:style>
  <w:style w:type="character" w:styleId="CommentReference">
    <w:name w:val="annotation reference"/>
    <w:basedOn w:val="DefaultParagraphFont"/>
    <w:uiPriority w:val="99"/>
    <w:semiHidden/>
    <w:unhideWhenUsed/>
    <w:qFormat/>
    <w:rsid w:val="00445fe1"/>
    <w:rPr>
      <w:sz w:val="16"/>
      <w:szCs w:val="16"/>
    </w:rPr>
  </w:style>
  <w:style w:type="character" w:styleId="Style14" w:customStyle="1">
    <w:name w:val="Текст примечания Знак"/>
    <w:basedOn w:val="DefaultParagraphFont"/>
    <w:uiPriority w:val="99"/>
    <w:semiHidden/>
    <w:qFormat/>
    <w:rsid w:val="00445fe1"/>
    <w:rPr>
      <w:rFonts w:eastAsia="" w:eastAsiaTheme="minorEastAsia"/>
      <w:sz w:val="20"/>
      <w:szCs w:val="20"/>
      <w:lang w:eastAsia="ru-RU"/>
    </w:rPr>
  </w:style>
  <w:style w:type="character" w:styleId="Style15" w:customStyle="1">
    <w:name w:val="Тема примечания Знак"/>
    <w:basedOn w:val="Style14"/>
    <w:link w:val="annotationsubject"/>
    <w:uiPriority w:val="99"/>
    <w:semiHidden/>
    <w:qFormat/>
    <w:rsid w:val="00445fe1"/>
    <w:rPr>
      <w:rFonts w:eastAsia="" w:eastAsiaTheme="minorEastAsia"/>
      <w:b/>
      <w:bCs/>
      <w:sz w:val="20"/>
      <w:szCs w:val="20"/>
      <w:lang w:eastAsia="ru-RU"/>
    </w:rPr>
  </w:style>
  <w:style w:type="paragraph" w:styleId="Style16">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2"/>
    <w:qFormat/>
    <w:rsid w:val="00445fe1"/>
    <w:pPr>
      <w:spacing w:before="0" w:after="120"/>
    </w:pPr>
    <w:rPr>
      <w:rFonts w:ascii="Calibri" w:hAnsi="Calibri" w:eastAsia="Times New Roman" w:cs="Times New Roman"/>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rPr>
  </w:style>
  <w:style w:type="paragraph" w:styleId="PlainText">
    <w:name w:val="Plain Text"/>
    <w:basedOn w:val="Normal"/>
    <w:link w:val="Style9"/>
    <w:uiPriority w:val="99"/>
    <w:qFormat/>
    <w:rsid w:val="00445fe1"/>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unhideWhenUsed/>
    <w:qFormat/>
    <w:rsid w:val="00445fe1"/>
    <w:pPr>
      <w:spacing w:lineRule="auto" w:line="240" w:beforeAutospacing="1" w:afterAutospacing="1"/>
    </w:pPr>
    <w:rPr>
      <w:rFonts w:ascii="Times New Roman" w:hAnsi="Times New Roman" w:eastAsia="Times New Roman" w:cs="Times New Roman"/>
      <w:sz w:val="24"/>
      <w:szCs w:val="24"/>
    </w:rPr>
  </w:style>
  <w:style w:type="paragraph" w:styleId="Default" w:customStyle="1">
    <w:name w:val="Default"/>
    <w:qFormat/>
    <w:rsid w:val="00445fe1"/>
    <w:pPr>
      <w:widowControl/>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BalloonText">
    <w:name w:val="Balloon Text"/>
    <w:basedOn w:val="Normal"/>
    <w:link w:val="Style10"/>
    <w:uiPriority w:val="99"/>
    <w:semiHidden/>
    <w:unhideWhenUsed/>
    <w:qFormat/>
    <w:rsid w:val="00445fe1"/>
    <w:pPr>
      <w:spacing w:lineRule="auto" w:line="240" w:before="0" w:after="0"/>
    </w:pPr>
    <w:rPr>
      <w:rFonts w:ascii="Tahoma" w:hAnsi="Tahoma" w:eastAsia="Calibri" w:cs="Tahoma" w:eastAsiaTheme="minorHAnsi"/>
      <w:sz w:val="16"/>
      <w:szCs w:val="16"/>
      <w:lang w:eastAsia="en-US"/>
    </w:rPr>
  </w:style>
  <w:style w:type="paragraph" w:styleId="HeaderandFooter">
    <w:name w:val="Header and Footer"/>
    <w:basedOn w:val="Normal"/>
    <w:qFormat/>
    <w:pPr/>
    <w:rPr/>
  </w:style>
  <w:style w:type="paragraph" w:styleId="Header">
    <w:name w:val="header"/>
    <w:basedOn w:val="Normal"/>
    <w:link w:val="Style11"/>
    <w:uiPriority w:val="99"/>
    <w:unhideWhenUsed/>
    <w:qFormat/>
    <w:rsid w:val="00445fe1"/>
    <w:pPr>
      <w:tabs>
        <w:tab w:val="clear" w:pos="708"/>
        <w:tab w:val="center" w:pos="4677" w:leader="none"/>
        <w:tab w:val="right" w:pos="9355" w:leader="none"/>
      </w:tabs>
      <w:spacing w:lineRule="auto" w:line="240" w:before="0" w:after="0"/>
    </w:pPr>
    <w:rPr/>
  </w:style>
  <w:style w:type="paragraph" w:styleId="Footer">
    <w:name w:val="footer"/>
    <w:basedOn w:val="Normal"/>
    <w:link w:val="Style13"/>
    <w:uiPriority w:val="99"/>
    <w:unhideWhenUsed/>
    <w:qFormat/>
    <w:rsid w:val="00445fe1"/>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445fe1"/>
    <w:pPr>
      <w:spacing w:lineRule="auto" w:line="240" w:before="0" w:after="0"/>
      <w:ind w:left="720"/>
      <w:contextualSpacing/>
    </w:pPr>
    <w:rPr>
      <w:rFonts w:eastAsia="Calibri" w:eastAsiaTheme="minorHAnsi"/>
      <w:lang w:eastAsia="en-US"/>
    </w:rPr>
  </w:style>
  <w:style w:type="paragraph" w:styleId="Style18" w:customStyle="1">
    <w:name w:val="Содержимое таблицы"/>
    <w:basedOn w:val="Normal"/>
    <w:uiPriority w:val="99"/>
    <w:qFormat/>
    <w:rsid w:val="00445fe1"/>
    <w:pPr>
      <w:widowControl w:val="false"/>
      <w:suppressLineNumbers/>
      <w:suppressAutoHyphens w:val="true"/>
      <w:spacing w:lineRule="auto" w:line="240" w:before="0" w:after="0"/>
    </w:pPr>
    <w:rPr>
      <w:rFonts w:ascii="Arial" w:hAnsi="Arial" w:eastAsia="Arial Unicode MS" w:cs="Times New Roman"/>
      <w:kern w:val="2"/>
      <w:sz w:val="20"/>
      <w:szCs w:val="24"/>
    </w:rPr>
  </w:style>
  <w:style w:type="paragraph" w:styleId="c13" w:customStyle="1">
    <w:name w:val="c13"/>
    <w:basedOn w:val="Normal"/>
    <w:qFormat/>
    <w:rsid w:val="00445fe1"/>
    <w:pPr>
      <w:spacing w:lineRule="auto" w:line="240" w:before="90" w:after="90"/>
    </w:pPr>
    <w:rPr>
      <w:rFonts w:ascii="Times New Roman" w:hAnsi="Times New Roman" w:eastAsia="Times New Roman" w:cs="Times New Roman"/>
      <w:sz w:val="24"/>
      <w:szCs w:val="24"/>
    </w:rPr>
  </w:style>
  <w:style w:type="paragraph" w:styleId="c8" w:customStyle="1">
    <w:name w:val="c8"/>
    <w:basedOn w:val="Normal"/>
    <w:qFormat/>
    <w:rsid w:val="00445fe1"/>
    <w:pPr>
      <w:spacing w:lineRule="auto" w:line="240" w:before="90" w:after="90"/>
    </w:pPr>
    <w:rPr>
      <w:rFonts w:ascii="Times New Roman" w:hAnsi="Times New Roman" w:eastAsia="Times New Roman" w:cs="Times New Roman"/>
      <w:sz w:val="24"/>
      <w:szCs w:val="24"/>
    </w:rPr>
  </w:style>
  <w:style w:type="paragraph" w:styleId="c22" w:customStyle="1">
    <w:name w:val="c22"/>
    <w:basedOn w:val="Normal"/>
    <w:qFormat/>
    <w:rsid w:val="00445fe1"/>
    <w:pPr>
      <w:spacing w:lineRule="auto" w:line="240" w:before="90" w:after="90"/>
    </w:pPr>
    <w:rPr>
      <w:rFonts w:ascii="Times New Roman" w:hAnsi="Times New Roman" w:eastAsia="Times New Roman" w:cs="Times New Roman"/>
      <w:sz w:val="24"/>
      <w:szCs w:val="24"/>
    </w:rPr>
  </w:style>
  <w:style w:type="paragraph" w:styleId="c3" w:customStyle="1">
    <w:name w:val="c3"/>
    <w:basedOn w:val="Normal"/>
    <w:qFormat/>
    <w:rsid w:val="00445fe1"/>
    <w:pPr>
      <w:spacing w:lineRule="auto" w:line="240" w:beforeAutospacing="1" w:afterAutospacing="1"/>
    </w:pPr>
    <w:rPr>
      <w:rFonts w:ascii="Times New Roman" w:hAnsi="Times New Roman" w:eastAsia="Times New Roman" w:cs="Times New Roman"/>
      <w:sz w:val="24"/>
      <w:szCs w:val="24"/>
    </w:rPr>
  </w:style>
  <w:style w:type="paragraph" w:styleId="c4" w:customStyle="1">
    <w:name w:val="c4"/>
    <w:basedOn w:val="Normal"/>
    <w:qFormat/>
    <w:rsid w:val="00445fe1"/>
    <w:pPr>
      <w:spacing w:lineRule="auto" w:line="240" w:beforeAutospacing="1" w:afterAutospacing="1"/>
    </w:pPr>
    <w:rPr>
      <w:rFonts w:ascii="Times New Roman" w:hAnsi="Times New Roman" w:eastAsia="Times New Roman" w:cs="Times New Roman"/>
      <w:sz w:val="24"/>
      <w:szCs w:val="24"/>
    </w:rPr>
  </w:style>
  <w:style w:type="paragraph" w:styleId="CommentText">
    <w:name w:val="annotation text"/>
    <w:basedOn w:val="Normal"/>
    <w:link w:val="Style14"/>
    <w:uiPriority w:val="99"/>
    <w:semiHidden/>
    <w:unhideWhenUsed/>
    <w:rsid w:val="00445fe1"/>
    <w:pPr>
      <w:spacing w:lineRule="auto" w:line="240"/>
    </w:pPr>
    <w:rPr>
      <w:sz w:val="20"/>
      <w:szCs w:val="20"/>
    </w:rPr>
  </w:style>
  <w:style w:type="paragraph" w:styleId="annotationsubject">
    <w:name w:val="annotation subject"/>
    <w:basedOn w:val="CommentText"/>
    <w:next w:val="CommentText"/>
    <w:link w:val="Style15"/>
    <w:uiPriority w:val="99"/>
    <w:semiHidden/>
    <w:unhideWhenUsed/>
    <w:qFormat/>
    <w:rsid w:val="00445fe1"/>
    <w:pPr/>
    <w:rPr>
      <w:b/>
      <w:bCs/>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0">
    <w:name w:val="Table Grid"/>
    <w:basedOn w:val="a1"/>
    <w:uiPriority w:val="59"/>
    <w:rsid w:val="00445fe1"/>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qFormat/>
    <w:rsid w:val="00445fe1"/>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knigogid.ru/books/434503-vashi-prava-deti" TargetMode="External"/><Relationship Id="rId4" Type="http://schemas.openxmlformats.org/officeDocument/2006/relationships/hyperlink" Target="https://katayskraion.ru/attachments/article/1778/&#1055;&#1077;&#1096;&#1077;&#1093;&#1086;&#1076;%20&#1085;&#1072;%20&#1076;&#1086;&#1088;&#1086;&#1075;&#1077;%20-%20&#1086;&#1073;&#1091;&#1095;&#1072;&#1102;&#1097;&#1080;&#1081;%20&#1084;&#1072;&#1090;&#1077;&#1088;&#1080;&#1072;&#1083;.pdf" TargetMode="External"/><Relationship Id="rId5" Type="http://schemas.openxmlformats.org/officeDocument/2006/relationships/hyperlink" Target="https://litgu.ru/knigi/deti/550620-365-urokov-bezopasnosti-dlja-detej-10-14-let.html" TargetMode="External"/><Relationship Id="rId6" Type="http://schemas.openxmlformats.org/officeDocument/2006/relationships/hyperlink" Target="http://my-school18.ucoz.ru/Safety/Road_safety/azbuka_peshekhoda.docx" TargetMode="External"/><Relationship Id="rId7" Type="http://schemas.openxmlformats.org/officeDocument/2006/relationships/hyperlink" Target="http://files.school-collection.edu.ru/dlrstore/97ae5c4e-bee6-e292-b08d-3eaae6c6210c/deti-doroga_maket.pdf" TargetMode="External"/><Relationship Id="rId8" Type="http://schemas.openxmlformats.org/officeDocument/2006/relationships/hyperlink" Target="https://www.laplandiya.org/uploads/pages/deyatelnost/profilakticheskaya-rabota/informaczionno-metodicheskie-materialyi/profilaktika-detskogo-dorozhno-transportnogotravmatizma/metodicheskie_rekomendacii_po_organizacii_raboty_po_obucheniyu_pdd.pdf" TargetMode="External"/><Relationship Id="rId9" Type="http://schemas.openxmlformats.org/officeDocument/2006/relationships/hyperlink" Target="https://iknigi.net/avtor-kollektiv-avtorov/57073-kommentarii-k-pravilam-dorozhnogo-dvizheniya-rossiyskoy-federacii-i-k-osnovnym-polozheniyam-po-dopusku-transportnyh-sredstv-k-ekspluatcii-kollektiv-avtorov/read/page-1.html"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TotalTime>
  <Application>LibreOffice/24.8.4.2$Linux_X86_64 LibreOffice_project/480$Build-2</Application>
  <AppVersion>15.0000</AppVersion>
  <Pages>36</Pages>
  <Words>8673</Words>
  <Characters>63390</Characters>
  <CharactersWithSpaces>71596</CharactersWithSpaces>
  <Paragraphs>963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2026-03-10T11:40:00Z</dcterms:created>
  <dc:creator>USER</dc:creator>
  <dc:description/>
  <dc:language>ru-RU</dc:language>
  <cp:lastModifiedBy/>
  <cp:lastPrinted>2026-03-10T11:59:00Z</cp:lastPrinted>
  <dcterms:modified xsi:type="dcterms:W3CDTF">2026-03-10T15:22:59Z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