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912" w:rsidRDefault="00863912" w:rsidP="00957F51">
      <w:pPr>
        <w:ind w:firstLine="709"/>
        <w:jc w:val="both"/>
        <w:rPr>
          <w:sz w:val="28"/>
          <w:szCs w:val="28"/>
          <w:lang w:eastAsia="en-US"/>
        </w:rPr>
      </w:pPr>
    </w:p>
    <w:p w:rsidR="00863912" w:rsidRDefault="00863912" w:rsidP="00957F51">
      <w:pPr>
        <w:ind w:firstLine="709"/>
        <w:jc w:val="both"/>
        <w:rPr>
          <w:sz w:val="28"/>
          <w:szCs w:val="28"/>
          <w:lang w:eastAsia="en-US"/>
        </w:rPr>
      </w:pPr>
    </w:p>
    <w:p w:rsidR="00863912" w:rsidRDefault="00863912" w:rsidP="00957F51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72.75pt">
            <v:imagedata r:id="rId5" o:title="20002"/>
          </v:shape>
        </w:pict>
      </w:r>
    </w:p>
    <w:p w:rsidR="00863912" w:rsidRDefault="00863912" w:rsidP="00957F51">
      <w:pPr>
        <w:ind w:firstLine="709"/>
        <w:jc w:val="both"/>
        <w:rPr>
          <w:sz w:val="28"/>
          <w:szCs w:val="28"/>
          <w:lang w:eastAsia="en-US"/>
        </w:rPr>
      </w:pP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2C501A">
        <w:rPr>
          <w:sz w:val="28"/>
          <w:szCs w:val="28"/>
        </w:rPr>
        <w:lastRenderedPageBreak/>
        <w:t>обязательность раскрытия сведений о реальном или потенциальном конфликте интересов;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 xml:space="preserve">индивидуальное рассмотрение и оценка </w:t>
      </w:r>
      <w:proofErr w:type="spellStart"/>
      <w:r w:rsidRPr="002C501A">
        <w:rPr>
          <w:sz w:val="28"/>
          <w:szCs w:val="28"/>
        </w:rPr>
        <w:t>репутационных</w:t>
      </w:r>
      <w:proofErr w:type="spellEnd"/>
      <w:r w:rsidRPr="002C501A">
        <w:rPr>
          <w:sz w:val="28"/>
          <w:szCs w:val="28"/>
        </w:rPr>
        <w:t xml:space="preserve"> рисков для Учреждения при выявлении каждого конфликта интересов и его урегулирование;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соблюдение баланса интересов Учреждения и работника при урегулировании конфликта интересов;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5. Процедура раскрытия конфликта интересов доводится до сведения всех работников Учреждения. Устанавливаются следующие вида раскрытия конфликта интересов, в том числе: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раскрытие сведений о конфликте интересов при приеме на работу;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6. Раскрытие сведений о конфликте интересов осуществляется в письменном виде. Должностным лицом, ответственным за прием сведений о возникающих (имеющихся) конфликтах интересов, является специалист по кадрам.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proofErr w:type="gramStart"/>
      <w:r w:rsidRPr="002C501A">
        <w:rPr>
          <w:sz w:val="28"/>
          <w:szCs w:val="28"/>
        </w:rPr>
        <w:t>Органом, осуществляющим рассмотрение представленных сведений и урегулирование  конфликта интересов является</w:t>
      </w:r>
      <w:proofErr w:type="gramEnd"/>
      <w:r w:rsidRPr="002C501A">
        <w:rPr>
          <w:sz w:val="28"/>
          <w:szCs w:val="28"/>
        </w:rPr>
        <w:t xml:space="preserve"> Комиссия по противодействию коррупции Учреждения (далее – Комиссия).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7. Учреждение берет на себя обязательство конфиденциального рассмотрения представленных сведений и урегулирования  конфликта интересов. Поступившая информация должна быть тщательно проверена Комиссией с целью оценки серьезности возникающих для Учреждения рисков и выбора наиболее подходящей формы урегулирования конфликта интересов. В итоге этой работы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пересмотр и изменение функциональных обязанностей работника;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lastRenderedPageBreak/>
        <w:t>отказ работника от своего личного интереса, порождающего конфликт с интересами организации;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увольнение работника из организации по инициативе работника.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8. Настоящим Положением устанавливаются следующие обязанности работников в связи с раскрытием и урегулированием конфликта интересов: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при принятии решений по деловым вопросам и выполнении своих трудовых обязанностей руководствоваться интересами Учреждения - без учета своих личных интересов, интересов своих родственников и друзей;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раскрывать возникший (реальный) или потенциальный конфликт интересов;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содействовать урегулированию возникшего конфликта интересов.</w:t>
      </w:r>
    </w:p>
    <w:p w:rsidR="005F70CA" w:rsidRPr="002C501A" w:rsidRDefault="005F70CA" w:rsidP="00957F51">
      <w:pPr>
        <w:ind w:firstLine="709"/>
        <w:jc w:val="right"/>
        <w:rPr>
          <w:sz w:val="28"/>
          <w:szCs w:val="28"/>
        </w:rPr>
      </w:pPr>
      <w:r w:rsidRPr="002C501A">
        <w:rPr>
          <w:sz w:val="28"/>
          <w:szCs w:val="28"/>
        </w:rPr>
        <w:br w:type="page"/>
      </w:r>
      <w:r w:rsidRPr="002C501A">
        <w:rPr>
          <w:sz w:val="28"/>
          <w:szCs w:val="28"/>
        </w:rPr>
        <w:lastRenderedPageBreak/>
        <w:t>Приложение 1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</w:p>
    <w:p w:rsidR="005F70CA" w:rsidRPr="002C501A" w:rsidRDefault="005F70CA" w:rsidP="00957F51">
      <w:pPr>
        <w:ind w:firstLine="709"/>
        <w:jc w:val="center"/>
        <w:rPr>
          <w:sz w:val="28"/>
          <w:szCs w:val="28"/>
        </w:rPr>
      </w:pPr>
      <w:r w:rsidRPr="002C501A">
        <w:rPr>
          <w:sz w:val="28"/>
          <w:szCs w:val="28"/>
        </w:rPr>
        <w:t>ТИПОВЫЕ СИТУАЦИИ КОНФЛИКТА ИНТЕРЕСОВ</w:t>
      </w:r>
    </w:p>
    <w:p w:rsidR="005F70CA" w:rsidRPr="002C501A" w:rsidRDefault="005F70CA" w:rsidP="00957F51">
      <w:pPr>
        <w:ind w:firstLine="709"/>
        <w:jc w:val="center"/>
        <w:rPr>
          <w:sz w:val="28"/>
          <w:szCs w:val="28"/>
        </w:rPr>
      </w:pP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1. Работник Организации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Возможные способы урегулирования: отстранение работника от принятия того решения, которое является предметом конфликта интересов.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2. Работник Организации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перевод работника (его подчиненного) на иную должность или изменение круга его должностных обязанностей.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3. Работник Организации или иное лицо, с которым связана личная заинтересованность работника, выполняет или намерен выполнять оплачиваемую работу в иной организации, имеющей деловые отношения с Организацией, намеревающейся установить такие отношения или являющейся ее конкурентом.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рекомендация работнику отказаться от выполнения иной оплачиваемой работы.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4. Работник Организации принимает решение о закупке Предприятием товаров, являющихся результатами интеллектуальной деятельности, на которую он или иное лицо, с которым связана личная заинтересованность работника, обладает исключительными правами.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5. Работник Организации или иное лицо, с которым связана личная заинтересованность работника, владеет ценными бумагами организации, которая имеет деловые отношения с Организацией, намеревается установить такие отношения или является ее конкурентом.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работника; рекомендация работнику продать имеющиеся ценные бумаги или передать их в доверительное управление.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6. Работник Организации или иное лицо, с которым связана личная заинтересованность работника, имеет финансовые или имущественные обязательства перед организацией, которая имеет деловые отношения с Организацией, намеревается установить такие отношения или является ее конкурентом.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 xml:space="preserve">Возможные способы урегулирования: отстранение работника от принятия решения, которое является предметом конфликта интересов; изменение </w:t>
      </w:r>
      <w:r w:rsidRPr="002C501A">
        <w:rPr>
          <w:sz w:val="28"/>
          <w:szCs w:val="28"/>
        </w:rPr>
        <w:lastRenderedPageBreak/>
        <w:t>трудовых обязанностей работника; помощь работнику в выполнении финансовых или имущественных обязательств, например, путем предоставления ссуды организацией-работодателем.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7. Работник Организации принимает решения об установлении (сохранении) деловых отношений Организации  с организацией, которая имеет перед работником или иным лицом, с которым связана личная заинтересованность работника, финансовые или имущественные обязательства.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8. Работник Организации или иное лицо, с которым связана личная заинтересованность работника, получает материальные блага или услуги от организации, которая имеет деловые отношения с Организацией, намеревается установить такие отношения или является ее конкурентом.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Возможные способы урегулирования: рекомендация работнику отказаться от предоставляемых благ или услуг; отстранение работника от принятия решения, которое является предметом конфликта интересов; изменение трудовых обязанностей работника.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9. Работник Организации или иное лицо, с которым связана личная заинтересованность работника, получает дорогостоящие подарки от своего подчиненного или иного работника Организации, в отношении которого работник выполняет контрольные функции.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Возможные способы урегулирования: рекомендация работнику вернуть дорогостоящий подарок дарителю; установление правил корпоративного поведения, рекомендующих воздерживаться от дарения/принятия дорогостоящих подарков; перевод работника (его подчиненного) на иную должность или изменение круга его должностных обязанностей.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10. Работник Организации уполномочен принимать решения об установлении, сохранении или прекращении деловых отношений Организации с организацией, от которой ему поступает предложение трудоустройства.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Возможные способы урегулирования: отстранение работника от принятия решения, которое является предметом конфликта интересов.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11. Работник Организации использует информацию, ставшую ему известной в ходе выполнения трудовых обязанностей, для получения выгоды или конкурентных преимуществ, при совершении коммерческих сделок для себя или иного лица, с которым связана личная заинтересованность работника.</w:t>
      </w:r>
    </w:p>
    <w:p w:rsidR="005F70CA" w:rsidRPr="002C501A" w:rsidRDefault="005F70CA" w:rsidP="00957F51">
      <w:pPr>
        <w:ind w:firstLine="709"/>
        <w:jc w:val="both"/>
        <w:rPr>
          <w:sz w:val="28"/>
          <w:szCs w:val="28"/>
        </w:rPr>
      </w:pPr>
      <w:r w:rsidRPr="002C501A">
        <w:rPr>
          <w:sz w:val="28"/>
          <w:szCs w:val="28"/>
        </w:rPr>
        <w:t>Возможные способы урегулирования: установление правил корпоративного поведения, запрещающих работникам разглашение или использование в личных целях информации, ставшей им известной в связи с выполнением трудовых обязанностей.</w:t>
      </w:r>
    </w:p>
    <w:p w:rsidR="005F70CA" w:rsidRPr="002C501A" w:rsidRDefault="005F70CA"/>
    <w:p w:rsidR="005F70CA" w:rsidRPr="002C501A" w:rsidRDefault="005F70CA"/>
    <w:p w:rsidR="005F70CA" w:rsidRPr="002C501A" w:rsidRDefault="005F70CA"/>
    <w:p w:rsidR="005F70CA" w:rsidRPr="002C501A" w:rsidRDefault="005F70CA"/>
    <w:p w:rsidR="005F70CA" w:rsidRPr="002C501A" w:rsidRDefault="005F70CA"/>
    <w:p w:rsidR="005F70CA" w:rsidRPr="002C501A" w:rsidRDefault="005F70CA"/>
    <w:p w:rsidR="005F70CA" w:rsidRPr="002C501A" w:rsidRDefault="005F70CA"/>
    <w:p w:rsidR="005F70CA" w:rsidRDefault="005F70CA"/>
    <w:p w:rsidR="005F70CA" w:rsidRDefault="005F70CA"/>
    <w:p w:rsidR="005F70CA" w:rsidRPr="007C2B15" w:rsidRDefault="005F70CA" w:rsidP="007C2B15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7C2B15">
        <w:rPr>
          <w:b/>
          <w:color w:val="000000"/>
          <w:sz w:val="28"/>
          <w:szCs w:val="28"/>
          <w:lang w:eastAsia="en-US"/>
        </w:rPr>
        <w:t xml:space="preserve">Лист ознакомления </w:t>
      </w:r>
    </w:p>
    <w:p w:rsidR="005F70CA" w:rsidRPr="004A30AB" w:rsidRDefault="005F70CA" w:rsidP="007C2B15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7C2B15">
        <w:rPr>
          <w:b/>
          <w:color w:val="000000"/>
          <w:sz w:val="28"/>
          <w:szCs w:val="28"/>
          <w:lang w:eastAsia="en-US"/>
        </w:rPr>
        <w:t xml:space="preserve">с положением  </w:t>
      </w:r>
      <w:r>
        <w:rPr>
          <w:b/>
          <w:spacing w:val="-13"/>
          <w:sz w:val="28"/>
          <w:szCs w:val="28"/>
        </w:rPr>
        <w:t>о предотвращении и урегулировании конфликта интересов</w:t>
      </w:r>
    </w:p>
    <w:p w:rsidR="005F70CA" w:rsidRPr="007C2B15" w:rsidRDefault="005F70CA" w:rsidP="007C2B15">
      <w:pPr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  <w:r w:rsidRPr="007C2B15">
        <w:rPr>
          <w:b/>
          <w:color w:val="000000"/>
          <w:sz w:val="28"/>
          <w:szCs w:val="28"/>
          <w:lang w:eastAsia="en-US"/>
        </w:rPr>
        <w:t>муниципального автономного образовательного учреждения дополнительного образования «Дом школьников» Бавлинского муниципального района Республики Татарстан</w:t>
      </w:r>
    </w:p>
    <w:p w:rsidR="005F70CA" w:rsidRPr="007C2B15" w:rsidRDefault="005F70CA" w:rsidP="007C2B15">
      <w:pPr>
        <w:spacing w:line="276" w:lineRule="auto"/>
        <w:jc w:val="center"/>
        <w:rPr>
          <w:color w:val="000000"/>
          <w:sz w:val="28"/>
          <w:szCs w:val="28"/>
          <w:lang w:eastAsia="en-US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6"/>
        <w:gridCol w:w="3927"/>
        <w:gridCol w:w="2784"/>
        <w:gridCol w:w="1910"/>
      </w:tblGrid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7C2B15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7C2B15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Дата ознакомления</w:t>
            </w: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 xml:space="preserve">Подпись </w:t>
            </w: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1.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2.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3.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4.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5.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6.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7.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8.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9.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10.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11.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12.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13.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14.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F70CA" w:rsidRPr="007C2B15" w:rsidTr="006D1490">
        <w:tc>
          <w:tcPr>
            <w:tcW w:w="666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7C2B15">
              <w:rPr>
                <w:b/>
                <w:sz w:val="28"/>
                <w:szCs w:val="28"/>
                <w:lang w:eastAsia="en-US"/>
              </w:rPr>
              <w:t>15.</w:t>
            </w:r>
          </w:p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927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784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910" w:type="dxa"/>
          </w:tcPr>
          <w:p w:rsidR="005F70CA" w:rsidRPr="007C2B15" w:rsidRDefault="005F70CA" w:rsidP="007C2B15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5F70CA" w:rsidRPr="007C2B15" w:rsidRDefault="005F70CA" w:rsidP="007C2B15">
      <w:pPr>
        <w:spacing w:line="276" w:lineRule="auto"/>
        <w:contextualSpacing/>
        <w:jc w:val="both"/>
        <w:rPr>
          <w:sz w:val="28"/>
          <w:szCs w:val="28"/>
          <w:lang w:eastAsia="en-US"/>
        </w:rPr>
      </w:pPr>
    </w:p>
    <w:p w:rsidR="005F70CA" w:rsidRPr="007C2B15" w:rsidRDefault="005F70CA" w:rsidP="007C2B1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5F70CA" w:rsidRPr="007C2B15" w:rsidRDefault="005F70CA" w:rsidP="007C2B15">
      <w:pPr>
        <w:spacing w:after="200" w:line="276" w:lineRule="auto"/>
        <w:rPr>
          <w:rFonts w:ascii="Calibri" w:hAnsi="Calibri"/>
          <w:sz w:val="22"/>
          <w:szCs w:val="22"/>
          <w:lang w:eastAsia="en-US"/>
        </w:rPr>
      </w:pPr>
    </w:p>
    <w:p w:rsidR="005F70CA" w:rsidRDefault="005F70CA"/>
    <w:sectPr w:rsidR="005F70CA" w:rsidSect="007C2B15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2280A"/>
    <w:rsid w:val="000079F7"/>
    <w:rsid w:val="000314B7"/>
    <w:rsid w:val="000354B7"/>
    <w:rsid w:val="0004328C"/>
    <w:rsid w:val="00044E95"/>
    <w:rsid w:val="00061BB3"/>
    <w:rsid w:val="000720D2"/>
    <w:rsid w:val="0008057B"/>
    <w:rsid w:val="00082F9F"/>
    <w:rsid w:val="00087E94"/>
    <w:rsid w:val="00097264"/>
    <w:rsid w:val="000A068C"/>
    <w:rsid w:val="000C347D"/>
    <w:rsid w:val="000D1012"/>
    <w:rsid w:val="000D6DF2"/>
    <w:rsid w:val="000E1099"/>
    <w:rsid w:val="000F67D0"/>
    <w:rsid w:val="00107DE5"/>
    <w:rsid w:val="00110C41"/>
    <w:rsid w:val="00131963"/>
    <w:rsid w:val="00164E60"/>
    <w:rsid w:val="00175A2B"/>
    <w:rsid w:val="00184247"/>
    <w:rsid w:val="0018631F"/>
    <w:rsid w:val="0019239D"/>
    <w:rsid w:val="001B50BB"/>
    <w:rsid w:val="001C67A2"/>
    <w:rsid w:val="001D0F8D"/>
    <w:rsid w:val="001D6C86"/>
    <w:rsid w:val="001D7F14"/>
    <w:rsid w:val="001E3E52"/>
    <w:rsid w:val="001F5967"/>
    <w:rsid w:val="00201F6A"/>
    <w:rsid w:val="002035D0"/>
    <w:rsid w:val="00203A92"/>
    <w:rsid w:val="002231F6"/>
    <w:rsid w:val="002574A6"/>
    <w:rsid w:val="00281C45"/>
    <w:rsid w:val="00297A96"/>
    <w:rsid w:val="002B652E"/>
    <w:rsid w:val="002C1FF7"/>
    <w:rsid w:val="002C501A"/>
    <w:rsid w:val="002E2E4F"/>
    <w:rsid w:val="0032280A"/>
    <w:rsid w:val="00327A08"/>
    <w:rsid w:val="00337068"/>
    <w:rsid w:val="0034214C"/>
    <w:rsid w:val="00351445"/>
    <w:rsid w:val="003557D0"/>
    <w:rsid w:val="00360A39"/>
    <w:rsid w:val="00394B60"/>
    <w:rsid w:val="003A4720"/>
    <w:rsid w:val="003B511C"/>
    <w:rsid w:val="003E51F6"/>
    <w:rsid w:val="003F15EF"/>
    <w:rsid w:val="004030CF"/>
    <w:rsid w:val="00412F96"/>
    <w:rsid w:val="004178B9"/>
    <w:rsid w:val="004249AD"/>
    <w:rsid w:val="00427695"/>
    <w:rsid w:val="00433544"/>
    <w:rsid w:val="00473072"/>
    <w:rsid w:val="00474D5C"/>
    <w:rsid w:val="00485242"/>
    <w:rsid w:val="00486F36"/>
    <w:rsid w:val="004901E0"/>
    <w:rsid w:val="004939CF"/>
    <w:rsid w:val="004A30AB"/>
    <w:rsid w:val="004B0B45"/>
    <w:rsid w:val="004C3B66"/>
    <w:rsid w:val="004E4D03"/>
    <w:rsid w:val="004E7E87"/>
    <w:rsid w:val="00501B37"/>
    <w:rsid w:val="00510811"/>
    <w:rsid w:val="005127AD"/>
    <w:rsid w:val="00513288"/>
    <w:rsid w:val="005139CB"/>
    <w:rsid w:val="0055726B"/>
    <w:rsid w:val="00571DFC"/>
    <w:rsid w:val="00587420"/>
    <w:rsid w:val="005A0027"/>
    <w:rsid w:val="005B5380"/>
    <w:rsid w:val="005C393B"/>
    <w:rsid w:val="005E3C3D"/>
    <w:rsid w:val="005E734C"/>
    <w:rsid w:val="005F70CA"/>
    <w:rsid w:val="006007E8"/>
    <w:rsid w:val="00611768"/>
    <w:rsid w:val="00611B05"/>
    <w:rsid w:val="006149B4"/>
    <w:rsid w:val="00616894"/>
    <w:rsid w:val="0063432A"/>
    <w:rsid w:val="00635D50"/>
    <w:rsid w:val="00675E12"/>
    <w:rsid w:val="00677CE9"/>
    <w:rsid w:val="006851FB"/>
    <w:rsid w:val="00697C2F"/>
    <w:rsid w:val="006B5A3A"/>
    <w:rsid w:val="006D0B59"/>
    <w:rsid w:val="006D1490"/>
    <w:rsid w:val="006E41BA"/>
    <w:rsid w:val="006F7784"/>
    <w:rsid w:val="00703CF6"/>
    <w:rsid w:val="00723AED"/>
    <w:rsid w:val="007304CF"/>
    <w:rsid w:val="007367A2"/>
    <w:rsid w:val="00736939"/>
    <w:rsid w:val="00742174"/>
    <w:rsid w:val="0074376D"/>
    <w:rsid w:val="0074466D"/>
    <w:rsid w:val="00784D34"/>
    <w:rsid w:val="00787BB8"/>
    <w:rsid w:val="00793902"/>
    <w:rsid w:val="007B4BD0"/>
    <w:rsid w:val="007C2B15"/>
    <w:rsid w:val="007C5F06"/>
    <w:rsid w:val="008113F3"/>
    <w:rsid w:val="008228F9"/>
    <w:rsid w:val="008262C5"/>
    <w:rsid w:val="00833A28"/>
    <w:rsid w:val="0084339F"/>
    <w:rsid w:val="00863912"/>
    <w:rsid w:val="00863DD7"/>
    <w:rsid w:val="008644B8"/>
    <w:rsid w:val="00880BC1"/>
    <w:rsid w:val="00880F89"/>
    <w:rsid w:val="008840FE"/>
    <w:rsid w:val="008958AA"/>
    <w:rsid w:val="008C649E"/>
    <w:rsid w:val="008D29FE"/>
    <w:rsid w:val="008E0E90"/>
    <w:rsid w:val="008E15A7"/>
    <w:rsid w:val="008F0358"/>
    <w:rsid w:val="00901F04"/>
    <w:rsid w:val="0090213B"/>
    <w:rsid w:val="00905B72"/>
    <w:rsid w:val="00912D76"/>
    <w:rsid w:val="009359F0"/>
    <w:rsid w:val="00957F51"/>
    <w:rsid w:val="009715DC"/>
    <w:rsid w:val="00980F81"/>
    <w:rsid w:val="00987D55"/>
    <w:rsid w:val="009A5578"/>
    <w:rsid w:val="009A6E76"/>
    <w:rsid w:val="009C1DF2"/>
    <w:rsid w:val="009E48AE"/>
    <w:rsid w:val="00A362A9"/>
    <w:rsid w:val="00A4681F"/>
    <w:rsid w:val="00A5322D"/>
    <w:rsid w:val="00A554AA"/>
    <w:rsid w:val="00A728BE"/>
    <w:rsid w:val="00A85BFB"/>
    <w:rsid w:val="00A94C12"/>
    <w:rsid w:val="00AB25E5"/>
    <w:rsid w:val="00AC315E"/>
    <w:rsid w:val="00AD5AA3"/>
    <w:rsid w:val="00AD75C0"/>
    <w:rsid w:val="00AF167B"/>
    <w:rsid w:val="00B23B10"/>
    <w:rsid w:val="00B30307"/>
    <w:rsid w:val="00B42037"/>
    <w:rsid w:val="00B5202C"/>
    <w:rsid w:val="00B60297"/>
    <w:rsid w:val="00BC6694"/>
    <w:rsid w:val="00BD55CD"/>
    <w:rsid w:val="00BE7C26"/>
    <w:rsid w:val="00BF0185"/>
    <w:rsid w:val="00C04959"/>
    <w:rsid w:val="00C11F3C"/>
    <w:rsid w:val="00C22542"/>
    <w:rsid w:val="00C53FC6"/>
    <w:rsid w:val="00C814A8"/>
    <w:rsid w:val="00C83013"/>
    <w:rsid w:val="00CA7642"/>
    <w:rsid w:val="00CB2DE3"/>
    <w:rsid w:val="00CB71F4"/>
    <w:rsid w:val="00CC3EAD"/>
    <w:rsid w:val="00CE3ACB"/>
    <w:rsid w:val="00D05894"/>
    <w:rsid w:val="00D129B5"/>
    <w:rsid w:val="00D15791"/>
    <w:rsid w:val="00D16E1F"/>
    <w:rsid w:val="00D23601"/>
    <w:rsid w:val="00D521D3"/>
    <w:rsid w:val="00D7628A"/>
    <w:rsid w:val="00D7737B"/>
    <w:rsid w:val="00DA4766"/>
    <w:rsid w:val="00DA663B"/>
    <w:rsid w:val="00DB4977"/>
    <w:rsid w:val="00DC2190"/>
    <w:rsid w:val="00DF471B"/>
    <w:rsid w:val="00E0354F"/>
    <w:rsid w:val="00E4066D"/>
    <w:rsid w:val="00E432AE"/>
    <w:rsid w:val="00E903D1"/>
    <w:rsid w:val="00EA5F8D"/>
    <w:rsid w:val="00EB29F5"/>
    <w:rsid w:val="00EC17A8"/>
    <w:rsid w:val="00EC293A"/>
    <w:rsid w:val="00ED33D6"/>
    <w:rsid w:val="00EE1708"/>
    <w:rsid w:val="00EE593F"/>
    <w:rsid w:val="00EF3FBA"/>
    <w:rsid w:val="00F06AF2"/>
    <w:rsid w:val="00F1210D"/>
    <w:rsid w:val="00F1344E"/>
    <w:rsid w:val="00F35404"/>
    <w:rsid w:val="00F362B7"/>
    <w:rsid w:val="00F5744C"/>
    <w:rsid w:val="00F6738B"/>
    <w:rsid w:val="00F77373"/>
    <w:rsid w:val="00F8510B"/>
    <w:rsid w:val="00FA1430"/>
    <w:rsid w:val="00FB2859"/>
    <w:rsid w:val="00FB4E88"/>
    <w:rsid w:val="00FC5F04"/>
    <w:rsid w:val="00FC7818"/>
    <w:rsid w:val="00FE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F5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957F51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7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1440</Words>
  <Characters>8208</Characters>
  <Application>Microsoft Office Word</Application>
  <DocSecurity>0</DocSecurity>
  <Lines>68</Lines>
  <Paragraphs>19</Paragraphs>
  <ScaleCrop>false</ScaleCrop>
  <Company/>
  <LinksUpToDate>false</LinksUpToDate>
  <CharactersWithSpaces>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Галина</cp:lastModifiedBy>
  <cp:revision>5</cp:revision>
  <cp:lastPrinted>2018-08-14T06:39:00Z</cp:lastPrinted>
  <dcterms:created xsi:type="dcterms:W3CDTF">2018-08-13T12:17:00Z</dcterms:created>
  <dcterms:modified xsi:type="dcterms:W3CDTF">2018-08-14T11:53:00Z</dcterms:modified>
</cp:coreProperties>
</file>