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83" w:rsidRDefault="00211983" w:rsidP="005B6CB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11983" w:rsidRDefault="00857B55" w:rsidP="00857B55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7267575" cy="5799981"/>
            <wp:effectExtent l="19050" t="0" r="9525" b="0"/>
            <wp:docPr id="1" name="Рисунок 1" descr="C:\Users\PC-5\Desktop\Настольный тенн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Настольный тенни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193" cy="579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83" w:rsidRDefault="00211983" w:rsidP="005B6CB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B6CB4" w:rsidRPr="00262B75" w:rsidRDefault="005B6CB4" w:rsidP="005B6CB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62B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ПОЯСНИТЕЛЬНАЯ ЗАПИСКА</w:t>
      </w:r>
    </w:p>
    <w:p w:rsidR="005B6CB4" w:rsidRPr="00262B75" w:rsidRDefault="005B6CB4" w:rsidP="005B6CB4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</w:t>
      </w:r>
    </w:p>
    <w:p w:rsidR="005B6CB4" w:rsidRPr="00262B75" w:rsidRDefault="005B6CB4" w:rsidP="005B6CB4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дополнительных общеобразовательных программ:</w:t>
      </w:r>
    </w:p>
    <w:p w:rsidR="005B6CB4" w:rsidRPr="00262B75" w:rsidRDefault="005B6CB4" w:rsidP="005B6CB4">
      <w:pPr>
        <w:spacing w:after="0"/>
        <w:ind w:left="567" w:firstLine="141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Адаптированная образовательная  программа спортивной направленности «настолный теннис»</w:t>
      </w:r>
      <w:r w:rsidRPr="00262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sz w:val="28"/>
          <w:szCs w:val="28"/>
        </w:rPr>
        <w:t>разработана на основе следующих нормативных документов:</w:t>
      </w:r>
    </w:p>
    <w:p w:rsidR="005B6CB4" w:rsidRPr="00262B75" w:rsidRDefault="005B6CB4" w:rsidP="005B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262B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5B6CB4" w:rsidRPr="00262B75" w:rsidRDefault="005B6CB4" w:rsidP="005B6CB4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5B6CB4" w:rsidRPr="00262B75" w:rsidRDefault="005B6CB4" w:rsidP="005B6CB4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3135"/>
          <w:tab w:val="center" w:pos="4117"/>
        </w:tabs>
        <w:spacing w:before="10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262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Программа была  адаптирована к условиям работы в рамках учреждения дополнительного образования детей. В программе представлены цели и задачи работы секции, 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Образовательная программа “настольный теннис” имеет</w:t>
      </w:r>
      <w:r w:rsidRPr="00262B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физкультурно-спортивную</w:t>
      </w:r>
      <w:r w:rsidRPr="00262B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направленность</w:t>
      </w:r>
      <w:r w:rsidRPr="00262B7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62B75">
        <w:rPr>
          <w:rFonts w:ascii="Times New Roman" w:hAnsi="Times New Roman" w:cs="Times New Roman"/>
          <w:sz w:val="28"/>
          <w:szCs w:val="28"/>
        </w:rPr>
        <w:t xml:space="preserve">по уровню освоения программа </w:t>
      </w: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углублённая</w:t>
      </w:r>
      <w:r w:rsidRPr="00262B75">
        <w:rPr>
          <w:rFonts w:ascii="Times New Roman" w:hAnsi="Times New Roman" w:cs="Times New Roman"/>
          <w:sz w:val="28"/>
          <w:szCs w:val="28"/>
        </w:rPr>
        <w:t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Новизна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в том, что она учитывает специфику дополнительного образования  и охватывает значительно 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 очень популярным среди школьников и молодёжи, являясь увлекательной спортивной игрой,  представляющей собой  эффективное  средство  физического  воспитания и всестороннего физического развития.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Актуальность программы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Выбор спортивной игры – настольный теннис - 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подъем,  поддерживает постоянную активность и интерес к игре. 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Эти особенности настольного тенниса,  создают благоприятные условия для воспитания у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умения </w:t>
      </w:r>
      <w:r w:rsidRPr="00262B75">
        <w:rPr>
          <w:rFonts w:ascii="Times New Roman" w:hAnsi="Times New Roman" w:cs="Times New Roman"/>
          <w:sz w:val="28"/>
          <w:szCs w:val="28"/>
        </w:rPr>
        <w:lastRenderedPageBreak/>
        <w:t>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«Настольный теннис», направленная на удовлетворение потребностей в движении, оздоровлении и поддержании функциональности организма.</w:t>
      </w:r>
      <w:r w:rsidRPr="00262B75">
        <w:rPr>
          <w:rFonts w:ascii="Times New Roman" w:hAnsi="Times New Roman" w:cs="Times New Roman"/>
          <w:sz w:val="28"/>
          <w:szCs w:val="28"/>
        </w:rPr>
        <w:tab/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Педагогическая целесообразност</w:t>
      </w:r>
      <w:proofErr w:type="gramStart"/>
      <w:r w:rsidRPr="00262B7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ь-</w:t>
      </w:r>
      <w:proofErr w:type="gramEnd"/>
      <w:r w:rsidRPr="00262B7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5B6CB4" w:rsidRPr="00262B75" w:rsidRDefault="005B6CB4" w:rsidP="005B6CB4">
      <w:pPr>
        <w:widowControl w:val="0"/>
        <w:ind w:left="72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</w:r>
    </w:p>
    <w:p w:rsidR="005B6CB4" w:rsidRPr="00262B75" w:rsidRDefault="005B6CB4" w:rsidP="005B6CB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6CB4" w:rsidRPr="00262B75" w:rsidRDefault="005B6CB4" w:rsidP="005B6CB4">
      <w:pPr>
        <w:pStyle w:val="3"/>
        <w:keepNext w:val="0"/>
        <w:keepLines w:val="0"/>
        <w:widowControl w:val="0"/>
        <w:spacing w:before="0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 xml:space="preserve">Образовательные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регулировать свою физическую нагрузку;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обучить учащихся технике и тактике настольного тенниса.</w:t>
      </w:r>
    </w:p>
    <w:p w:rsidR="005B6CB4" w:rsidRPr="00262B75" w:rsidRDefault="005B6CB4" w:rsidP="005B6CB4">
      <w:pPr>
        <w:pStyle w:val="3"/>
        <w:keepNext w:val="0"/>
        <w:keepLines w:val="0"/>
        <w:widowControl w:val="0"/>
        <w:spacing w:before="0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lastRenderedPageBreak/>
        <w:t>Развивающие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развить координацию движений и основные физические качества: силу, ловкость, быстроту реакции;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развивать двигательные способности посредством игры в теннис;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:rsidR="005B6CB4" w:rsidRPr="00262B75" w:rsidRDefault="005B6CB4" w:rsidP="005B6CB4">
      <w:pPr>
        <w:pStyle w:val="4"/>
        <w:keepNext w:val="0"/>
        <w:keepLines w:val="0"/>
        <w:widowControl w:val="0"/>
        <w:spacing w:before="0"/>
        <w:contextualSpacing w:val="0"/>
      </w:pPr>
      <w:r w:rsidRPr="00262B75">
        <w:rPr>
          <w:b w:val="0"/>
          <w:i/>
          <w:u w:val="single"/>
        </w:rPr>
        <w:t xml:space="preserve">Воспитательные 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способствовать развитию социальной активности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: воспитывать чувство самостоятельности, ответственности; 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воспитывать коммуникабельность, коллективизм, взаимопомощь и взаимовыручку, сохраняя свою индивидуальность;</w:t>
      </w:r>
    </w:p>
    <w:p w:rsidR="005B6CB4" w:rsidRPr="00262B75" w:rsidRDefault="005B6CB4" w:rsidP="005B6CB4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пропаганда здорового образа жизни, которая ведет к снижению  преступности среди подростков, а также профилактика  наркозависимости, табакокурения и алкоголизма;</w:t>
      </w:r>
    </w:p>
    <w:p w:rsidR="005B6CB4" w:rsidRPr="00262B75" w:rsidRDefault="005B6CB4" w:rsidP="005B6CB4">
      <w:pPr>
        <w:widowControl w:val="0"/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ab/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left="12" w:firstLine="708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Принимаются все желающие, допущенные по состоянию здоровья врачом.</w:t>
      </w:r>
    </w:p>
    <w:p w:rsidR="005B6CB4" w:rsidRPr="00262B75" w:rsidRDefault="005B6CB4" w:rsidP="005B6CB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r w:rsidRPr="0026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три года обучения детей с ОВЗ от 10 до 16 лет.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Срок реализации программы</w:t>
      </w:r>
      <w:r w:rsidRPr="00262B75">
        <w:rPr>
          <w:rFonts w:ascii="Times New Roman" w:hAnsi="Times New Roman" w:cs="Times New Roman"/>
          <w:sz w:val="28"/>
          <w:szCs w:val="28"/>
        </w:rPr>
        <w:t xml:space="preserve"> - 3 года. 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Количество учащихся в группах:  1 года обучения - 12 человек,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 год обучения – 12 человек,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3 год обучения – 10 человек.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Учебно-тренировочная нагрузка на группу 2 раза в неделю по 2 часа, 144 часа в год.</w:t>
      </w:r>
    </w:p>
    <w:p w:rsidR="005B6CB4" w:rsidRPr="00262B75" w:rsidRDefault="005B6CB4" w:rsidP="005B6CB4">
      <w:pPr>
        <w:widowControl w:val="0"/>
        <w:tabs>
          <w:tab w:val="left" w:pos="167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167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Форма организации  детей на занятии</w:t>
      </w:r>
      <w:r w:rsidRPr="00262B75">
        <w:rPr>
          <w:rFonts w:ascii="Times New Roman" w:hAnsi="Times New Roman" w:cs="Times New Roman"/>
          <w:sz w:val="28"/>
          <w:szCs w:val="28"/>
        </w:rPr>
        <w:t>: групповая, игровая, индивидуально-игровой, в парах.</w:t>
      </w:r>
      <w:proofErr w:type="gramEnd"/>
    </w:p>
    <w:p w:rsidR="005B6CB4" w:rsidRPr="00262B75" w:rsidRDefault="005B6CB4" w:rsidP="005B6CB4">
      <w:pPr>
        <w:widowControl w:val="0"/>
        <w:tabs>
          <w:tab w:val="left" w:pos="167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 Форма проведения занятий</w:t>
      </w:r>
      <w:r w:rsidRPr="00262B75">
        <w:rPr>
          <w:rFonts w:ascii="Times New Roman" w:hAnsi="Times New Roman" w:cs="Times New Roman"/>
          <w:sz w:val="28"/>
          <w:szCs w:val="28"/>
        </w:rPr>
        <w:t>: индивидуальное, практическое, комбинированное, соревновательное.</w:t>
      </w:r>
      <w:r w:rsidRPr="00262B7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Форма и способы проверки  результативности учебно-тренировочного процесса: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 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Контрольные тесты и упражнения проводятся в течени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всего учебно-тренировочного годового цикла 2 – 3 раза в год.</w:t>
      </w:r>
    </w:p>
    <w:p w:rsidR="005B6CB4" w:rsidRPr="00262B75" w:rsidRDefault="005B6CB4" w:rsidP="005B6CB4">
      <w:pPr>
        <w:widowControl w:val="0"/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ab/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В конце учебного года (в мае месяце) все учащиеся группы сдают по общей физической подготовке контрольно-переводные зачеты.  Результаты контрольных испытаний являются основой для отбора в группы следующего этапа многолетней подготовки.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подготовке к соревнованиям. 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</w:t>
      </w:r>
    </w:p>
    <w:p w:rsidR="005B6CB4" w:rsidRPr="00262B75" w:rsidRDefault="005B6CB4" w:rsidP="005B6CB4">
      <w:pPr>
        <w:pStyle w:val="a3"/>
        <w:keepNext w:val="0"/>
        <w:keepLines w:val="0"/>
        <w:widowControl w:val="0"/>
        <w:contextualSpacing w:val="0"/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 концу 1 года обучения  учащиеся</w:t>
      </w:r>
      <w:r w:rsidRPr="00262B75">
        <w:rPr>
          <w:rFonts w:ascii="Times New Roman" w:hAnsi="Times New Roman" w:cs="Times New Roman"/>
          <w:i/>
          <w:sz w:val="28"/>
          <w:szCs w:val="28"/>
        </w:rPr>
        <w:t>: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Будут знать</w:t>
      </w:r>
      <w:r w:rsidRPr="00262B75">
        <w:rPr>
          <w:rFonts w:ascii="Times New Roman" w:hAnsi="Times New Roman" w:cs="Times New Roman"/>
          <w:sz w:val="28"/>
          <w:szCs w:val="28"/>
        </w:rPr>
        <w:t>: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будут знать, что систематические занятия физическими упражнениями укрепляют здоровье; 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узнают, как  правильно распределять свою физическую нагрузку;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узнают правила игры в настольный теннис;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охраны труда и поведения на занятиях и в повседневной жизни;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Знать правила проведения соревнований;</w:t>
      </w:r>
    </w:p>
    <w:p w:rsidR="005B6CB4" w:rsidRPr="00262B75" w:rsidRDefault="005B6CB4" w:rsidP="005B6CB4">
      <w:pPr>
        <w:widowControl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Будут уметь: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Провести специальную разминку для теннисиста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Овладеют основами техники настольного тенниса;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Овладеют  основами судейства в теннисе;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Смогут составить график соревнований в личном зачете и определить победителя;</w:t>
      </w:r>
    </w:p>
    <w:p w:rsidR="005B6CB4" w:rsidRPr="00262B75" w:rsidRDefault="005B6CB4" w:rsidP="005B6CB4">
      <w:pPr>
        <w:widowControl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Разовьют следующие качества: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улучшат координацию движений, быстроту реакции и ловкость;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улучшат общую выносливость организма к  продолжительным физическим нагрузкам;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повысятся адаптивные возможности организма -  противостояние  условиям внешней среды стрессового характера;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Разовьют коммуникабельность обучающихся в результате коллективных действий.</w:t>
      </w:r>
    </w:p>
    <w:p w:rsidR="005B6CB4" w:rsidRPr="00262B75" w:rsidRDefault="005B6CB4" w:rsidP="005B6CB4">
      <w:pPr>
        <w:widowControl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К концу 2 года обучения учащиеся</w:t>
      </w:r>
      <w:r w:rsidRPr="00262B7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Будут знать</w:t>
      </w:r>
      <w:r w:rsidRPr="00262B75">
        <w:rPr>
          <w:rFonts w:ascii="Times New Roman" w:hAnsi="Times New Roman" w:cs="Times New Roman"/>
          <w:sz w:val="28"/>
          <w:szCs w:val="28"/>
        </w:rPr>
        <w:t>: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расширят знания о технических приемах в настольном теннисе; 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lastRenderedPageBreak/>
        <w:t>получат разносторонние знания о положении дел в современном настольном теннисе;</w:t>
      </w:r>
    </w:p>
    <w:p w:rsidR="005B6CB4" w:rsidRPr="00262B75" w:rsidRDefault="005B6CB4" w:rsidP="005B6CB4">
      <w:pPr>
        <w:widowControl w:val="0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Будут уметь: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Проводить специальную разминку для теннисиста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Овладеют различными приемами  техники настольного тенниса;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приемы тактики игры в настольный теннис;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Овладеют  навыками  судейства в теннисе, навыками организации мини-турнира.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Овладеют навыками общения в коллективе;</w:t>
      </w:r>
    </w:p>
    <w:p w:rsidR="005B6CB4" w:rsidRPr="00262B75" w:rsidRDefault="005B6CB4" w:rsidP="005B6CB4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будут иметь сформированные навыки самостоятельных занятий физическими упражнениями во время игрового досуга; 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>Разовьют следующие качества: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улучшат большинство из показателей физических качеств: координации движений, быстроты реакции и ловкости, общей выносливости организма к  продолжительным физическим нагрузкам;</w:t>
      </w:r>
    </w:p>
    <w:p w:rsidR="005B6CB4" w:rsidRPr="00262B75" w:rsidRDefault="005B6CB4" w:rsidP="005B6CB4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повысится уровень противостояния организма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стрессовым ситуациям</w:t>
      </w:r>
    </w:p>
    <w:p w:rsidR="005B6CB4" w:rsidRPr="00262B75" w:rsidRDefault="005B6CB4" w:rsidP="005B6C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По окончании третьего года обучения, учащиеся:</w:t>
      </w:r>
    </w:p>
    <w:p w:rsidR="005B6CB4" w:rsidRPr="00262B75" w:rsidRDefault="005B6CB4" w:rsidP="005B6CB4">
      <w:pPr>
        <w:widowControl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накат справа и слева по диагонали;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накат справа и слева поочерёдно «восьмерка»;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накат справа и слева в один угол стола;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Научатся правильно  делать подрезки справа и слева в любом направлении;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топ–спин справа по подставке справа;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Научаться делать  топ спин слева по подставке;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технику топ спин слева по подставке;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Освоят технику топ–спина справа по подрезке справа;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Освоят технику топ–спин слева по подрезке слева;</w:t>
      </w:r>
    </w:p>
    <w:p w:rsidR="005B6CB4" w:rsidRPr="00262B75" w:rsidRDefault="005B6CB4" w:rsidP="005B6CB4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lastRenderedPageBreak/>
        <w:t>Будут уметь проводить и судить соревнования в группах младшего возраста;</w:t>
      </w:r>
    </w:p>
    <w:p w:rsidR="005B6CB4" w:rsidRPr="00262B75" w:rsidRDefault="005B6CB4" w:rsidP="005B6CB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t>способы проверки результативности</w:t>
      </w:r>
    </w:p>
    <w:p w:rsidR="005B6CB4" w:rsidRPr="00262B75" w:rsidRDefault="005B6CB4" w:rsidP="005B6CB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Способом проверки результата обучения являются повседневное систематическое наблюдение за учащимися и 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 </w:t>
      </w:r>
    </w:p>
    <w:p w:rsidR="005B6CB4" w:rsidRPr="00262B75" w:rsidRDefault="005B6CB4" w:rsidP="005B6CB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2B75" w:rsidRDefault="00262B75" w:rsidP="005B6CB4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6CB4" w:rsidRPr="00262B75" w:rsidRDefault="005B6CB4" w:rsidP="005B6CB4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t>формы подведения итогов</w:t>
      </w:r>
    </w:p>
    <w:p w:rsidR="005B6CB4" w:rsidRPr="00262B75" w:rsidRDefault="005B6CB4" w:rsidP="005B6CB4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Программа предусматривает промежуточную и итоговую аттестацию результатов обучения детей.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 начале года проводится входное тестирование.  Промежуточная аттестация проводится в виде текущего контроля в течение всего учебного года. Она предусматривает 1 раз в полгода  зачетное занятие - по общей и специальной физической подготовке при выполнении контрольных упражнений, зачетные игры внутри группы, а также участие в районном турнире по настольному теннису.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прочих, а также открытого мероприятия для родителей, с последующим совместным анализом проведенного мероприятия. </w:t>
      </w:r>
    </w:p>
    <w:p w:rsidR="005B6CB4" w:rsidRPr="00262B75" w:rsidRDefault="005B6CB4" w:rsidP="005B6C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с целью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определения степени достижения результатов обучения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и получения сведений для совершенствования программы и методов обучения.</w:t>
      </w: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ab/>
      </w:r>
    </w:p>
    <w:p w:rsidR="005B6CB4" w:rsidRDefault="005B6CB4" w:rsidP="00857B55">
      <w:pPr>
        <w:widowControl w:val="0"/>
        <w:ind w:right="-284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Учебно-тематический план 1 года обучения</w:t>
      </w:r>
    </w:p>
    <w:tbl>
      <w:tblPr>
        <w:tblW w:w="140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00"/>
        <w:gridCol w:w="8363"/>
        <w:gridCol w:w="1559"/>
        <w:gridCol w:w="1276"/>
        <w:gridCol w:w="1559"/>
      </w:tblGrid>
      <w:tr w:rsidR="005B6CB4" w:rsidRPr="00262B75" w:rsidTr="00170D3C">
        <w:tc>
          <w:tcPr>
            <w:tcW w:w="130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B6CB4" w:rsidRPr="00262B75" w:rsidTr="00170D3C">
        <w:trPr>
          <w:trHeight w:val="213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 по разделу «настольный теннис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B6CB4" w:rsidRPr="00262B75" w:rsidTr="00170D3C">
        <w:trPr>
          <w:trHeight w:val="26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истории возникновения, развития и характерных особенностях игры в настольный теннис; 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 и оборудование для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26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при выполнении упражнений на занятиях настольным теннисом;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безопасности, поведения в спортивном зале;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Сведения о строении и функциях организма человека;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Влияние физических упражнений на организм занимающихся, гигиена, самоконтроль на занятиях настольным теннисом;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Правила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48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5B6CB4" w:rsidRPr="00262B75" w:rsidTr="00170D3C">
        <w:trPr>
          <w:trHeight w:val="134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Метания</w:t>
            </w:r>
          </w:p>
          <w:p w:rsidR="005B6CB4" w:rsidRPr="00262B75" w:rsidRDefault="005B6CB4" w:rsidP="00170D3C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Каждое </w:t>
            </w:r>
          </w:p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9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5B6CB4" w:rsidRPr="00262B75" w:rsidTr="00170D3C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развития выносливости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гибкости 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подачи мяча: «маятник», «челнок», «веер», «бумеранг»,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удары по теннисному мячу: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 удар без вращения – «толчок»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 удар с нижним вращением – «подрезка»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 удар с верхним вращением – «накат»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6CB4" w:rsidRPr="00262B75" w:rsidTr="00170D3C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   удар «топ-спин» - сверхкрученый удар.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6CB4" w:rsidRPr="00262B75" w:rsidTr="00170D3C">
        <w:trPr>
          <w:trHeight w:val="1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Тактика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5B6CB4" w:rsidRPr="00262B75" w:rsidTr="00170D3C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B6CB4" w:rsidRPr="00262B75" w:rsidTr="00170D3C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</w:p>
          <w:p w:rsidR="005B6CB4" w:rsidRPr="00262B75" w:rsidRDefault="005B6CB4" w:rsidP="00170D3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B6CB4" w:rsidRPr="00262B75" w:rsidTr="00170D3C">
        <w:trPr>
          <w:trHeight w:val="132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91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Учебные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B6CB4" w:rsidRPr="00262B75" w:rsidTr="00170D3C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парные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B6CB4" w:rsidRPr="00262B75" w:rsidTr="00170D3C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«игра защитника </w:t>
            </w: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атакующего»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B6CB4" w:rsidRPr="00262B75" w:rsidTr="00170D3C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«игра атакующего против защитника»</w:t>
            </w:r>
            <w:proofErr w:type="gramEnd"/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B6CB4" w:rsidRPr="00262B75" w:rsidTr="00170D3C">
        <w:tc>
          <w:tcPr>
            <w:tcW w:w="9663" w:type="dxa"/>
            <w:gridSpan w:val="2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Общее кол-во часов в год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B55" w:rsidRDefault="00857B5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B55" w:rsidRDefault="00857B5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B55" w:rsidRDefault="00857B5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B55" w:rsidRDefault="00857B5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B55" w:rsidRDefault="00857B5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Default="00262B75" w:rsidP="00262B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2B75" w:rsidRPr="00262B75" w:rsidRDefault="00262B75" w:rsidP="00262B75">
      <w:pPr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 1 ГОДА ОБУЧЕНИЯ</w:t>
      </w:r>
    </w:p>
    <w:p w:rsidR="00262B75" w:rsidRPr="00262B75" w:rsidRDefault="00262B75" w:rsidP="00262B75">
      <w:pPr>
        <w:widowControl w:val="0"/>
        <w:tabs>
          <w:tab w:val="left" w:pos="154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1. </w:t>
      </w:r>
      <w:r w:rsidRPr="00262B75">
        <w:rPr>
          <w:rFonts w:ascii="Times New Roman" w:hAnsi="Times New Roman" w:cs="Times New Roman"/>
          <w:b/>
          <w:sz w:val="28"/>
          <w:szCs w:val="28"/>
        </w:rPr>
        <w:t>Теоретические сведения – 10 часов</w:t>
      </w: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Инвентарь и оборудование для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пожарной безопасности, поведения в спортивном зале;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Сведения о строении и функциях организма человека;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Оборудование места занятий, инвентарь для игры настольный теннис;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2. Общефизическая подготовка – 18 часов (развитие двигательных качеств)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ОРУ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Бег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Прыжки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Метания</w:t>
      </w:r>
    </w:p>
    <w:p w:rsidR="00262B75" w:rsidRPr="00262B75" w:rsidRDefault="00262B75" w:rsidP="00262B75">
      <w:pPr>
        <w:widowControl w:val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3. Специальная физическая подготовка – 22 часов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прыжковой ловкости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силы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гибкости 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 внимания и быстроту реакции 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lastRenderedPageBreak/>
        <w:t>4. Техническая подготовка -26 часов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подачи мяча: «маятник», «челнок», «веер», «бумеранг»,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удары по теннисному мячу: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без вращения – «толчок»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нижним вращением – «подрезка»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верхним вращением – «накат»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 удар «топ-спин» - сверхкрученый удар.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5. Тактика игры – 28 часов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</w:t>
      </w:r>
      <w:r w:rsidRPr="00262B75">
        <w:rPr>
          <w:rFonts w:ascii="Times New Roman" w:hAnsi="Times New Roman" w:cs="Times New Roman"/>
          <w:sz w:val="28"/>
          <w:szCs w:val="28"/>
          <w:u w:val="single"/>
        </w:rPr>
        <w:t>Подачи: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атакующие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>, направленные на непосредственный выигрыш очка;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подготавливающие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атаку;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защитные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>, не позволяющие противнику атаковать.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sz w:val="28"/>
          <w:szCs w:val="28"/>
          <w:u w:val="single"/>
        </w:rPr>
        <w:t xml:space="preserve">Прием подач ударом: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атакующим;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подготовительным;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защитным.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6. Учебная игра – 40 часов</w:t>
      </w:r>
    </w:p>
    <w:p w:rsidR="00262B75" w:rsidRPr="00262B75" w:rsidRDefault="00262B75" w:rsidP="00262B75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парные игры</w:t>
      </w:r>
    </w:p>
    <w:p w:rsidR="00262B75" w:rsidRPr="00262B75" w:rsidRDefault="00262B75" w:rsidP="00262B75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lastRenderedPageBreak/>
        <w:t xml:space="preserve">«игра защитника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атакующего»</w:t>
      </w:r>
    </w:p>
    <w:p w:rsidR="00262B75" w:rsidRPr="00262B75" w:rsidRDefault="00262B75" w:rsidP="00262B75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B75">
        <w:rPr>
          <w:rFonts w:ascii="Times New Roman" w:hAnsi="Times New Roman" w:cs="Times New Roman"/>
          <w:sz w:val="28"/>
          <w:szCs w:val="28"/>
        </w:rPr>
        <w:t>«игра атакующего против защитника»</w:t>
      </w:r>
      <w:proofErr w:type="gramEnd"/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2 года обучения</w:t>
      </w: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419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58"/>
        <w:gridCol w:w="7938"/>
        <w:gridCol w:w="1843"/>
        <w:gridCol w:w="1417"/>
        <w:gridCol w:w="1843"/>
      </w:tblGrid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сведения </w:t>
            </w:r>
          </w:p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по разделу «настольный теннис»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Тактика игры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91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Учебные игры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кол-во часов в год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</w:tr>
    </w:tbl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55" w:rsidRDefault="00857B5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  2 ГОДА ОБУЧЕНИЯ</w:t>
      </w:r>
    </w:p>
    <w:p w:rsidR="00262B75" w:rsidRPr="00262B75" w:rsidRDefault="00262B75" w:rsidP="00262B75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1. </w:t>
      </w:r>
      <w:r w:rsidRPr="00262B75">
        <w:rPr>
          <w:rFonts w:ascii="Times New Roman" w:hAnsi="Times New Roman" w:cs="Times New Roman"/>
          <w:b/>
          <w:sz w:val="28"/>
          <w:szCs w:val="28"/>
        </w:rPr>
        <w:t>Теоретические сведения – 4 часа</w:t>
      </w: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Сведения об истории возникновения, развития и характерных особенностях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Инвентарь и оборудование для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пожарной безопасности, поведения в спортивном зале;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Сведения о строении и функциях организма человека;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left="437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2. Общефизическая подготовка – 32 часов (развитие двигательных качеств)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ОРУ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Бег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Прыжки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3. Специальная физическая подготовка – 46 часов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прыжковой ловкости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силы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гибкости 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 внимания и быстроту реакции 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4. Техническая подготовка -46 часов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подачи мяча: «маятник», «челнок», «веер», «бумеранг»,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lastRenderedPageBreak/>
        <w:t xml:space="preserve">     - удары по теннисному мячу: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без вращения – «толчок»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нижним вращением – «подрезка»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верхним вращением – «накат»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 удар «топ-спин» - сверхкрученый удар.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5. Тактика игры – 48 часов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</w:t>
      </w:r>
      <w:r w:rsidRPr="00262B75">
        <w:rPr>
          <w:rFonts w:ascii="Times New Roman" w:hAnsi="Times New Roman" w:cs="Times New Roman"/>
          <w:sz w:val="28"/>
          <w:szCs w:val="28"/>
          <w:u w:val="single"/>
        </w:rPr>
        <w:t>Подачи: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атакующие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>, направленные на непосредственный выигрыш очка;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подготавливающие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атаку;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защитные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>, не позволяющие противнику атаковать.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r w:rsidRPr="00262B75">
        <w:rPr>
          <w:rFonts w:ascii="Times New Roman" w:hAnsi="Times New Roman" w:cs="Times New Roman"/>
          <w:sz w:val="28"/>
          <w:szCs w:val="28"/>
          <w:u w:val="single"/>
        </w:rPr>
        <w:t xml:space="preserve">Прием подач ударом: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атакующим;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 подготовительным;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защитным.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6.  Учебная игра – 40 часов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- игра защитника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атакующего;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- игра атакующего против защитника;</w:t>
      </w:r>
      <w:proofErr w:type="gramEnd"/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- игра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атакующего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против атакующего;</w:t>
      </w:r>
    </w:p>
    <w:p w:rsidR="00262B75" w:rsidRPr="00857B55" w:rsidRDefault="00262B75" w:rsidP="00857B5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 - парные игры.</w:t>
      </w:r>
    </w:p>
    <w:p w:rsidR="00262B75" w:rsidRDefault="00262B75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Учебно-тематический план 3 года обучения</w:t>
      </w: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77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58"/>
        <w:gridCol w:w="8080"/>
        <w:gridCol w:w="1276"/>
        <w:gridCol w:w="1275"/>
        <w:gridCol w:w="1985"/>
      </w:tblGrid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сведения </w:t>
            </w:r>
          </w:p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по разделу «настольный теннис»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Тактика игры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91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Учебные игры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B6CB4" w:rsidRPr="00262B75" w:rsidTr="00170D3C">
        <w:tc>
          <w:tcPr>
            <w:tcW w:w="1158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кол-во часов в год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</w:tr>
    </w:tbl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2B75" w:rsidRDefault="00262B75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2B75" w:rsidRDefault="00262B75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7B55" w:rsidRDefault="00857B55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  3 ГОДА ОБУЧЕНИЯ</w:t>
      </w:r>
    </w:p>
    <w:p w:rsidR="00262B75" w:rsidRPr="00262B75" w:rsidRDefault="00262B75" w:rsidP="00262B75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numPr>
          <w:ilvl w:val="0"/>
          <w:numId w:val="11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Теоретические сведения – 4 часа</w:t>
      </w:r>
    </w:p>
    <w:p w:rsidR="00262B75" w:rsidRPr="00262B75" w:rsidRDefault="00262B75" w:rsidP="00262B75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Сведения об истории возникновения, развития и характерных особенностях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Инвентарь и оборудование для игры в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Правила пожарной безопасности, поведения в спортивном зале;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Правила игры  и методика судейства соревнований; 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Оборудование места занятий, инвентарь для игры настольный теннис;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Действующие правила игры, терминология;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Перспективы дальнейшего развития правил;</w:t>
      </w:r>
    </w:p>
    <w:p w:rsidR="00262B75" w:rsidRPr="00262B75" w:rsidRDefault="00262B75" w:rsidP="00262B75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Влияние правил игры на её развитие.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2. Общефизическая подготовка –32 часа (развитие двигательных качеств)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ОРУ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Бег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Прыжки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Метание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3. Специальная физическая подготовка – 46 часов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прыжковой ловкости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Упражнения для развития силы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гибкости  </w:t>
      </w:r>
    </w:p>
    <w:p w:rsidR="00262B75" w:rsidRPr="00262B75" w:rsidRDefault="00262B75" w:rsidP="00262B75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Упражнения для развития  внимания и быстроту реакции 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4. Техническая подготовка -46 часов</w:t>
      </w:r>
    </w:p>
    <w:p w:rsidR="00262B75" w:rsidRPr="00262B75" w:rsidRDefault="00262B75" w:rsidP="00262B75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подачи мяча: «маятник», «челнок», «веер», «бумеранг»,</w:t>
      </w:r>
    </w:p>
    <w:p w:rsidR="00262B75" w:rsidRPr="00262B75" w:rsidRDefault="00262B75" w:rsidP="00262B75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удары по теннисному мячу: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без вращения – «толчок»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нижним вращением – «подрезка»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удар с верхним вращением – «накат»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 удар «топ-спин» - сверхкрученый удар;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Совершенствовать подачи: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по диагонали;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«восьмерка»;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в один угол стола;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по подставке справа; 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- по подрезке справа; 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топ спин справа по подрезке справа;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топ спин слева по подрезке слева;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Совершенствовать  технику приёма «кручёная свеча»;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- Совершенствовать технику приёма плоский удар.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5. Тактика игры – 48 часов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Удары промежуточные, одиночные или многократно повторяемые.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lastRenderedPageBreak/>
        <w:t xml:space="preserve">   Удары атакующие: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завершающий удар;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удар по «свече»;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контратакующий удар;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заторможенный укороченный удар.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  <w:u w:val="single"/>
        </w:rPr>
        <w:t xml:space="preserve"> Удары, отличающиеся по длине полета мяча: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 короткие;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средние;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длинные.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Удары по высоте отскока на стороне соперника: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ниже уровня стола;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ниже уровня сетки;</w:t>
      </w:r>
    </w:p>
    <w:p w:rsidR="00262B75" w:rsidRPr="00262B75" w:rsidRDefault="00262B75" w:rsidP="00262B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средние (20–30 см);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- высокие (50–60 и выше).</w:t>
      </w:r>
    </w:p>
    <w:p w:rsidR="00262B75" w:rsidRPr="00262B75" w:rsidRDefault="00262B75" w:rsidP="002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2B75" w:rsidRPr="00262B75" w:rsidRDefault="00262B75" w:rsidP="00857B5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>6.  Учебная игра – 40 часов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-  игра защитника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атакующего;</w:t>
      </w:r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- игра атакующего против защитника;</w:t>
      </w:r>
      <w:proofErr w:type="gramEnd"/>
    </w:p>
    <w:p w:rsidR="00262B75" w:rsidRPr="00262B75" w:rsidRDefault="00262B75" w:rsidP="00262B7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- игра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атакующего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против атакующего;</w:t>
      </w:r>
    </w:p>
    <w:p w:rsidR="00262B75" w:rsidRPr="00857B55" w:rsidRDefault="00262B75" w:rsidP="00857B5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- парные игры.</w:t>
      </w:r>
    </w:p>
    <w:p w:rsidR="00262B75" w:rsidRDefault="00262B75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2B75" w:rsidRDefault="00262B75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6CB4" w:rsidRPr="00262B75" w:rsidRDefault="005B6CB4" w:rsidP="005B6CB4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 образовательной программы</w:t>
      </w:r>
    </w:p>
    <w:tbl>
      <w:tblPr>
        <w:tblW w:w="1490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"/>
        <w:gridCol w:w="2015"/>
        <w:gridCol w:w="2977"/>
        <w:gridCol w:w="3260"/>
        <w:gridCol w:w="2410"/>
        <w:gridCol w:w="1984"/>
        <w:gridCol w:w="1843"/>
      </w:tblGrid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программы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организации и проведения занятия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и приёмы организации учебно-воспитательного процесса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и форма контроля, форма предъявления результата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Графа учёта</w:t>
            </w:r>
          </w:p>
        </w:tc>
      </w:tr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Общие основы настольного тенниса</w:t>
            </w: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 ПП и ТБ Правила   игры</w:t>
            </w: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и методика судейства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Групповая, подгрупповая,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5B6CB4" w:rsidRPr="00262B75" w:rsidRDefault="005B6CB4" w:rsidP="00170D3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занятий для педагога.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Специальная литература, справочные материалы, картинки, плакаты. Правила судейства.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Вводный,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положение о соревнованиях по настольному теннису.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Индивидуальная, групповая, подгрупповая,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поточная,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Словесный,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показ,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упражнения в парах, тренировки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Таблицы, схемы, карточки,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карточки судьи, протоколы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Специальная </w:t>
            </w: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с организацией </w:t>
            </w: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Словесный, объяснение нового материала, </w:t>
            </w: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рассказ, практические занятия, упражнения в парах, тренировки, наглядный показ педагогом.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Литература, схемы,</w:t>
            </w:r>
          </w:p>
          <w:p w:rsidR="005B6CB4" w:rsidRPr="00262B75" w:rsidRDefault="005B6CB4" w:rsidP="00170D3C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справочные материалы, карточки, плакаты,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Зачет, тестирование, </w:t>
            </w:r>
            <w:r w:rsidRPr="00262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учебная игра,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промежуточный тест.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подготовка </w:t>
            </w: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теннисиста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Дидактические карточки, плакаты, мячи на каждого обучающего</w:t>
            </w:r>
          </w:p>
          <w:p w:rsidR="005B6CB4" w:rsidRPr="00262B75" w:rsidRDefault="005B6CB4" w:rsidP="00170D3C">
            <w:pPr>
              <w:widowControl w:val="0"/>
              <w:tabs>
                <w:tab w:val="left" w:pos="19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Терминология, жестикуляция.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Зачет, тестирование, учебная игра, промежуточный тест,</w:t>
            </w:r>
          </w:p>
          <w:p w:rsidR="005B6CB4" w:rsidRPr="00262B75" w:rsidRDefault="005B6CB4" w:rsidP="00170D3C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  <w:p w:rsidR="005B6CB4" w:rsidRPr="00262B75" w:rsidRDefault="005B6CB4" w:rsidP="00170D3C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B4" w:rsidRPr="00262B75" w:rsidTr="00170D3C">
        <w:tc>
          <w:tcPr>
            <w:tcW w:w="419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CB4" w:rsidRPr="00262B75" w:rsidRDefault="005B6CB4" w:rsidP="00170D3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Игровая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карточки, </w:t>
            </w:r>
          </w:p>
          <w:p w:rsidR="005B6CB4" w:rsidRPr="00262B75" w:rsidRDefault="005B6CB4" w:rsidP="00170D3C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плакаты, мячи на каждого обучающего, видеозаписи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 xml:space="preserve">Учебная игра, 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промежуточный отбор,</w:t>
            </w:r>
          </w:p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B75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5B6CB4" w:rsidRPr="00262B75" w:rsidRDefault="005B6CB4" w:rsidP="00170D3C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CB4" w:rsidRPr="00262B75" w:rsidRDefault="005B6CB4" w:rsidP="005B6CB4">
      <w:pPr>
        <w:widowControl w:val="0"/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262B75">
      <w:pPr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br w:type="page"/>
      </w:r>
    </w:p>
    <w:p w:rsidR="005B6CB4" w:rsidRPr="00262B75" w:rsidRDefault="005B6CB4" w:rsidP="005B6CB4">
      <w:pPr>
        <w:widowControl w:val="0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Обеспечение программы методической продукцией</w:t>
      </w:r>
    </w:p>
    <w:p w:rsidR="005B6CB4" w:rsidRPr="00262B75" w:rsidRDefault="005B6CB4" w:rsidP="005B6CB4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материалы - разработки:</w:t>
      </w:r>
    </w:p>
    <w:p w:rsidR="005B6CB4" w:rsidRPr="00262B75" w:rsidRDefault="005B6CB4" w:rsidP="005B6CB4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Инструкции по охране труда на занятиях настольным теннисом.</w:t>
      </w:r>
    </w:p>
    <w:p w:rsidR="005B6CB4" w:rsidRPr="00262B75" w:rsidRDefault="005B6CB4" w:rsidP="005B6CB4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Положение о проведении школьного турнира по настольному теннису. 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Тесты физической подготовленности по ОФП</w:t>
      </w:r>
    </w:p>
    <w:p w:rsidR="005B6CB4" w:rsidRPr="00262B75" w:rsidRDefault="005B6CB4" w:rsidP="005B6CB4">
      <w:pPr>
        <w:widowControl w:val="0"/>
        <w:ind w:left="72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Дидактические материалы: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Картотека упражнений по настольному теннису (карточки).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Картотека общеразвивающих упражнений для разминки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Схемы и плакаты освоения технических приемов в настольном теннисе.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Электронное приложение к «Энциклопедии спорта»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«Правила игры в настольный теннис».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Видеозаписи выступлений учащихся.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«Правила судейства в настольном теннисе».</w:t>
      </w:r>
    </w:p>
    <w:p w:rsidR="005B6CB4" w:rsidRPr="00262B75" w:rsidRDefault="005B6CB4" w:rsidP="005B6CB4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Регламент проведения турниров по настольному теннису различных уровней.</w:t>
      </w:r>
    </w:p>
    <w:p w:rsidR="005B6CB4" w:rsidRPr="00262B75" w:rsidRDefault="005B6CB4" w:rsidP="005B6CB4">
      <w:pPr>
        <w:widowControl w:val="0"/>
        <w:ind w:left="36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рекомендации:</w:t>
      </w:r>
    </w:p>
    <w:p w:rsidR="005B6CB4" w:rsidRPr="00262B75" w:rsidRDefault="005B6CB4" w:rsidP="005B6CB4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Рекомендации по организации безопасного ведения двусторонней игры.</w:t>
      </w:r>
    </w:p>
    <w:p w:rsidR="005B6CB4" w:rsidRPr="00262B75" w:rsidRDefault="005B6CB4" w:rsidP="005B6CB4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подвижных игр </w:t>
      </w:r>
    </w:p>
    <w:p w:rsidR="005B6CB4" w:rsidRPr="00262B75" w:rsidRDefault="005B6CB4" w:rsidP="005B6CB4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Рекомендации по организации турниров по настольному теннису</w:t>
      </w:r>
    </w:p>
    <w:p w:rsidR="005B6CB4" w:rsidRPr="00262B75" w:rsidRDefault="005B6CB4" w:rsidP="005B6CB4">
      <w:pPr>
        <w:widowControl w:val="0"/>
        <w:ind w:left="36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Default="005B6CB4" w:rsidP="005B6CB4">
      <w:pPr>
        <w:widowControl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57B55" w:rsidRDefault="00857B55" w:rsidP="005B6CB4">
      <w:pPr>
        <w:widowControl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57B55" w:rsidRPr="00262B75" w:rsidRDefault="00857B55" w:rsidP="005B6CB4">
      <w:pPr>
        <w:widowControl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ОСНАЩЕНИЕ</w:t>
      </w:r>
    </w:p>
    <w:p w:rsidR="005B6CB4" w:rsidRPr="00262B75" w:rsidRDefault="005B6CB4" w:rsidP="005B6CB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ind w:firstLine="36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Для занятий по программе требуется: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     </w:t>
      </w: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спортивный школьный зал 9x18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262B75">
        <w:rPr>
          <w:rFonts w:ascii="Times New Roman" w:hAnsi="Times New Roman" w:cs="Times New Roman"/>
          <w:i/>
          <w:sz w:val="28"/>
          <w:szCs w:val="28"/>
          <w:u w:val="single"/>
        </w:rPr>
        <w:t>спортивный инвентарь и оборудование: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теннисные ракетки и мячи на каждого обучающегося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набивные мячи 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перекладины для подтягивания – 2 штук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скакалки для прыжков на каждого обучающегося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секундомер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гимнастические скамейки – 3 штук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теннисные столы - 2 штуки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сетки для настольного тенниса – 2 штуки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гимнастические маты – 4 штук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гимнастическая стенка </w:t>
      </w:r>
    </w:p>
    <w:p w:rsidR="005B6CB4" w:rsidRPr="00262B75" w:rsidRDefault="005B6CB4" w:rsidP="005B6CB4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волейбольный, футбольный, баскетбольный мяч</w:t>
      </w: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857B55" w:rsidRPr="00262B75" w:rsidRDefault="00857B55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педагога:</w:t>
      </w:r>
    </w:p>
    <w:p w:rsidR="005B6CB4" w:rsidRPr="00262B75" w:rsidRDefault="005B6CB4" w:rsidP="005B6CB4">
      <w:pPr>
        <w:pStyle w:val="a5"/>
        <w:widowControl w:val="0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Настольны теннис. Правила соревнований. М. ФиС. 1984. </w:t>
      </w:r>
    </w:p>
    <w:p w:rsidR="005B6CB4" w:rsidRPr="00262B75" w:rsidRDefault="005B6CB4" w:rsidP="005B6CB4">
      <w:pPr>
        <w:pStyle w:val="a5"/>
        <w:widowControl w:val="0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>Орман Л. Современный настольный теннис. М. ФиС.1985.</w:t>
      </w:r>
    </w:p>
    <w:p w:rsidR="005B6CB4" w:rsidRPr="00262B75" w:rsidRDefault="005B6CB4" w:rsidP="005B6CB4">
      <w:pPr>
        <w:pStyle w:val="a5"/>
        <w:widowControl w:val="0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2B75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Б.М. Чудеса малой ракетки. Душанбе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рфон. 1986. </w:t>
      </w:r>
    </w:p>
    <w:p w:rsidR="005B6CB4" w:rsidRPr="00262B75" w:rsidRDefault="005B6CB4" w:rsidP="005B6CB4">
      <w:pPr>
        <w:widowControl w:val="0"/>
        <w:spacing w:line="276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5B6CB4" w:rsidRPr="00262B75" w:rsidRDefault="005B6CB4" w:rsidP="005B6CB4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proofErr w:type="gramStart"/>
      <w:r w:rsidRPr="00262B7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62B75">
        <w:rPr>
          <w:rFonts w:ascii="Times New Roman" w:hAnsi="Times New Roman" w:cs="Times New Roman"/>
          <w:b/>
          <w:sz w:val="28"/>
          <w:szCs w:val="28"/>
        </w:rPr>
        <w:t>:</w:t>
      </w:r>
    </w:p>
    <w:p w:rsidR="005B6CB4" w:rsidRPr="00262B75" w:rsidRDefault="005B6CB4" w:rsidP="005B6CB4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Кун А. Всеобщая история физической культуры и спорта. </w:t>
      </w:r>
    </w:p>
    <w:p w:rsidR="005B6CB4" w:rsidRPr="00262B75" w:rsidRDefault="005B6CB4" w:rsidP="005B6CB4">
      <w:pPr>
        <w:widowControl w:val="0"/>
        <w:spacing w:line="276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Под редакцией Столбова В.В.. М. Радуга. 1982. </w:t>
      </w:r>
    </w:p>
    <w:p w:rsidR="005B6CB4" w:rsidRPr="00262B75" w:rsidRDefault="005B6CB4" w:rsidP="005B6CB4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Настольны теннис. Правила соревнований. М. ФиС. 1984. </w:t>
      </w:r>
    </w:p>
    <w:p w:rsidR="005B6CB4" w:rsidRPr="00262B75" w:rsidRDefault="005B6CB4" w:rsidP="005B6CB4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Орман Л. Современный настольный теннис. М. ФиС.1985.</w:t>
      </w:r>
    </w:p>
    <w:p w:rsidR="005B6CB4" w:rsidRPr="00262B75" w:rsidRDefault="005B6CB4" w:rsidP="005B6CB4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  <w:rPr>
          <w:rFonts w:ascii="Times New Roman" w:hAnsi="Times New Roman" w:cs="Times New Roman"/>
          <w:sz w:val="28"/>
          <w:szCs w:val="28"/>
        </w:rPr>
      </w:pPr>
      <w:r w:rsidRPr="00262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 Б.М. Чудеса малой ракетки. Душанбе</w:t>
      </w:r>
      <w:proofErr w:type="gramStart"/>
      <w:r w:rsidRPr="00262B75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62B75">
        <w:rPr>
          <w:rFonts w:ascii="Times New Roman" w:hAnsi="Times New Roman" w:cs="Times New Roman"/>
          <w:sz w:val="28"/>
          <w:szCs w:val="28"/>
        </w:rPr>
        <w:t xml:space="preserve">рфон. 1986. </w:t>
      </w:r>
    </w:p>
    <w:p w:rsidR="005B6CB4" w:rsidRPr="00262B75" w:rsidRDefault="005B6CB4" w:rsidP="005B6CB4">
      <w:pPr>
        <w:widowControl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D1BA6" w:rsidRPr="00262B75" w:rsidRDefault="002D1BA6">
      <w:pPr>
        <w:rPr>
          <w:rFonts w:ascii="Times New Roman" w:hAnsi="Times New Roman" w:cs="Times New Roman"/>
          <w:sz w:val="28"/>
          <w:szCs w:val="28"/>
        </w:rPr>
      </w:pPr>
    </w:p>
    <w:sectPr w:rsidR="002D1BA6" w:rsidRPr="00262B75" w:rsidSect="00857B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C48"/>
    <w:multiLevelType w:val="hybridMultilevel"/>
    <w:tmpl w:val="988E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04AF8"/>
    <w:multiLevelType w:val="multilevel"/>
    <w:tmpl w:val="A8EACA1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11826921"/>
    <w:multiLevelType w:val="multilevel"/>
    <w:tmpl w:val="ACFE284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903787"/>
    <w:multiLevelType w:val="multilevel"/>
    <w:tmpl w:val="ECA2ADD0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upperRoman"/>
      <w:lvlText w:val="%3."/>
      <w:lvlJc w:val="left"/>
      <w:pPr>
        <w:ind w:left="900" w:firstLine="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86" w:firstLine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>
    <w:nsid w:val="1F496833"/>
    <w:multiLevelType w:val="multilevel"/>
    <w:tmpl w:val="5DB212A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06" w:firstLine="15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226" w:firstLine="22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946" w:firstLine="29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66" w:firstLine="36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86" w:firstLine="43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06" w:firstLine="51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826" w:firstLine="58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546" w:firstLine="65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2B9D6448"/>
    <w:multiLevelType w:val="multilevel"/>
    <w:tmpl w:val="E0E8A9BC"/>
    <w:lvl w:ilvl="0">
      <w:start w:val="1"/>
      <w:numFmt w:val="bullet"/>
      <w:lvlText w:val="●"/>
      <w:lvlJc w:val="left"/>
      <w:pPr>
        <w:ind w:left="11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4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6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00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7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4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6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39204D84"/>
    <w:multiLevelType w:val="multilevel"/>
    <w:tmpl w:val="24785E86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3D28615C"/>
    <w:multiLevelType w:val="multilevel"/>
    <w:tmpl w:val="9CA4D3E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9">
    <w:nsid w:val="3EBD0A13"/>
    <w:multiLevelType w:val="multilevel"/>
    <w:tmpl w:val="7CBCCC1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3F414F10"/>
    <w:multiLevelType w:val="multilevel"/>
    <w:tmpl w:val="B31232C8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666F7AE7"/>
    <w:multiLevelType w:val="multilevel"/>
    <w:tmpl w:val="7F64B996"/>
    <w:lvl w:ilvl="0">
      <w:start w:val="1"/>
      <w:numFmt w:val="bullet"/>
      <w:lvlText w:val="●"/>
      <w:lvlJc w:val="left"/>
      <w:pPr>
        <w:ind w:left="644" w:firstLine="644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17" w:firstLine="151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37" w:firstLine="223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57" w:firstLine="29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77" w:firstLine="367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97" w:firstLine="439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17" w:firstLine="511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37" w:firstLine="583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57" w:firstLine="65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>
    <w:nsid w:val="6AB023CC"/>
    <w:multiLevelType w:val="multilevel"/>
    <w:tmpl w:val="11486D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>
    <w:nsid w:val="79145552"/>
    <w:multiLevelType w:val="multilevel"/>
    <w:tmpl w:val="D3923F5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6"/>
  </w:num>
  <w:num w:numId="10">
    <w:abstractNumId w:val="4"/>
  </w:num>
  <w:num w:numId="11">
    <w:abstractNumId w:val="7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6CB4"/>
    <w:rsid w:val="00211983"/>
    <w:rsid w:val="00262B75"/>
    <w:rsid w:val="002D1BA6"/>
    <w:rsid w:val="005B6CB4"/>
    <w:rsid w:val="00857B55"/>
    <w:rsid w:val="009A6A08"/>
    <w:rsid w:val="00A23A78"/>
    <w:rsid w:val="00DA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B4"/>
    <w:pPr>
      <w:spacing w:after="160" w:line="259" w:lineRule="auto"/>
    </w:pPr>
  </w:style>
  <w:style w:type="paragraph" w:styleId="3">
    <w:name w:val="heading 3"/>
    <w:basedOn w:val="a"/>
    <w:next w:val="a"/>
    <w:link w:val="30"/>
    <w:rsid w:val="005B6CB4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5B6CB4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6CB4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6CB4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5B6CB4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5B6CB4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5B6C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3833</Words>
  <Characters>21851</Characters>
  <Application>Microsoft Office Word</Application>
  <DocSecurity>0</DocSecurity>
  <Lines>182</Lines>
  <Paragraphs>51</Paragraphs>
  <ScaleCrop>false</ScaleCrop>
  <Company>Microsoft</Company>
  <LinksUpToDate>false</LinksUpToDate>
  <CharactersWithSpaces>25633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2019-05-22T10:52:00Z</dcterms:created>
  <dcterms:modified xsi:type="dcterms:W3CDTF">2019-05-23T07:19:00Z</dcterms:modified>
</cp:coreProperties>
</file>