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spacing w:after="0" w:line="408" w:lineRule="auto"/>
        <w:ind w:firstLine="0" w:left="120"/>
        <w:jc w:val="center"/>
      </w:pPr>
      <w:bookmarkStart w:id="1" w:name="block-8600085"/>
      <w:bookmarkEnd w:id="1"/>
      <w:r>
        <w:rPr>
          <w:rFonts w:ascii="Times New Roman" w:hAnsi="Times New Roman"/>
          <w:b w:val="1"/>
          <w:color w:val="000000"/>
          <w:sz w:val="28"/>
        </w:rPr>
        <w:t>МИНИСТЕРСТВО ПРОСВЕЩЕНИЯ РОССИЙСКОЙ ФЕДЕРАЦИИ</w:t>
      </w:r>
    </w:p>
    <w:p w14:paraId="0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Министерство образования и науки Республики Татарстан</w:t>
      </w:r>
    </w:p>
    <w:p w14:paraId="03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 xml:space="preserve">МКУ "ОО БМР РТ"‌ </w:t>
      </w:r>
    </w:p>
    <w:p w14:paraId="04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МБОУ "Александровская СОШ"</w:t>
      </w:r>
    </w:p>
    <w:p w14:paraId="05000000">
      <w:pPr>
        <w:spacing w:after="0"/>
        <w:ind w:firstLine="0" w:left="120"/>
      </w:pPr>
    </w:p>
    <w:p w14:paraId="06000000">
      <w:pPr>
        <w:spacing w:after="0"/>
        <w:ind w:firstLine="0" w:left="120"/>
      </w:pPr>
    </w:p>
    <w:p w14:paraId="07000000">
      <w:pPr>
        <w:spacing w:after="0"/>
        <w:ind w:firstLine="0" w:left="120"/>
      </w:pPr>
    </w:p>
    <w:p w14:paraId="08000000">
      <w:pPr>
        <w:spacing w:after="0"/>
        <w:ind w:firstLine="0" w:left="120"/>
      </w:pPr>
    </w:p>
    <w:tbl>
      <w:tblPr>
        <w:tblInd w:type="dxa" w:w="0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114"/>
        <w:gridCol w:w="3115"/>
        <w:gridCol w:w="3115"/>
      </w:tblGrid>
      <w:tr>
        <w:tc>
          <w:tcPr>
            <w:tcW w:type="dxa" w:w="311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spacing w:after="12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РАССМОТРЕНО</w:t>
            </w:r>
          </w:p>
          <w:p w14:paraId="0A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ШМО учителей </w:t>
            </w:r>
            <w:r>
              <w:rPr>
                <w:rFonts w:ascii="Times New Roman" w:hAnsi="Times New Roman"/>
                <w:color w:val="000000"/>
                <w:sz w:val="28"/>
              </w:rPr>
              <w:t>естественно-математического цикла</w:t>
            </w:r>
          </w:p>
          <w:p w14:paraId="0B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0C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Протокол №1 от </w:t>
            </w:r>
            <w:r>
              <w:rPr>
                <w:rFonts w:ascii="Times New Roman" w:hAnsi="Times New Roman"/>
                <w:color w:val="000000"/>
                <w:sz w:val="24"/>
              </w:rPr>
              <w:t>31.08.23 г.</w:t>
            </w:r>
          </w:p>
          <w:p w14:paraId="0D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СОГЛАСОВАНО</w:t>
            </w:r>
          </w:p>
          <w:p w14:paraId="0F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Зам.директора по УР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0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Денисова Е.А.</w:t>
            </w:r>
          </w:p>
          <w:p w14:paraId="11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31.08.2023 г.</w:t>
            </w:r>
          </w:p>
          <w:p w14:paraId="12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Вве</w:t>
            </w:r>
            <w:r>
              <w:rPr>
                <w:rFonts w:ascii="Times New Roman" w:hAnsi="Times New Roman"/>
                <w:color w:val="000000"/>
                <w:sz w:val="28"/>
              </w:rPr>
              <w:t>дено в действие</w:t>
            </w:r>
          </w:p>
          <w:p w14:paraId="14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Директор</w:t>
            </w:r>
          </w:p>
          <w:p w14:paraId="15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6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Ахмадиева Ю.О.</w:t>
            </w:r>
          </w:p>
          <w:p w14:paraId="17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№155 от </w:t>
            </w:r>
            <w:r>
              <w:rPr>
                <w:rFonts w:ascii="Times New Roman" w:hAnsi="Times New Roman"/>
                <w:color w:val="000000"/>
                <w:sz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.09.23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8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9000000">
      <w:pPr>
        <w:spacing w:after="0"/>
        <w:ind w:firstLine="0" w:left="120"/>
      </w:pPr>
    </w:p>
    <w:p w14:paraId="1A000000">
      <w:pPr>
        <w:spacing w:after="0"/>
        <w:ind w:firstLine="0"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1B000000">
      <w:pPr>
        <w:spacing w:after="0"/>
        <w:ind w:firstLine="0" w:left="120"/>
      </w:pPr>
    </w:p>
    <w:p w14:paraId="1C000000">
      <w:pPr>
        <w:spacing w:after="0"/>
        <w:ind w:firstLine="0" w:left="120"/>
      </w:pPr>
    </w:p>
    <w:p w14:paraId="1D000000">
      <w:pPr>
        <w:spacing w:after="0"/>
        <w:ind w:firstLine="0" w:left="120"/>
      </w:pPr>
    </w:p>
    <w:p w14:paraId="1E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РАБОЧАЯ ПРОГРАММА</w:t>
      </w:r>
    </w:p>
    <w:p w14:paraId="1F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(ID 1203420)</w:t>
      </w:r>
    </w:p>
    <w:p w14:paraId="20000000">
      <w:pPr>
        <w:spacing w:after="0"/>
        <w:ind w:firstLine="0" w:left="120"/>
        <w:jc w:val="center"/>
      </w:pPr>
    </w:p>
    <w:p w14:paraId="21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учебного предмета «Геометрия. Углубленный уровень»</w:t>
      </w:r>
    </w:p>
    <w:p w14:paraId="2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10 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11 классов </w:t>
      </w:r>
    </w:p>
    <w:p w14:paraId="23000000">
      <w:pPr>
        <w:spacing w:after="0"/>
        <w:ind w:firstLine="0" w:left="120"/>
        <w:jc w:val="center"/>
      </w:pPr>
    </w:p>
    <w:p w14:paraId="24000000">
      <w:pPr>
        <w:spacing w:after="0"/>
        <w:ind w:firstLine="0" w:left="120"/>
        <w:jc w:val="center"/>
      </w:pPr>
    </w:p>
    <w:p w14:paraId="25000000">
      <w:pPr>
        <w:spacing w:after="0"/>
        <w:ind w:firstLine="0" w:left="120"/>
        <w:jc w:val="center"/>
      </w:pPr>
    </w:p>
    <w:p w14:paraId="26000000">
      <w:pPr>
        <w:spacing w:after="0"/>
        <w:ind w:firstLine="0" w:left="120"/>
        <w:jc w:val="center"/>
      </w:pPr>
    </w:p>
    <w:p w14:paraId="27000000">
      <w:pPr>
        <w:spacing w:after="0"/>
        <w:ind w:firstLine="0" w:left="120"/>
        <w:jc w:val="center"/>
      </w:pPr>
    </w:p>
    <w:p w14:paraId="28000000">
      <w:pPr>
        <w:spacing w:after="0"/>
        <w:ind w:firstLine="0" w:left="120"/>
        <w:jc w:val="center"/>
      </w:pPr>
    </w:p>
    <w:p w14:paraId="29000000">
      <w:pPr>
        <w:spacing w:after="0"/>
        <w:ind w:firstLine="0" w:left="120"/>
        <w:jc w:val="center"/>
      </w:pPr>
    </w:p>
    <w:p w14:paraId="2A000000">
      <w:pPr>
        <w:spacing w:after="0"/>
        <w:ind w:firstLine="0" w:left="120"/>
        <w:jc w:val="center"/>
      </w:pPr>
    </w:p>
    <w:p w14:paraId="2B000000">
      <w:pPr>
        <w:spacing w:after="0"/>
        <w:ind w:firstLine="0" w:left="120"/>
        <w:jc w:val="center"/>
      </w:pPr>
    </w:p>
    <w:p w14:paraId="2C000000">
      <w:pPr>
        <w:spacing w:after="0"/>
        <w:ind w:firstLine="0" w:left="120"/>
        <w:jc w:val="center"/>
      </w:pPr>
    </w:p>
    <w:p w14:paraId="2D000000">
      <w:pPr>
        <w:spacing w:after="0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2" w:name="f00381cc-dd6e-48b1-8d40-3a07eef759ff"/>
      <w:bookmarkEnd w:id="2"/>
      <w:r>
        <w:rPr>
          <w:rFonts w:ascii="Times New Roman" w:hAnsi="Times New Roman"/>
          <w:b w:val="1"/>
          <w:color w:val="000000"/>
          <w:sz w:val="28"/>
        </w:rPr>
        <w:t>с</w:t>
      </w:r>
      <w:r>
        <w:rPr>
          <w:rFonts w:ascii="Times New Roman" w:hAnsi="Times New Roman"/>
          <w:b w:val="1"/>
          <w:color w:val="000000"/>
          <w:sz w:val="28"/>
        </w:rPr>
        <w:t>.А</w:t>
      </w:r>
      <w:r>
        <w:rPr>
          <w:rFonts w:ascii="Times New Roman" w:hAnsi="Times New Roman"/>
          <w:b w:val="1"/>
          <w:color w:val="000000"/>
          <w:sz w:val="28"/>
        </w:rPr>
        <w:t>лександровка</w:t>
      </w:r>
      <w:r>
        <w:rPr>
          <w:rFonts w:ascii="Times New Roman" w:hAnsi="Times New Roman"/>
          <w:b w:val="1"/>
          <w:color w:val="000000"/>
          <w:sz w:val="28"/>
        </w:rPr>
        <w:t xml:space="preserve">‌ </w:t>
      </w:r>
      <w:bookmarkStart w:id="3" w:name="10593221-ff68-4b8d-87f6-6d526c3afc0d"/>
      <w:bookmarkEnd w:id="3"/>
      <w:r>
        <w:rPr>
          <w:rFonts w:ascii="Times New Roman" w:hAnsi="Times New Roman"/>
          <w:b w:val="1"/>
          <w:color w:val="000000"/>
          <w:sz w:val="28"/>
        </w:rPr>
        <w:t>2023</w:t>
      </w:r>
      <w:r>
        <w:rPr>
          <w:rFonts w:ascii="Times New Roman" w:hAnsi="Times New Roman"/>
          <w:b w:val="1"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2E000000">
      <w:pPr>
        <w:spacing w:after="0"/>
        <w:ind w:firstLine="0" w:left="120"/>
      </w:pPr>
    </w:p>
    <w:p w14:paraId="2F000000">
      <w:pPr>
        <w:spacing w:after="0" w:line="264" w:lineRule="auto"/>
        <w:ind w:firstLine="0" w:left="120"/>
        <w:jc w:val="both"/>
      </w:pPr>
      <w:bookmarkStart w:id="4" w:name="block-8600086"/>
      <w:bookmarkEnd w:id="4"/>
      <w:r>
        <w:rPr>
          <w:rFonts w:ascii="Times New Roman" w:hAnsi="Times New Roman"/>
          <w:b w:val="1"/>
          <w:color w:val="000000"/>
          <w:sz w:val="28"/>
        </w:rPr>
        <w:t>ПОЯСНИТЕЛЬНАЯ ЗАПИСКА</w:t>
      </w:r>
    </w:p>
    <w:p w14:paraId="30000000">
      <w:pPr>
        <w:spacing w:after="0" w:line="264" w:lineRule="auto"/>
        <w:ind w:firstLine="0" w:left="120"/>
        <w:jc w:val="both"/>
      </w:pPr>
    </w:p>
    <w:p w14:paraId="3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Геометрия является одним </w:t>
      </w:r>
      <w:r>
        <w:rPr>
          <w:rFonts w:ascii="Times New Roman" w:hAnsi="Times New Roman"/>
          <w:color w:val="000000"/>
          <w:sz w:val="28"/>
        </w:rPr>
        <w:t xml:space="preserve">из базовых курсов на уровне среднего общего образования, так как обеспечивает возможность изучения дисциплин </w:t>
      </w:r>
      <w:r>
        <w:rPr>
          <w:rFonts w:ascii="Times New Roman" w:hAnsi="Times New Roman"/>
          <w:color w:val="000000"/>
          <w:sz w:val="28"/>
        </w:rPr>
        <w:t>естественно-научной</w:t>
      </w:r>
      <w:r>
        <w:rPr>
          <w:rFonts w:ascii="Times New Roman" w:hAnsi="Times New Roman"/>
          <w:color w:val="000000"/>
          <w:sz w:val="28"/>
        </w:rPr>
        <w:t xml:space="preserve"> направленности и предметов гуманитарного цикла. Поскольку логическое мышление, формируемое при изучении </w:t>
      </w:r>
      <w:r>
        <w:rPr>
          <w:rFonts w:ascii="Times New Roman" w:hAnsi="Times New Roman"/>
          <w:color w:val="000000"/>
          <w:sz w:val="28"/>
        </w:rPr>
        <w:t>обучающимися</w:t>
      </w:r>
      <w:r>
        <w:rPr>
          <w:rFonts w:ascii="Times New Roman" w:hAnsi="Times New Roman"/>
          <w:color w:val="000000"/>
          <w:sz w:val="28"/>
        </w:rPr>
        <w:t xml:space="preserve"> понятийных</w:t>
      </w:r>
      <w:r>
        <w:rPr>
          <w:rFonts w:ascii="Times New Roman" w:hAnsi="Times New Roman"/>
          <w:color w:val="000000"/>
          <w:sz w:val="28"/>
        </w:rPr>
        <w:t xml:space="preserve"> основ геометрии, при доказательстве теорем и построении цепочки логических утверждений при решении геометрических задач, умение выдвигать и опровергать гипотезы непосредственно используются при решении задач </w:t>
      </w:r>
      <w:r>
        <w:rPr>
          <w:rFonts w:ascii="Times New Roman" w:hAnsi="Times New Roman"/>
          <w:color w:val="000000"/>
          <w:sz w:val="28"/>
        </w:rPr>
        <w:t>естественно-научного</w:t>
      </w:r>
      <w:r>
        <w:rPr>
          <w:rFonts w:ascii="Times New Roman" w:hAnsi="Times New Roman"/>
          <w:color w:val="000000"/>
          <w:sz w:val="28"/>
        </w:rPr>
        <w:t xml:space="preserve"> цикла, в частности физичес</w:t>
      </w:r>
      <w:r>
        <w:rPr>
          <w:rFonts w:ascii="Times New Roman" w:hAnsi="Times New Roman"/>
          <w:color w:val="000000"/>
          <w:sz w:val="28"/>
        </w:rPr>
        <w:t>ких задач.</w:t>
      </w:r>
    </w:p>
    <w:p w14:paraId="3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Цель освоения программы учебного курса «Геометрия» на углублённом уровне – развитие индивидуальных способностей обучающихся при изучении геометрии, как составляющей предметной области «Математика и информатика» через обеспечение возможности прио</w:t>
      </w:r>
      <w:r>
        <w:rPr>
          <w:rFonts w:ascii="Times New Roman" w:hAnsi="Times New Roman"/>
          <w:color w:val="000000"/>
          <w:sz w:val="28"/>
        </w:rPr>
        <w:t>бретения и использования более глубоких геометрических знаний и действий, специфичных геометрии, и необходимых для успешного профессионального образования, связанного с использованием математики.</w:t>
      </w:r>
    </w:p>
    <w:p w14:paraId="3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Приоритетными задачами курса геометрии на углублённом уровне</w:t>
      </w:r>
      <w:r>
        <w:rPr>
          <w:rFonts w:ascii="Times New Roman" w:hAnsi="Times New Roman"/>
          <w:color w:val="000000"/>
          <w:sz w:val="28"/>
        </w:rPr>
        <w:t>, расширяющими и усиливающими курс базового уровня, являются:</w:t>
      </w:r>
    </w:p>
    <w:p w14:paraId="3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расширение представления о геометрии как части мировой культуры и формирование осознания взаимосвязи геометрии с окружающим миром;</w:t>
      </w:r>
    </w:p>
    <w:p w14:paraId="3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формирование представления о пространственных фигурах как о важ</w:t>
      </w:r>
      <w:r>
        <w:rPr>
          <w:rFonts w:ascii="Times New Roman" w:hAnsi="Times New Roman"/>
          <w:color w:val="000000"/>
          <w:sz w:val="28"/>
        </w:rPr>
        <w:t>нейших математических моделях, позволяющих описывать и изучать разные явления окружающего мира, знание понятийного аппарата по разделу «Стереометрия» учебного курса геометрии;</w:t>
      </w:r>
    </w:p>
    <w:p w14:paraId="3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умения владеть основными понятиями о пространственных фигурах и их </w:t>
      </w:r>
      <w:r>
        <w:rPr>
          <w:rFonts w:ascii="Times New Roman" w:hAnsi="Times New Roman"/>
          <w:color w:val="000000"/>
          <w:sz w:val="28"/>
        </w:rPr>
        <w:t>основными свойствами, знание теорем, формул и умение их применять, умения доказывать теоремы и находить нестандартные способы решения задач;</w:t>
      </w:r>
    </w:p>
    <w:p w14:paraId="3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умения распознавать на чертежах, моделях и в реальном мире многогранники и тела вращения, конструирова</w:t>
      </w:r>
      <w:r>
        <w:rPr>
          <w:rFonts w:ascii="Times New Roman" w:hAnsi="Times New Roman"/>
          <w:color w:val="000000"/>
          <w:sz w:val="28"/>
        </w:rPr>
        <w:t>ть геометрические модели;</w:t>
      </w:r>
    </w:p>
    <w:p w14:paraId="3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формирование понимания возможности аксиоматического построения математических теорий, формирование понимания роли аксиоматики при проведении рассуждений;</w:t>
      </w:r>
    </w:p>
    <w:p w14:paraId="3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умения владеть методами доказательств и алгоритмов решения, уме</w:t>
      </w:r>
      <w:r>
        <w:rPr>
          <w:rFonts w:ascii="Times New Roman" w:hAnsi="Times New Roman"/>
          <w:color w:val="000000"/>
          <w:sz w:val="28"/>
        </w:rPr>
        <w:t xml:space="preserve">ния их применять, проводить доказательные рассуждения в ходе решения стереометрических задач и задач с практическим содержанием, </w:t>
      </w:r>
      <w:r>
        <w:rPr>
          <w:rFonts w:ascii="Times New Roman" w:hAnsi="Times New Roman"/>
          <w:color w:val="000000"/>
          <w:sz w:val="28"/>
        </w:rPr>
        <w:t>формирование представления о необходимости доказатель</w:t>
      </w:r>
      <w:r>
        <w:rPr>
          <w:rFonts w:ascii="Times New Roman" w:hAnsi="Times New Roman"/>
          <w:color w:val="000000"/>
          <w:sz w:val="28"/>
        </w:rPr>
        <w:t>ств пр</w:t>
      </w:r>
      <w:r>
        <w:rPr>
          <w:rFonts w:ascii="Times New Roman" w:hAnsi="Times New Roman"/>
          <w:color w:val="000000"/>
          <w:sz w:val="28"/>
        </w:rPr>
        <w:t>и обосновании математических утверждений и роли аксиоматики в провед</w:t>
      </w:r>
      <w:r>
        <w:rPr>
          <w:rFonts w:ascii="Times New Roman" w:hAnsi="Times New Roman"/>
          <w:color w:val="000000"/>
          <w:sz w:val="28"/>
        </w:rPr>
        <w:t>ении дедуктивных рассуждений;</w:t>
      </w:r>
    </w:p>
    <w:p w14:paraId="3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развитие и совершенствование интеллектуальных и творческих способностей обучающихся, познавательной активности, исследовательских умений, критичности мышления, интереса к изучению геометрии;</w:t>
      </w:r>
    </w:p>
    <w:p w14:paraId="3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формирование функциональной грамотн</w:t>
      </w:r>
      <w:r>
        <w:rPr>
          <w:rFonts w:ascii="Times New Roman" w:hAnsi="Times New Roman"/>
          <w:color w:val="000000"/>
          <w:sz w:val="28"/>
        </w:rPr>
        <w:t>ости, релевантной геометрии: умения распознавать проявления геометрических понятий, объектов и закономерностей в реальных жизненных ситуациях и при изучении других учебных предметов, проявления зависимостей и закономерностей, моделирования реальных ситуаци</w:t>
      </w:r>
      <w:r>
        <w:rPr>
          <w:rFonts w:ascii="Times New Roman" w:hAnsi="Times New Roman"/>
          <w:color w:val="000000"/>
          <w:sz w:val="28"/>
        </w:rPr>
        <w:t>й, исследования построенных моделей, интерпретации полученных результатов.</w:t>
      </w:r>
    </w:p>
    <w:p w14:paraId="3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Основными содержательными линиями учебного курса «Геометрия» в 10–11 классах являются: «Прямые и плоскости в пространстве», «Многогранники», «Тела вращения», «Векторы и координаты в</w:t>
      </w:r>
      <w:r>
        <w:rPr>
          <w:rFonts w:ascii="Times New Roman" w:hAnsi="Times New Roman"/>
          <w:color w:val="000000"/>
          <w:sz w:val="28"/>
        </w:rPr>
        <w:t xml:space="preserve"> пространстве», «Движения в пространстве». </w:t>
      </w:r>
    </w:p>
    <w:p w14:paraId="3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Сформулированное во ФГОС СОО требование «уметь оперировать понятиями», релевантными геометрии на углублённом уровне обучения в 10–11 классах, относится ко всем содержательным линиям учебного курса, а формирование</w:t>
      </w:r>
      <w:r>
        <w:rPr>
          <w:rFonts w:ascii="Times New Roman" w:hAnsi="Times New Roman"/>
          <w:color w:val="000000"/>
          <w:sz w:val="28"/>
        </w:rPr>
        <w:t xml:space="preserve"> логических умений распределяется не только по содержательным линиям, но и по годам обучения. Содержание образования, соответствующее предметным результатам освоения Федеральной рабочей программы, распределённым по годам обучения, структурировано таким обр</w:t>
      </w:r>
      <w:r>
        <w:rPr>
          <w:rFonts w:ascii="Times New Roman" w:hAnsi="Times New Roman"/>
          <w:color w:val="000000"/>
          <w:sz w:val="28"/>
        </w:rPr>
        <w:t>азом, чтобы ко всем основным, принципиальным вопросам обучающиеся обращались неоднократно. Это позволяет организовать овладение геометрическими понятиями и навыками последовательно и поступательно, с соблюдением принципа преемственности, а новые знания вкл</w:t>
      </w:r>
      <w:r>
        <w:rPr>
          <w:rFonts w:ascii="Times New Roman" w:hAnsi="Times New Roman"/>
          <w:color w:val="000000"/>
          <w:sz w:val="28"/>
        </w:rPr>
        <w:t>ючать в общую систему геометрических представлений обучающихся, расширяя и углубляя её, образуя прочные множественные связи.</w:t>
      </w:r>
    </w:p>
    <w:p w14:paraId="3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Переход к изучению геометрии на углублённом уровне позволяет:</w:t>
      </w:r>
    </w:p>
    <w:p w14:paraId="3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создать условия для дифференциации обучения, построения индивидуальны</w:t>
      </w:r>
      <w:r>
        <w:rPr>
          <w:rFonts w:ascii="Times New Roman" w:hAnsi="Times New Roman"/>
          <w:color w:val="000000"/>
          <w:sz w:val="28"/>
        </w:rPr>
        <w:t>х образовательных программ, обеспечить углублённое изучение геометрии как составляющей учебного предмета «Математика»;</w:t>
      </w:r>
    </w:p>
    <w:p w14:paraId="4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подготовить </w:t>
      </w:r>
      <w:r>
        <w:rPr>
          <w:rFonts w:ascii="Times New Roman" w:hAnsi="Times New Roman"/>
          <w:color w:val="000000"/>
          <w:sz w:val="28"/>
        </w:rPr>
        <w:t>обучающихся</w:t>
      </w:r>
      <w:r>
        <w:rPr>
          <w:rFonts w:ascii="Times New Roman" w:hAnsi="Times New Roman"/>
          <w:color w:val="000000"/>
          <w:sz w:val="28"/>
        </w:rPr>
        <w:t xml:space="preserve"> к продолжению изучения математики с учётом выбора будущей профессии, обеспечивая преемственность между общим и пр</w:t>
      </w:r>
      <w:r>
        <w:rPr>
          <w:rFonts w:ascii="Times New Roman" w:hAnsi="Times New Roman"/>
          <w:color w:val="000000"/>
          <w:sz w:val="28"/>
        </w:rPr>
        <w:t>офессиональным образованием.</w:t>
      </w:r>
    </w:p>
    <w:p w14:paraId="4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5" w:name="04eb6aa7-7a2b-4c78-a285-c233698ad3f6"/>
      <w:bookmarkEnd w:id="5"/>
      <w:r>
        <w:rPr>
          <w:rFonts w:ascii="Times New Roman" w:hAnsi="Times New Roman"/>
          <w:color w:val="000000"/>
          <w:sz w:val="28"/>
        </w:rPr>
        <w:t xml:space="preserve">На изучение учебного курса «Геометрия» на углублённом уровне отводится 204 часа: в 10 классе – 102 часа (3 часа в неделю), в 11 классе – 102 часа (3 часа в неделю). </w:t>
      </w:r>
      <w:r>
        <w:rPr>
          <w:rFonts w:ascii="Times New Roman" w:hAnsi="Times New Roman"/>
          <w:color w:val="000000"/>
          <w:sz w:val="28"/>
        </w:rPr>
        <w:t>‌‌</w:t>
      </w:r>
    </w:p>
    <w:p w14:paraId="42000000">
      <w:pPr>
        <w:sectPr>
          <w:pgSz w:h="16383" w:w="11906"/>
          <w:pgMar w:bottom="1134" w:footer="720" w:gutter="0" w:header="720" w:left="1701" w:right="850" w:top="1134"/>
        </w:sectPr>
      </w:pPr>
    </w:p>
    <w:p w14:paraId="43000000">
      <w:pPr>
        <w:spacing w:after="0" w:line="264" w:lineRule="auto"/>
        <w:ind w:firstLine="0" w:left="120"/>
        <w:jc w:val="both"/>
      </w:pPr>
      <w:bookmarkStart w:id="6" w:name="block-8600087"/>
      <w:bookmarkEnd w:id="6"/>
      <w:r>
        <w:rPr>
          <w:rFonts w:ascii="Times New Roman" w:hAnsi="Times New Roman"/>
          <w:b w:val="1"/>
          <w:color w:val="000000"/>
          <w:sz w:val="28"/>
        </w:rPr>
        <w:t>СОДЕРЖАНИЕ ОБУЧЕНИЯ</w:t>
      </w:r>
    </w:p>
    <w:p w14:paraId="44000000">
      <w:pPr>
        <w:spacing w:after="0" w:line="264" w:lineRule="auto"/>
        <w:ind w:firstLine="0" w:left="120"/>
        <w:jc w:val="both"/>
      </w:pPr>
    </w:p>
    <w:p w14:paraId="45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10 КЛАСС</w:t>
      </w:r>
    </w:p>
    <w:p w14:paraId="46000000">
      <w:pPr>
        <w:spacing w:after="0" w:line="264" w:lineRule="auto"/>
        <w:ind w:firstLine="0" w:left="120"/>
        <w:jc w:val="both"/>
      </w:pPr>
    </w:p>
    <w:p w14:paraId="4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Прямые и плоскости в </w:t>
      </w:r>
      <w:r>
        <w:rPr>
          <w:rFonts w:ascii="Times New Roman" w:hAnsi="Times New Roman"/>
          <w:b w:val="1"/>
          <w:color w:val="000000"/>
          <w:sz w:val="28"/>
        </w:rPr>
        <w:t>пространстве</w:t>
      </w:r>
    </w:p>
    <w:p w14:paraId="4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Основные понятия стереометрии. Точка, прямая, плоскость, пространство. Понятие об аксиоматическом построении стереометрии: аксиомы стереометрии и следствия из них.</w:t>
      </w:r>
    </w:p>
    <w:p w14:paraId="4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Взаимное расположение </w:t>
      </w:r>
      <w:r>
        <w:rPr>
          <w:rFonts w:ascii="Times New Roman" w:hAnsi="Times New Roman"/>
          <w:color w:val="000000"/>
          <w:sz w:val="28"/>
        </w:rPr>
        <w:t>прямых</w:t>
      </w:r>
      <w:r>
        <w:rPr>
          <w:rFonts w:ascii="Times New Roman" w:hAnsi="Times New Roman"/>
          <w:color w:val="000000"/>
          <w:sz w:val="28"/>
        </w:rPr>
        <w:t xml:space="preserve"> в пространстве: пересекающиеся, параллельные и скр</w:t>
      </w:r>
      <w:r>
        <w:rPr>
          <w:rFonts w:ascii="Times New Roman" w:hAnsi="Times New Roman"/>
          <w:color w:val="000000"/>
          <w:sz w:val="28"/>
        </w:rPr>
        <w:t xml:space="preserve">ещивающиеся прямые. Признаки </w:t>
      </w:r>
      <w:r>
        <w:rPr>
          <w:rFonts w:ascii="Times New Roman" w:hAnsi="Times New Roman"/>
          <w:color w:val="000000"/>
          <w:sz w:val="28"/>
        </w:rPr>
        <w:t>скрещивающихся</w:t>
      </w:r>
      <w:r>
        <w:rPr>
          <w:rFonts w:ascii="Times New Roman" w:hAnsi="Times New Roman"/>
          <w:color w:val="000000"/>
          <w:sz w:val="28"/>
        </w:rPr>
        <w:t xml:space="preserve"> прямых. </w:t>
      </w:r>
      <w:r>
        <w:rPr>
          <w:rFonts w:ascii="Times New Roman" w:hAnsi="Times New Roman"/>
          <w:color w:val="000000"/>
          <w:sz w:val="28"/>
        </w:rPr>
        <w:t>Параллельность прямых и плоскостей в пространстве: параллельные прямые в пространстве, параллельность трёх прямых, параллельность прямой и плоскости.</w:t>
      </w:r>
      <w:r>
        <w:rPr>
          <w:rFonts w:ascii="Times New Roman" w:hAnsi="Times New Roman"/>
          <w:color w:val="000000"/>
          <w:sz w:val="28"/>
        </w:rPr>
        <w:t xml:space="preserve"> Параллельное и центральное проектирование, изображение</w:t>
      </w:r>
      <w:r>
        <w:rPr>
          <w:rFonts w:ascii="Times New Roman" w:hAnsi="Times New Roman"/>
          <w:color w:val="000000"/>
          <w:sz w:val="28"/>
        </w:rPr>
        <w:t xml:space="preserve"> фигур. Основные свойства параллельного проектирования. Изображение фигур в параллельной проекции. Углы с </w:t>
      </w:r>
      <w:r>
        <w:rPr>
          <w:rFonts w:ascii="Times New Roman" w:hAnsi="Times New Roman"/>
          <w:color w:val="000000"/>
          <w:sz w:val="28"/>
        </w:rPr>
        <w:t>сонаправленными</w:t>
      </w:r>
      <w:r>
        <w:rPr>
          <w:rFonts w:ascii="Times New Roman" w:hAnsi="Times New Roman"/>
          <w:color w:val="000000"/>
          <w:sz w:val="28"/>
        </w:rPr>
        <w:t xml:space="preserve"> сторонами, угол </w:t>
      </w:r>
      <w:r>
        <w:rPr>
          <w:rFonts w:ascii="Times New Roman" w:hAnsi="Times New Roman"/>
          <w:color w:val="000000"/>
          <w:sz w:val="28"/>
        </w:rPr>
        <w:t>между</w:t>
      </w:r>
      <w:r>
        <w:rPr>
          <w:rFonts w:ascii="Times New Roman" w:hAnsi="Times New Roman"/>
          <w:color w:val="000000"/>
          <w:sz w:val="28"/>
        </w:rPr>
        <w:t xml:space="preserve"> прямыми в пространстве. Параллельность плоскостей: параллельные плоскости, свойства параллельных плоскостей. Про</w:t>
      </w:r>
      <w:r>
        <w:rPr>
          <w:rFonts w:ascii="Times New Roman" w:hAnsi="Times New Roman"/>
          <w:color w:val="000000"/>
          <w:sz w:val="28"/>
        </w:rPr>
        <w:t>стейшие пространственные фигуры на плоскости: тетраэдр, параллелепипед, построение сечений.</w:t>
      </w:r>
    </w:p>
    <w:p w14:paraId="4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Перпендикулярность прямой и плоскости: перпендикулярные прямые в пространстве, прямые параллельные и перпендикулярные к плоскости, признак перпендикулярности прямой</w:t>
      </w:r>
      <w:r>
        <w:rPr>
          <w:rFonts w:ascii="Times New Roman" w:hAnsi="Times New Roman"/>
          <w:color w:val="000000"/>
          <w:sz w:val="28"/>
        </w:rPr>
        <w:t xml:space="preserve"> и плоскости, теорема о прямой перпендикулярной плоскости. Ортогональное проектирование. Перпендикуляр и наклонные: расстояние от точки до плоскости, расстояние от прямой до плоскости, проекция фигуры на плоскость. Перпендикулярность плоскостей: признак пе</w:t>
      </w:r>
      <w:r>
        <w:rPr>
          <w:rFonts w:ascii="Times New Roman" w:hAnsi="Times New Roman"/>
          <w:color w:val="000000"/>
          <w:sz w:val="28"/>
        </w:rPr>
        <w:t xml:space="preserve">рпендикулярности двух плоскостей. Теорема о трёх перпендикулярах. </w:t>
      </w:r>
    </w:p>
    <w:p w14:paraId="4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Углы в пространстве: угол между прямой и плоскостью, двугранный угол, линейный угол двугранного угла. </w:t>
      </w:r>
      <w:r>
        <w:rPr>
          <w:rFonts w:ascii="Times New Roman" w:hAnsi="Times New Roman"/>
          <w:color w:val="000000"/>
          <w:sz w:val="28"/>
        </w:rPr>
        <w:t>Трёхгранный</w:t>
      </w:r>
      <w:r>
        <w:rPr>
          <w:rFonts w:ascii="Times New Roman" w:hAnsi="Times New Roman"/>
          <w:color w:val="000000"/>
          <w:sz w:val="28"/>
        </w:rPr>
        <w:t xml:space="preserve"> и многогранные углы. Свойства плоских углов многогранного угла. Свойства </w:t>
      </w:r>
      <w:r>
        <w:rPr>
          <w:rFonts w:ascii="Times New Roman" w:hAnsi="Times New Roman"/>
          <w:color w:val="000000"/>
          <w:sz w:val="28"/>
        </w:rPr>
        <w:t>плоских и двугранных углов трёхгранного угла. Теоремы косинусов и синусов для трёхгранного угла.</w:t>
      </w:r>
    </w:p>
    <w:p w14:paraId="4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Многогранники</w:t>
      </w:r>
    </w:p>
    <w:p w14:paraId="4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Виды многогранников, развёртка многогранника. Призма: </w:t>
      </w:r>
      <w:r>
        <w:rPr>
          <w:rFonts w:ascii="Times New Roman" w:hAnsi="Times New Roman"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</w:rPr>
        <w:t>-угольная призма, прямая и наклонная призмы, боковая и полная поверхность призмы. Параллел</w:t>
      </w:r>
      <w:r>
        <w:rPr>
          <w:rFonts w:ascii="Times New Roman" w:hAnsi="Times New Roman"/>
          <w:color w:val="000000"/>
          <w:sz w:val="28"/>
        </w:rPr>
        <w:t xml:space="preserve">епипед, прямоугольный параллелепипед и его свойства. Кратчайшие пути на поверхности многогранника. Теорема Эйлера. Пространственная теорема Пифагора. Пирамида: </w:t>
      </w:r>
      <w:r>
        <w:rPr>
          <w:rFonts w:ascii="Times New Roman" w:hAnsi="Times New Roman"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</w:rPr>
        <w:t>-угольная пирамида, правильная и усечённая пирамиды. Свойства рёбер и боковых граней правильной</w:t>
      </w:r>
      <w:r>
        <w:rPr>
          <w:rFonts w:ascii="Times New Roman" w:hAnsi="Times New Roman"/>
          <w:color w:val="000000"/>
          <w:sz w:val="28"/>
        </w:rPr>
        <w:t xml:space="preserve"> пирамиды. Правильные многогранники: правильная призма и </w:t>
      </w:r>
      <w:r>
        <w:rPr>
          <w:rFonts w:ascii="Times New Roman" w:hAnsi="Times New Roman"/>
          <w:color w:val="000000"/>
          <w:sz w:val="28"/>
        </w:rPr>
        <w:t xml:space="preserve">правильная пирамида, правильная треугольная пирамида и правильный тетраэдр, куб. </w:t>
      </w:r>
      <w:r>
        <w:rPr>
          <w:rFonts w:ascii="Times New Roman" w:hAnsi="Times New Roman"/>
          <w:color w:val="000000"/>
          <w:sz w:val="28"/>
        </w:rPr>
        <w:t>Представление</w:t>
      </w:r>
      <w:r>
        <w:rPr>
          <w:rFonts w:ascii="Times New Roman" w:hAnsi="Times New Roman"/>
          <w:color w:val="000000"/>
          <w:sz w:val="28"/>
        </w:rPr>
        <w:t xml:space="preserve"> о </w:t>
      </w:r>
      <w:r>
        <w:rPr>
          <w:rFonts w:ascii="Times New Roman" w:hAnsi="Times New Roman"/>
          <w:color w:val="000000"/>
          <w:sz w:val="28"/>
        </w:rPr>
        <w:t>правильных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многогранниках</w:t>
      </w:r>
      <w:r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color w:val="000000"/>
          <w:sz w:val="28"/>
        </w:rPr>
        <w:t>октаэдр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додекаэдр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икосаэдр</w:t>
      </w:r>
      <w:r>
        <w:rPr>
          <w:rFonts w:ascii="Times New Roman" w:hAnsi="Times New Roman"/>
          <w:color w:val="000000"/>
          <w:sz w:val="28"/>
        </w:rPr>
        <w:t xml:space="preserve">. </w:t>
      </w:r>
    </w:p>
    <w:p w14:paraId="4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Вычисление элементов многогранников: рёбра,</w:t>
      </w:r>
      <w:r>
        <w:rPr>
          <w:rFonts w:ascii="Times New Roman" w:hAnsi="Times New Roman"/>
          <w:color w:val="000000"/>
          <w:sz w:val="28"/>
        </w:rPr>
        <w:t xml:space="preserve"> диагонали, углы. Площадь боковой поверхности и полной поверхности прямой призмы, площадь оснований, теорема о боковой поверхности прямой призмы. Площадь боковой поверхности и поверхности правильной пирамиды, теорема о площади усечённой пирамиды.</w:t>
      </w:r>
    </w:p>
    <w:p w14:paraId="4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Симметрия</w:t>
      </w:r>
      <w:r>
        <w:rPr>
          <w:rFonts w:ascii="Times New Roman" w:hAnsi="Times New Roman"/>
          <w:color w:val="000000"/>
          <w:sz w:val="28"/>
        </w:rPr>
        <w:t xml:space="preserve"> в пространстве. Элементы симметрии правильных многогранников. Симметрия в правильном многограннике: симметрия параллелепипеда, симметрия правильных призм, симметрия правильной пирамиды.</w:t>
      </w:r>
    </w:p>
    <w:p w14:paraId="5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Векторы и координаты в пространстве</w:t>
      </w:r>
    </w:p>
    <w:p w14:paraId="5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Понятия: вектор в пространстве, н</w:t>
      </w:r>
      <w:r>
        <w:rPr>
          <w:rFonts w:ascii="Times New Roman" w:hAnsi="Times New Roman"/>
          <w:color w:val="000000"/>
          <w:sz w:val="28"/>
        </w:rPr>
        <w:t xml:space="preserve">улевой вектор, длина ненулевого вектора, векторы коллинеарные, </w:t>
      </w:r>
      <w:r>
        <w:rPr>
          <w:rFonts w:ascii="Times New Roman" w:hAnsi="Times New Roman"/>
          <w:color w:val="000000"/>
          <w:sz w:val="28"/>
        </w:rPr>
        <w:t>сонаправленные</w:t>
      </w:r>
      <w:r>
        <w:rPr>
          <w:rFonts w:ascii="Times New Roman" w:hAnsi="Times New Roman"/>
          <w:color w:val="000000"/>
          <w:sz w:val="28"/>
        </w:rPr>
        <w:t xml:space="preserve"> и противоположно направленные векторы. Равенство векторов. Действия с векторами: сложение и вычитание векторов, сумма нескольких векторов, умножение вектора на число. Свойства сл</w:t>
      </w:r>
      <w:r>
        <w:rPr>
          <w:rFonts w:ascii="Times New Roman" w:hAnsi="Times New Roman"/>
          <w:color w:val="000000"/>
          <w:sz w:val="28"/>
        </w:rPr>
        <w:t xml:space="preserve">ожения векторов. Свойства умножения вектора на число. Понятие </w:t>
      </w:r>
      <w:r>
        <w:rPr>
          <w:rFonts w:ascii="Times New Roman" w:hAnsi="Times New Roman"/>
          <w:color w:val="000000"/>
          <w:sz w:val="28"/>
        </w:rPr>
        <w:t>компланарные</w:t>
      </w:r>
      <w:r>
        <w:rPr>
          <w:rFonts w:ascii="Times New Roman" w:hAnsi="Times New Roman"/>
          <w:color w:val="000000"/>
          <w:sz w:val="28"/>
        </w:rPr>
        <w:t xml:space="preserve"> векторы. Признак </w:t>
      </w:r>
      <w:r>
        <w:rPr>
          <w:rFonts w:ascii="Times New Roman" w:hAnsi="Times New Roman"/>
          <w:color w:val="000000"/>
          <w:sz w:val="28"/>
        </w:rPr>
        <w:t>компланарности</w:t>
      </w:r>
      <w:r>
        <w:rPr>
          <w:rFonts w:ascii="Times New Roman" w:hAnsi="Times New Roman"/>
          <w:color w:val="000000"/>
          <w:sz w:val="28"/>
        </w:rPr>
        <w:t xml:space="preserve"> трёх векторов. Правило параллелепипеда. Теорема о разложении вектора по трём некомпланарным векторам. Прямоугольная система координат в пространстве.</w:t>
      </w:r>
      <w:r>
        <w:rPr>
          <w:rFonts w:ascii="Times New Roman" w:hAnsi="Times New Roman"/>
          <w:color w:val="000000"/>
          <w:sz w:val="28"/>
        </w:rPr>
        <w:t xml:space="preserve"> Координаты вектора. Связь между координатами вектора и координатами точек. Угол между векторами. Скалярное произведение векторов.</w:t>
      </w:r>
    </w:p>
    <w:p w14:paraId="52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11 КЛАСС</w:t>
      </w:r>
    </w:p>
    <w:p w14:paraId="53000000">
      <w:pPr>
        <w:spacing w:after="0" w:line="264" w:lineRule="auto"/>
        <w:ind w:firstLine="0" w:left="120"/>
        <w:jc w:val="both"/>
      </w:pPr>
    </w:p>
    <w:p w14:paraId="5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Тела вращения</w:t>
      </w:r>
    </w:p>
    <w:p w14:paraId="5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Понятия: цилиндрическая поверхность, коническая поверхность, сферическая поверхность, образующие пове</w:t>
      </w:r>
      <w:r>
        <w:rPr>
          <w:rFonts w:ascii="Times New Roman" w:hAnsi="Times New Roman"/>
          <w:color w:val="000000"/>
          <w:sz w:val="28"/>
        </w:rPr>
        <w:t xml:space="preserve">рхностей. Тела вращения: цилиндр, конус, усечённый конус, сфера, шар. Взаимное расположение сферы и плоскости, касательная плоскость к сфере. Изображение тел вращения на плоскости. Развёртка цилиндра и конуса. Симметрия сферы и шара. </w:t>
      </w:r>
    </w:p>
    <w:p w14:paraId="5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Объём. Основные свойс</w:t>
      </w:r>
      <w:r>
        <w:rPr>
          <w:rFonts w:ascii="Times New Roman" w:hAnsi="Times New Roman"/>
          <w:color w:val="000000"/>
          <w:sz w:val="28"/>
        </w:rPr>
        <w:t xml:space="preserve">тва объёмов тел. Теорема об объёме прямоугольного параллелепипеда и следствия из неё. Объём прямой и наклонной призмы, цилиндра, пирамиды и конуса. Объём шара и шарового сегмента. </w:t>
      </w:r>
    </w:p>
    <w:p w14:paraId="5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Комбинации тел вращения и многогранников. Призма, вписанная в цилиндр, опис</w:t>
      </w:r>
      <w:r>
        <w:rPr>
          <w:rFonts w:ascii="Times New Roman" w:hAnsi="Times New Roman"/>
          <w:color w:val="000000"/>
          <w:sz w:val="28"/>
        </w:rPr>
        <w:t xml:space="preserve">анная около цилиндра. Пересечение сферы и шара с плоскостью. Касание шара и сферы плоскостью. Понятие многогранника, </w:t>
      </w:r>
      <w:r>
        <w:rPr>
          <w:rFonts w:ascii="Times New Roman" w:hAnsi="Times New Roman"/>
          <w:color w:val="000000"/>
          <w:sz w:val="28"/>
        </w:rPr>
        <w:t xml:space="preserve">описанного около сферы, сферы, вписанной в многогранник или тело вращения. </w:t>
      </w:r>
    </w:p>
    <w:p w14:paraId="5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Площадь поверхности цилиндра, конуса, площадь сферы и её частей</w:t>
      </w:r>
      <w:r>
        <w:rPr>
          <w:rFonts w:ascii="Times New Roman" w:hAnsi="Times New Roman"/>
          <w:color w:val="000000"/>
          <w:sz w:val="28"/>
        </w:rPr>
        <w:t>. Подобие в пространстве. Отношение объёмов, площадей поверхностей подобных фигур. Преобразование подобия, гомотетия. Решение задач на плоскости с использованием стереометрических методов.</w:t>
      </w:r>
    </w:p>
    <w:p w14:paraId="5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Построение сечений многогранников и тел вращения: сечения цилиндра </w:t>
      </w:r>
      <w:r>
        <w:rPr>
          <w:rFonts w:ascii="Times New Roman" w:hAnsi="Times New Roman"/>
          <w:color w:val="000000"/>
          <w:sz w:val="28"/>
        </w:rPr>
        <w:t>(параллельно и перпендикулярно оси), сечения конуса (параллельные основанию и проходящие через вершину), сечения шара, методы построения сечений: метод следов, метод внутреннего проектирования, метод переноса секущей плоскости.</w:t>
      </w:r>
    </w:p>
    <w:p w14:paraId="5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Векторы и координаты в </w:t>
      </w:r>
      <w:r>
        <w:rPr>
          <w:rFonts w:ascii="Times New Roman" w:hAnsi="Times New Roman"/>
          <w:b w:val="1"/>
          <w:color w:val="000000"/>
          <w:sz w:val="28"/>
        </w:rPr>
        <w:t>пространстве</w:t>
      </w:r>
    </w:p>
    <w:p w14:paraId="5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Векторы в пространстве. Операции над векторами. Векторное умножение векторов. Свойства векторного умножения. Прямоугольная система координат в пространстве. Координаты вектора. Разложение вектора по базису. Координатно-векторный метод при реше</w:t>
      </w:r>
      <w:r>
        <w:rPr>
          <w:rFonts w:ascii="Times New Roman" w:hAnsi="Times New Roman"/>
          <w:color w:val="000000"/>
          <w:sz w:val="28"/>
        </w:rPr>
        <w:t>нии геометрических задач.</w:t>
      </w:r>
    </w:p>
    <w:p w14:paraId="5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Движения в пространстве</w:t>
      </w:r>
    </w:p>
    <w:p w14:paraId="5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Движения пространства. Отображения. Движения и равенство фигур. Общие свойства движений. Виды движений: параллельный перенос, центральная симметрия, зеркальная симметрия, поворот вокруг прямой. Преобразован</w:t>
      </w:r>
      <w:r>
        <w:rPr>
          <w:rFonts w:ascii="Times New Roman" w:hAnsi="Times New Roman"/>
          <w:color w:val="000000"/>
          <w:sz w:val="28"/>
        </w:rPr>
        <w:t>ия подобия. Прямая и сфера Эйлера.</w:t>
      </w:r>
    </w:p>
    <w:p w14:paraId="5E000000">
      <w:pPr>
        <w:sectPr>
          <w:pgSz w:h="16383" w:w="11906"/>
          <w:pgMar w:bottom="1134" w:footer="720" w:gutter="0" w:header="720" w:left="1701" w:right="850" w:top="1134"/>
        </w:sectPr>
      </w:pPr>
    </w:p>
    <w:p w14:paraId="5F000000">
      <w:pPr>
        <w:spacing w:after="0" w:line="264" w:lineRule="auto"/>
        <w:ind w:firstLine="0" w:left="120"/>
        <w:jc w:val="both"/>
      </w:pPr>
      <w:bookmarkStart w:id="7" w:name="block-8600090"/>
      <w:bookmarkEnd w:id="7"/>
      <w:r>
        <w:rPr>
          <w:rFonts w:ascii="Times New Roman" w:hAnsi="Times New Roman"/>
          <w:b w:val="1"/>
          <w:color w:val="000000"/>
          <w:sz w:val="28"/>
        </w:rPr>
        <w:t>ПЛАНИРУЕМЫЕ РЕЗУЛЬТАТЫ ОСВОЕНИЯ УЧЕБНОГО КУРСА «ГЕОМЕТРИЯ» (УГЛУБЛЕННЫЙ УРОВЕНЬ) НА УРОВНЕ СРЕДНЕГО ОБЩЕГО ОБРАЗОВАНИЯ</w:t>
      </w:r>
    </w:p>
    <w:p w14:paraId="60000000">
      <w:pPr>
        <w:spacing w:after="0" w:line="264" w:lineRule="auto"/>
        <w:ind w:firstLine="0" w:left="120"/>
        <w:jc w:val="both"/>
      </w:pPr>
    </w:p>
    <w:p w14:paraId="61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ЛИЧНОСТНЫЕ РЕЗУЛЬТАТЫ</w:t>
      </w:r>
    </w:p>
    <w:p w14:paraId="62000000">
      <w:pPr>
        <w:spacing w:after="0" w:line="264" w:lineRule="auto"/>
        <w:ind w:firstLine="0" w:left="120"/>
        <w:jc w:val="both"/>
      </w:pPr>
    </w:p>
    <w:p w14:paraId="6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1) гражданское воспитание:</w:t>
      </w:r>
    </w:p>
    <w:p w14:paraId="6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сформированность</w:t>
      </w:r>
      <w:r>
        <w:rPr>
          <w:rFonts w:ascii="Times New Roman" w:hAnsi="Times New Roman"/>
          <w:color w:val="000000"/>
          <w:sz w:val="28"/>
        </w:rPr>
        <w:t xml:space="preserve"> гражданской позиции обучающе</w:t>
      </w:r>
      <w:r>
        <w:rPr>
          <w:rFonts w:ascii="Times New Roman" w:hAnsi="Times New Roman"/>
          <w:color w:val="000000"/>
          <w:sz w:val="28"/>
        </w:rPr>
        <w:t>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</w:t>
      </w:r>
      <w:r>
        <w:rPr>
          <w:rFonts w:ascii="Times New Roman" w:hAnsi="Times New Roman"/>
          <w:color w:val="000000"/>
          <w:sz w:val="28"/>
        </w:rPr>
        <w:t>и в соответствии с их функциями и назначением;</w:t>
      </w:r>
    </w:p>
    <w:p w14:paraId="6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2) патриотическое воспитание:</w:t>
      </w:r>
    </w:p>
    <w:p w14:paraId="6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сформированность</w:t>
      </w:r>
      <w:r>
        <w:rPr>
          <w:rFonts w:ascii="Times New Roman" w:hAnsi="Times New Roman"/>
          <w:color w:val="000000"/>
          <w:sz w:val="28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</w:t>
      </w:r>
      <w:r>
        <w:rPr>
          <w:rFonts w:ascii="Times New Roman" w:hAnsi="Times New Roman"/>
          <w:color w:val="000000"/>
          <w:sz w:val="28"/>
        </w:rPr>
        <w:t>российской математической школы, использование этих достижений в других науках, технологиях, сферах экономики;</w:t>
      </w:r>
    </w:p>
    <w:p w14:paraId="6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3) духовно-нравственное воспитание:</w:t>
      </w:r>
    </w:p>
    <w:p w14:paraId="6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духовных ценностей российского народа, </w:t>
      </w:r>
      <w:r>
        <w:rPr>
          <w:rFonts w:ascii="Times New Roman" w:hAnsi="Times New Roman"/>
          <w:color w:val="000000"/>
          <w:sz w:val="28"/>
        </w:rPr>
        <w:t>сформированность</w:t>
      </w:r>
      <w:r>
        <w:rPr>
          <w:rFonts w:ascii="Times New Roman" w:hAnsi="Times New Roman"/>
          <w:color w:val="000000"/>
          <w:sz w:val="28"/>
        </w:rPr>
        <w:t xml:space="preserve"> нравственного сознания, этического поведени</w:t>
      </w:r>
      <w:r>
        <w:rPr>
          <w:rFonts w:ascii="Times New Roman" w:hAnsi="Times New Roman"/>
          <w:color w:val="000000"/>
          <w:sz w:val="28"/>
        </w:rPr>
        <w:t>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14:paraId="6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4) эстетическое воспитание:</w:t>
      </w:r>
    </w:p>
    <w:p w14:paraId="6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эстетическое отношение к миру, включая эстетику математических закономерностей, объек</w:t>
      </w:r>
      <w:r>
        <w:rPr>
          <w:rFonts w:ascii="Times New Roman" w:hAnsi="Times New Roman"/>
          <w:color w:val="000000"/>
          <w:sz w:val="28"/>
        </w:rPr>
        <w:t>тов, задач, решений, рассуждений, восприимчивость к математическим аспектам различных видов искусства;</w:t>
      </w:r>
    </w:p>
    <w:p w14:paraId="6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5) физическое воспитание:</w:t>
      </w:r>
    </w:p>
    <w:p w14:paraId="6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сформированность</w:t>
      </w:r>
      <w:r>
        <w:rPr>
          <w:rFonts w:ascii="Times New Roman" w:hAnsi="Times New Roman"/>
          <w:color w:val="000000"/>
          <w:sz w:val="28"/>
        </w:rPr>
        <w:t xml:space="preserve"> умения применять математические знания в интересах здорового и безопасного образа жизни, ответственное отношен</w:t>
      </w:r>
      <w:r>
        <w:rPr>
          <w:rFonts w:ascii="Times New Roman" w:hAnsi="Times New Roman"/>
          <w:color w:val="000000"/>
          <w:sz w:val="28"/>
        </w:rPr>
        <w:t>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14:paraId="6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6) трудовое воспитание:</w:t>
      </w:r>
    </w:p>
    <w:p w14:paraId="6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готовность к труду, осознание цен</w:t>
      </w:r>
      <w:r>
        <w:rPr>
          <w:rFonts w:ascii="Times New Roman" w:hAnsi="Times New Roman"/>
          <w:color w:val="000000"/>
          <w:sz w:val="28"/>
        </w:rPr>
        <w:t>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</w:t>
      </w:r>
      <w:r>
        <w:rPr>
          <w:rFonts w:ascii="Times New Roman" w:hAnsi="Times New Roman"/>
          <w:color w:val="000000"/>
          <w:sz w:val="28"/>
        </w:rPr>
        <w:t xml:space="preserve">му образованию и </w:t>
      </w:r>
      <w:r>
        <w:rPr>
          <w:rFonts w:ascii="Times New Roman" w:hAnsi="Times New Roman"/>
          <w:color w:val="000000"/>
          <w:sz w:val="28"/>
        </w:rPr>
        <w:t>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14:paraId="6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7) экологическое воспитание:</w:t>
      </w:r>
    </w:p>
    <w:p w14:paraId="7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сформированность</w:t>
      </w:r>
      <w:r>
        <w:rPr>
          <w:rFonts w:ascii="Times New Roman" w:hAnsi="Times New Roman"/>
          <w:color w:val="000000"/>
          <w:sz w:val="28"/>
        </w:rPr>
        <w:t xml:space="preserve"> экологической культуры, понимание влияния социально-экономич</w:t>
      </w:r>
      <w:r>
        <w:rPr>
          <w:rFonts w:ascii="Times New Roman" w:hAnsi="Times New Roman"/>
          <w:color w:val="000000"/>
          <w:sz w:val="28"/>
        </w:rPr>
        <w:t>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</w:t>
      </w:r>
      <w:r>
        <w:rPr>
          <w:rFonts w:ascii="Times New Roman" w:hAnsi="Times New Roman"/>
          <w:color w:val="000000"/>
          <w:sz w:val="28"/>
        </w:rPr>
        <w:t>едствий для окружающей среды;</w:t>
      </w:r>
    </w:p>
    <w:p w14:paraId="7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8) ценности научного познания: </w:t>
      </w:r>
    </w:p>
    <w:p w14:paraId="7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сформированность</w:t>
      </w:r>
      <w:r>
        <w:rPr>
          <w:rFonts w:ascii="Times New Roman" w:hAnsi="Times New Roman"/>
          <w:color w:val="000000"/>
          <w:sz w:val="28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</w:t>
      </w:r>
      <w:r>
        <w:rPr>
          <w:rFonts w:ascii="Times New Roman" w:hAnsi="Times New Roman"/>
          <w:color w:val="000000"/>
          <w:sz w:val="28"/>
        </w:rPr>
        <w:t>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14:paraId="73000000">
      <w:pPr>
        <w:spacing w:after="0" w:line="264" w:lineRule="auto"/>
        <w:ind w:firstLine="0" w:left="120"/>
        <w:jc w:val="both"/>
      </w:pPr>
    </w:p>
    <w:p w14:paraId="74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МЕТАПРЕДМЕТНЫЕ РЕЗУЛЬТАТЫ</w:t>
      </w:r>
    </w:p>
    <w:p w14:paraId="75000000">
      <w:pPr>
        <w:spacing w:after="0" w:line="264" w:lineRule="auto"/>
        <w:ind w:firstLine="0" w:left="120"/>
        <w:jc w:val="both"/>
      </w:pPr>
    </w:p>
    <w:p w14:paraId="76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Познавател</w:t>
      </w:r>
      <w:r>
        <w:rPr>
          <w:rFonts w:ascii="Times New Roman" w:hAnsi="Times New Roman"/>
          <w:b w:val="1"/>
          <w:color w:val="000000"/>
          <w:sz w:val="28"/>
        </w:rPr>
        <w:t>ьные универсальные учебные действия</w:t>
      </w:r>
    </w:p>
    <w:p w14:paraId="7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 логические действия:</w:t>
      </w:r>
    </w:p>
    <w:p w14:paraId="7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</w:t>
      </w:r>
      <w:r>
        <w:rPr>
          <w:rFonts w:ascii="Times New Roman" w:hAnsi="Times New Roman"/>
          <w:color w:val="000000"/>
          <w:sz w:val="28"/>
        </w:rPr>
        <w:t>ии, основания для обобщения и сравнения, критерии проводимого анализа;</w:t>
      </w:r>
    </w:p>
    <w:p w14:paraId="7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7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выявлять математические закономерности, взаимосвязи и проти</w:t>
      </w:r>
      <w:r>
        <w:rPr>
          <w:rFonts w:ascii="Times New Roman" w:hAnsi="Times New Roman"/>
          <w:color w:val="000000"/>
          <w:sz w:val="28"/>
        </w:rPr>
        <w:t xml:space="preserve">воречия в фактах, данных, наблюдениях и утверждениях, предлагать критерии для выявления закономерностей и противоречий; </w:t>
      </w:r>
    </w:p>
    <w:p w14:paraId="7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7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проводить самостояте</w:t>
      </w:r>
      <w:r>
        <w:rPr>
          <w:rFonts w:ascii="Times New Roman" w:hAnsi="Times New Roman"/>
          <w:color w:val="000000"/>
          <w:sz w:val="28"/>
        </w:rPr>
        <w:t xml:space="preserve">льно доказательства математических утверждений (прямые и от противного), выстраивать аргументацию, приводить примеры и </w:t>
      </w:r>
      <w:r>
        <w:rPr>
          <w:rFonts w:ascii="Times New Roman" w:hAnsi="Times New Roman"/>
          <w:color w:val="000000"/>
          <w:sz w:val="28"/>
        </w:rPr>
        <w:t>контрпримеры</w:t>
      </w:r>
      <w:r>
        <w:rPr>
          <w:rFonts w:ascii="Times New Roman" w:hAnsi="Times New Roman"/>
          <w:color w:val="000000"/>
          <w:sz w:val="28"/>
        </w:rPr>
        <w:t>, обосновывать собственные суждения и выводы;</w:t>
      </w:r>
    </w:p>
    <w:p w14:paraId="7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</w:t>
      </w:r>
      <w:r>
        <w:rPr>
          <w:rFonts w:ascii="Times New Roman" w:hAnsi="Times New Roman"/>
          <w:color w:val="000000"/>
          <w:sz w:val="28"/>
        </w:rPr>
        <w:t xml:space="preserve"> выбирать наиболее подходящий с учётом самостоятельно выделенных критериев).</w:t>
      </w:r>
    </w:p>
    <w:p w14:paraId="7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 исследовательские действия:</w:t>
      </w:r>
    </w:p>
    <w:p w14:paraId="7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вопросы как исследовательский инструмент познания, формулировать вопросы, фиксирующие противоречие, проблему, устанавливать </w:t>
      </w:r>
      <w:r>
        <w:rPr>
          <w:rFonts w:ascii="Times New Roman" w:hAnsi="Times New Roman"/>
          <w:color w:val="000000"/>
          <w:sz w:val="28"/>
        </w:rPr>
        <w:t>искомое и данное, формировать гипотезу, аргументировать свою позицию, мнение;</w:t>
      </w:r>
    </w:p>
    <w:p w14:paraId="8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</w:t>
      </w:r>
      <w:r>
        <w:rPr>
          <w:rFonts w:ascii="Times New Roman" w:hAnsi="Times New Roman"/>
          <w:color w:val="000000"/>
          <w:sz w:val="28"/>
        </w:rPr>
        <w:t xml:space="preserve"> явлениями, процессами;</w:t>
      </w:r>
    </w:p>
    <w:p w14:paraId="8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8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</w:t>
      </w:r>
      <w:r>
        <w:rPr>
          <w:rFonts w:ascii="Times New Roman" w:hAnsi="Times New Roman"/>
          <w:color w:val="000000"/>
          <w:sz w:val="28"/>
        </w:rPr>
        <w:t xml:space="preserve"> предположения о его развитии в новых условиях.</w:t>
      </w:r>
    </w:p>
    <w:p w14:paraId="8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Работа с информацией:</w:t>
      </w:r>
    </w:p>
    <w:p w14:paraId="8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 w14:paraId="8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выбирать информацию из источников различных типов, анализировать, систематизировать и интерпр</w:t>
      </w:r>
      <w:r>
        <w:rPr>
          <w:rFonts w:ascii="Times New Roman" w:hAnsi="Times New Roman"/>
          <w:color w:val="000000"/>
          <w:sz w:val="28"/>
        </w:rPr>
        <w:t>етировать информацию различных видов и форм представления;</w:t>
      </w:r>
    </w:p>
    <w:p w14:paraId="8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 w14:paraId="8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 w14:paraId="88000000">
      <w:pPr>
        <w:spacing w:after="0" w:line="264" w:lineRule="auto"/>
        <w:ind w:firstLine="0" w:left="120"/>
        <w:jc w:val="both"/>
      </w:pPr>
    </w:p>
    <w:p w14:paraId="89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Коммуникативные универсальн</w:t>
      </w:r>
      <w:r>
        <w:rPr>
          <w:rFonts w:ascii="Times New Roman" w:hAnsi="Times New Roman"/>
          <w:b w:val="1"/>
          <w:color w:val="000000"/>
          <w:sz w:val="28"/>
        </w:rPr>
        <w:t>ые учебные действия</w:t>
      </w:r>
    </w:p>
    <w:p w14:paraId="8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Общение:</w:t>
      </w:r>
    </w:p>
    <w:p w14:paraId="8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</w:t>
      </w:r>
      <w:r>
        <w:rPr>
          <w:rFonts w:ascii="Times New Roman" w:hAnsi="Times New Roman"/>
          <w:color w:val="000000"/>
          <w:sz w:val="28"/>
        </w:rPr>
        <w:t xml:space="preserve">ый результат; </w:t>
      </w:r>
    </w:p>
    <w:p w14:paraId="8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</w:t>
      </w:r>
      <w:r>
        <w:rPr>
          <w:rFonts w:ascii="Times New Roman" w:hAnsi="Times New Roman"/>
          <w:color w:val="000000"/>
          <w:sz w:val="28"/>
        </w:rPr>
        <w:t>позиций, в корректной форме формулировать разногласия, свои возражения;</w:t>
      </w:r>
    </w:p>
    <w:p w14:paraId="8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14:paraId="8E000000">
      <w:pPr>
        <w:spacing w:after="0" w:line="264" w:lineRule="auto"/>
        <w:ind w:firstLine="0" w:left="120"/>
        <w:jc w:val="both"/>
      </w:pPr>
    </w:p>
    <w:p w14:paraId="8F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Регулятивн</w:t>
      </w:r>
      <w:r>
        <w:rPr>
          <w:rFonts w:ascii="Times New Roman" w:hAnsi="Times New Roman"/>
          <w:b w:val="1"/>
          <w:color w:val="000000"/>
          <w:sz w:val="28"/>
        </w:rPr>
        <w:t>ые универсальные учебные действия</w:t>
      </w:r>
    </w:p>
    <w:p w14:paraId="9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Самоорганизация:</w:t>
      </w:r>
    </w:p>
    <w:p w14:paraId="9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9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Самоко</w:t>
      </w:r>
      <w:r>
        <w:rPr>
          <w:rFonts w:ascii="Times New Roman" w:hAnsi="Times New Roman"/>
          <w:b w:val="1"/>
          <w:color w:val="000000"/>
          <w:sz w:val="28"/>
        </w:rPr>
        <w:t>нтроль, эмоциональный интеллект:</w:t>
      </w:r>
    </w:p>
    <w:p w14:paraId="9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14:paraId="9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предви</w:t>
      </w:r>
      <w:r>
        <w:rPr>
          <w:rFonts w:ascii="Times New Roman" w:hAnsi="Times New Roman"/>
          <w:color w:val="000000"/>
          <w:sz w:val="28"/>
        </w:rPr>
        <w:t>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9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условиям, объяснять причины достижения и</w:t>
      </w:r>
      <w:r>
        <w:rPr>
          <w:rFonts w:ascii="Times New Roman" w:hAnsi="Times New Roman"/>
          <w:color w:val="000000"/>
          <w:sz w:val="28"/>
        </w:rPr>
        <w:t xml:space="preserve">ли </w:t>
      </w:r>
      <w:r>
        <w:rPr>
          <w:rFonts w:ascii="Times New Roman" w:hAnsi="Times New Roman"/>
          <w:color w:val="000000"/>
          <w:sz w:val="28"/>
        </w:rPr>
        <w:t>недостижения</w:t>
      </w:r>
      <w:r>
        <w:rPr>
          <w:rFonts w:ascii="Times New Roman" w:hAnsi="Times New Roman"/>
          <w:color w:val="000000"/>
          <w:sz w:val="28"/>
        </w:rPr>
        <w:t xml:space="preserve"> результатов деятельности, находить ошибку, давать оценку приобретённому опыту.</w:t>
      </w:r>
    </w:p>
    <w:p w14:paraId="9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Совместная деятельность:</w:t>
      </w:r>
    </w:p>
    <w:p w14:paraId="9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</w:t>
      </w:r>
      <w:r>
        <w:rPr>
          <w:rFonts w:ascii="Times New Roman" w:hAnsi="Times New Roman"/>
          <w:color w:val="000000"/>
          <w:sz w:val="28"/>
        </w:rPr>
        <w:t>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9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мнений, «мозговые штурмы» и иные), выполн</w:t>
      </w:r>
      <w:r>
        <w:rPr>
          <w:rFonts w:ascii="Times New Roman" w:hAnsi="Times New Roman"/>
          <w:color w:val="000000"/>
          <w:sz w:val="28"/>
        </w:rPr>
        <w:t>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99000000">
      <w:pPr>
        <w:spacing w:after="0" w:line="264" w:lineRule="auto"/>
        <w:ind w:firstLine="0" w:left="120"/>
        <w:jc w:val="both"/>
      </w:pPr>
    </w:p>
    <w:p w14:paraId="9A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ПРЕДМЕТНЫЕ РЕЗУЛЬТАТЫ </w:t>
      </w:r>
    </w:p>
    <w:p w14:paraId="9B000000">
      <w:pPr>
        <w:spacing w:after="0" w:line="264" w:lineRule="auto"/>
        <w:ind w:firstLine="0" w:left="120"/>
        <w:jc w:val="both"/>
      </w:pPr>
    </w:p>
    <w:p w14:paraId="9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</w:t>
      </w:r>
      <w:r>
        <w:rPr>
          <w:rFonts w:ascii="Times New Roman" w:hAnsi="Times New Roman"/>
          <w:b w:val="1"/>
          <w:color w:val="000000"/>
          <w:sz w:val="28"/>
        </w:rPr>
        <w:t>10 класса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обучающийся</w:t>
      </w:r>
      <w:r>
        <w:rPr>
          <w:rFonts w:ascii="Times New Roman" w:hAnsi="Times New Roman"/>
          <w:color w:val="000000"/>
          <w:sz w:val="28"/>
        </w:rPr>
        <w:t xml:space="preserve"> научится:</w:t>
      </w:r>
    </w:p>
    <w:p w14:paraId="9D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основными понятиями стереометрии при решении задач и проведении математических рассуждений;</w:t>
      </w:r>
    </w:p>
    <w:p w14:paraId="9E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применять аксиомы стереометрии и следствия из них при решении геометрических задач;</w:t>
      </w:r>
    </w:p>
    <w:p w14:paraId="9F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классифицировать взаимное расположение прямых в пространств</w:t>
      </w:r>
      <w:r>
        <w:rPr>
          <w:rFonts w:ascii="Times New Roman" w:hAnsi="Times New Roman"/>
          <w:color w:val="000000"/>
          <w:sz w:val="28"/>
        </w:rPr>
        <w:t>е, плоскостей в пространстве, прямых и плоскостей в пространстве;</w:t>
      </w:r>
    </w:p>
    <w:p w14:paraId="A0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понятиями, связанными с углами в пространстве: между прямыми в пространстве, между прямой и плоскостью;</w:t>
      </w:r>
    </w:p>
    <w:p w14:paraId="A1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понятиями, связанными с многогранниками;</w:t>
      </w:r>
    </w:p>
    <w:p w14:paraId="A2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сво</w:t>
      </w:r>
      <w:r>
        <w:rPr>
          <w:rFonts w:ascii="Times New Roman" w:hAnsi="Times New Roman"/>
          <w:color w:val="000000"/>
          <w:sz w:val="28"/>
        </w:rPr>
        <w:t>бодно распознавать основные виды многогранников (призма, пирамида, прямоугольный параллелепипед, куб);</w:t>
      </w:r>
    </w:p>
    <w:p w14:paraId="A3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классифицировать многогранники, выбирая основания для классификации;</w:t>
      </w:r>
    </w:p>
    <w:p w14:paraId="A4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понятиями, связанными с сечением многогранников плоскостью;</w:t>
      </w:r>
    </w:p>
    <w:p w14:paraId="A5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вып</w:t>
      </w:r>
      <w:r>
        <w:rPr>
          <w:rFonts w:ascii="Times New Roman" w:hAnsi="Times New Roman"/>
          <w:color w:val="000000"/>
          <w:sz w:val="28"/>
        </w:rPr>
        <w:t>олнять параллельное, центральное и ортогональное проектирование фигур на плоскость, выполнять изображения фигур на плоскости;</w:t>
      </w:r>
    </w:p>
    <w:p w14:paraId="A6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строить сечения многогранников различными методами, выполнять (выносные) плоские чертежи из рисунков простых объёмных фигур: вид с</w:t>
      </w:r>
      <w:r>
        <w:rPr>
          <w:rFonts w:ascii="Times New Roman" w:hAnsi="Times New Roman"/>
          <w:color w:val="000000"/>
          <w:sz w:val="28"/>
        </w:rPr>
        <w:t>верху, сбоку, снизу;</w:t>
      </w:r>
    </w:p>
    <w:p w14:paraId="A7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вычислять площади поверхностей многогранников (призма, пирамида), геометрических тел с применением формул;</w:t>
      </w:r>
    </w:p>
    <w:p w14:paraId="A8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симметрия в пространстве, центр, ось и плоскость симметрии, центр, ось и плоскость симметрии фиг</w:t>
      </w:r>
      <w:r>
        <w:rPr>
          <w:rFonts w:ascii="Times New Roman" w:hAnsi="Times New Roman"/>
          <w:color w:val="000000"/>
          <w:sz w:val="28"/>
        </w:rPr>
        <w:t>уры;</w:t>
      </w:r>
    </w:p>
    <w:p w14:paraId="A9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понятиями, соответствующими векторам и координатам в пространстве;</w:t>
      </w:r>
    </w:p>
    <w:p w14:paraId="AA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выполнять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действия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над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векторами</w:t>
      </w:r>
      <w:r>
        <w:rPr>
          <w:rFonts w:ascii="Times New Roman" w:hAnsi="Times New Roman"/>
          <w:color w:val="000000"/>
          <w:sz w:val="28"/>
        </w:rPr>
        <w:t>;</w:t>
      </w:r>
    </w:p>
    <w:p w14:paraId="AB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решать задачи на доказательство математических отношений и нахождение геометрических величин, применяя известные методы при решен</w:t>
      </w:r>
      <w:r>
        <w:rPr>
          <w:rFonts w:ascii="Times New Roman" w:hAnsi="Times New Roman"/>
          <w:color w:val="000000"/>
          <w:sz w:val="28"/>
        </w:rPr>
        <w:t>ии математических задач повышенного и высокого уровня сложности;</w:t>
      </w:r>
    </w:p>
    <w:p w14:paraId="AC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применять простейшие программные средства и электронно-коммуникационные системы при решении стереометрических задач;</w:t>
      </w:r>
    </w:p>
    <w:p w14:paraId="AD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извлекать, преобразовывать и интерпретировать информацию о пространственны</w:t>
      </w:r>
      <w:r>
        <w:rPr>
          <w:rFonts w:ascii="Times New Roman" w:hAnsi="Times New Roman"/>
          <w:color w:val="000000"/>
          <w:sz w:val="28"/>
        </w:rPr>
        <w:t>х геометрических фигурах, представленную на чертежах и рисунках;</w:t>
      </w:r>
    </w:p>
    <w:p w14:paraId="AE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применять полученные знания на практике: сравнивать и анализировать реальные ситуации, применять изученные понятия в процессе поиска решения математически сформулированной проблемы, моделиров</w:t>
      </w:r>
      <w:r>
        <w:rPr>
          <w:rFonts w:ascii="Times New Roman" w:hAnsi="Times New Roman"/>
          <w:color w:val="000000"/>
          <w:sz w:val="28"/>
        </w:rPr>
        <w:t>ать реальные ситуации на языке геометрии, исследовать построенные модели с использованием геометрических понятий и теорем, аппарата алгебры, решать практические задачи, связанные с нахождением геометрических величин;</w:t>
      </w:r>
    </w:p>
    <w:p w14:paraId="AF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представления об основных этапах </w:t>
      </w:r>
      <w:r>
        <w:rPr>
          <w:rFonts w:ascii="Times New Roman" w:hAnsi="Times New Roman"/>
          <w:color w:val="000000"/>
          <w:sz w:val="28"/>
        </w:rPr>
        <w:t>развития геометрии как составной части фундамента развития технологий.</w:t>
      </w:r>
    </w:p>
    <w:p w14:paraId="B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</w:t>
      </w:r>
      <w:r>
        <w:rPr>
          <w:rFonts w:ascii="Times New Roman" w:hAnsi="Times New Roman"/>
          <w:b w:val="1"/>
          <w:color w:val="000000"/>
          <w:sz w:val="28"/>
        </w:rPr>
        <w:t>11 класса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обучающийся</w:t>
      </w:r>
      <w:r>
        <w:rPr>
          <w:rFonts w:ascii="Times New Roman" w:hAnsi="Times New Roman"/>
          <w:color w:val="000000"/>
          <w:sz w:val="28"/>
        </w:rPr>
        <w:t xml:space="preserve"> научится:</w:t>
      </w:r>
    </w:p>
    <w:p w14:paraId="B1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понятиями, связанными с цилиндрической, конической и сферической поверхностями, объяснять способы получения;</w:t>
      </w:r>
    </w:p>
    <w:p w14:paraId="B2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оперировать </w:t>
      </w:r>
      <w:r>
        <w:rPr>
          <w:rFonts w:ascii="Times New Roman" w:hAnsi="Times New Roman"/>
          <w:color w:val="000000"/>
          <w:sz w:val="28"/>
        </w:rPr>
        <w:t>понятиями, связанными с телами вращения: цилиндром, конусом, сферой и шаром;</w:t>
      </w:r>
    </w:p>
    <w:p w14:paraId="B3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распознавать тела вращения (цилиндр, конус, сфера и шар) и объяснять способы получения тел вращения;</w:t>
      </w:r>
    </w:p>
    <w:p w14:paraId="B4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классифицировать взаимное расположение сферы и плоскости;</w:t>
      </w:r>
    </w:p>
    <w:p w14:paraId="B5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вычислять величины э</w:t>
      </w:r>
      <w:r>
        <w:rPr>
          <w:rFonts w:ascii="Times New Roman" w:hAnsi="Times New Roman"/>
          <w:color w:val="000000"/>
          <w:sz w:val="28"/>
        </w:rPr>
        <w:t>лементов многогранников и тел вращения, объёмы и площади поверхностей многогранников и тел вращения, геометрических тел с применением формул;</w:t>
      </w:r>
    </w:p>
    <w:p w14:paraId="B6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понятиями, связанными с комбинациями тел вращения и многогранников: многогранник, вписанный в</w:t>
      </w:r>
      <w:r>
        <w:rPr>
          <w:rFonts w:ascii="Times New Roman" w:hAnsi="Times New Roman"/>
          <w:color w:val="000000"/>
          <w:sz w:val="28"/>
        </w:rPr>
        <w:t xml:space="preserve"> сферу и описанный около сферы, сфера, вписанная в многогранник или тело вращения;</w:t>
      </w:r>
    </w:p>
    <w:p w14:paraId="B7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вычислять соотношения между площадями поверхностей и объёмами подобных тел;</w:t>
      </w:r>
    </w:p>
    <w:p w14:paraId="B8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изображать изучаемые фигуры, выполнять (выносные) плоские чертежи из рисунков простых объёмных фи</w:t>
      </w:r>
      <w:r>
        <w:rPr>
          <w:rFonts w:ascii="Times New Roman" w:hAnsi="Times New Roman"/>
          <w:color w:val="000000"/>
          <w:sz w:val="28"/>
        </w:rPr>
        <w:t>гур: вид сверху, сбоку, снизу, строить сечения тел вращения;</w:t>
      </w:r>
    </w:p>
    <w:p w14:paraId="B9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извлекать, интерпретировать и преобразовывать информацию о пространственных геометрических фигурах, представленную на чертежах и рисунках;</w:t>
      </w:r>
    </w:p>
    <w:p w14:paraId="BA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понятием вектор в пространстве;</w:t>
      </w:r>
    </w:p>
    <w:p w14:paraId="BB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выполнять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операции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над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векторами</w:t>
      </w:r>
      <w:r>
        <w:rPr>
          <w:rFonts w:ascii="Times New Roman" w:hAnsi="Times New Roman"/>
          <w:color w:val="000000"/>
          <w:sz w:val="28"/>
        </w:rPr>
        <w:t>;</w:t>
      </w:r>
    </w:p>
    <w:p w14:paraId="BC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задавать плоскость уравнением в декартовой системе координат;</w:t>
      </w:r>
    </w:p>
    <w:p w14:paraId="BD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решать геометрические задачи на вычисление углов между прямыми и плоскостями, вычисление расстояний от точки до плоскости, в целом, на применение векторно-коорд</w:t>
      </w:r>
      <w:r>
        <w:rPr>
          <w:rFonts w:ascii="Times New Roman" w:hAnsi="Times New Roman"/>
          <w:color w:val="000000"/>
          <w:sz w:val="28"/>
        </w:rPr>
        <w:t>инатного метода при решении;</w:t>
      </w:r>
    </w:p>
    <w:p w14:paraId="BE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понятиями, связанными с движением в пространстве, знать свойства движений;</w:t>
      </w:r>
    </w:p>
    <w:p w14:paraId="BF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выполнять изображения многогранников и тел вращения при параллельном переносе, центральной симметрии, зеркальной симметрии, при пов</w:t>
      </w:r>
      <w:r>
        <w:rPr>
          <w:rFonts w:ascii="Times New Roman" w:hAnsi="Times New Roman"/>
          <w:color w:val="000000"/>
          <w:sz w:val="28"/>
        </w:rPr>
        <w:t>ороте вокруг прямой, преобразования подобия;</w:t>
      </w:r>
    </w:p>
    <w:p w14:paraId="C0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строить сечения многогранников и тел вращения: сечения цилиндра (параллельно и перпендикулярно оси), сечения конуса (параллельные основанию и проходящие через вершину), сечения шара;</w:t>
      </w:r>
    </w:p>
    <w:p w14:paraId="C1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использовать методы построен</w:t>
      </w:r>
      <w:r>
        <w:rPr>
          <w:rFonts w:ascii="Times New Roman" w:hAnsi="Times New Roman"/>
          <w:color w:val="000000"/>
          <w:sz w:val="28"/>
        </w:rPr>
        <w:t>ия сечений: метод следов, метод внутреннего проектирования, метод переноса секущей плоскости;</w:t>
      </w:r>
    </w:p>
    <w:p w14:paraId="C2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доказывать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геометрические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утверждения</w:t>
      </w:r>
      <w:r>
        <w:rPr>
          <w:rFonts w:ascii="Times New Roman" w:hAnsi="Times New Roman"/>
          <w:color w:val="000000"/>
          <w:sz w:val="28"/>
        </w:rPr>
        <w:t>;</w:t>
      </w:r>
    </w:p>
    <w:p w14:paraId="C3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применять геометрические факты для решения стереометрических задач, предполагающих несколько шагов решения, если условия пр</w:t>
      </w:r>
      <w:r>
        <w:rPr>
          <w:rFonts w:ascii="Times New Roman" w:hAnsi="Times New Roman"/>
          <w:color w:val="000000"/>
          <w:sz w:val="28"/>
        </w:rPr>
        <w:t>именения заданы в явной и неявной форме;</w:t>
      </w:r>
    </w:p>
    <w:p w14:paraId="C4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решать задачи на доказательство математических отношений и нахождение геометрических величин;</w:t>
      </w:r>
    </w:p>
    <w:p w14:paraId="C5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применять программные средства и электронно-коммуникационные системы при решении стереометрических задач;</w:t>
      </w:r>
    </w:p>
    <w:p w14:paraId="C6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применять получ</w:t>
      </w:r>
      <w:r>
        <w:rPr>
          <w:rFonts w:ascii="Times New Roman" w:hAnsi="Times New Roman"/>
          <w:color w:val="000000"/>
          <w:sz w:val="28"/>
        </w:rPr>
        <w:t>енные знания на практике: сравнивать, анализировать и оценивать реальные ситуации, применять изученные понятия, теоремы, свойства в процессе поиска решения математически сформулированной проблемы, моделировать реальные ситуации на языке геометрии, исследов</w:t>
      </w:r>
      <w:r>
        <w:rPr>
          <w:rFonts w:ascii="Times New Roman" w:hAnsi="Times New Roman"/>
          <w:color w:val="000000"/>
          <w:sz w:val="28"/>
        </w:rPr>
        <w:t>ать построенные модели с использованием геометрических понятий и теорем, аппарата алгебры, решать практические задачи, связанные с нахождением геометрических величин;</w:t>
      </w:r>
    </w:p>
    <w:p w14:paraId="C7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представления об основных этапах развития геометрии как составной части фундамента </w:t>
      </w:r>
      <w:r>
        <w:rPr>
          <w:rFonts w:ascii="Times New Roman" w:hAnsi="Times New Roman"/>
          <w:color w:val="000000"/>
          <w:sz w:val="28"/>
        </w:rPr>
        <w:t>развития технологий.</w:t>
      </w:r>
    </w:p>
    <w:p w14:paraId="C8000000">
      <w:pPr>
        <w:sectPr>
          <w:pgSz w:h="16383" w:w="11906"/>
          <w:pgMar w:bottom="1134" w:footer="720" w:gutter="0" w:header="720" w:left="1701" w:right="850" w:top="1134"/>
        </w:sectPr>
      </w:pPr>
    </w:p>
    <w:p w14:paraId="C9000000">
      <w:pPr>
        <w:spacing w:after="0"/>
        <w:ind w:firstLine="0" w:left="120"/>
      </w:pPr>
      <w:bookmarkStart w:id="8" w:name="block-8600088"/>
      <w:bookmarkEnd w:id="8"/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 xml:space="preserve">ТЕМАТИЧЕСКОЕ ПЛАНИРОВАНИЕ </w:t>
      </w:r>
    </w:p>
    <w:p w14:paraId="CA00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10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973"/>
        <w:gridCol w:w="4738"/>
        <w:gridCol w:w="1491"/>
        <w:gridCol w:w="1841"/>
        <w:gridCol w:w="1910"/>
        <w:gridCol w:w="2568"/>
      </w:tblGrid>
      <w:tr>
        <w:trPr>
          <w:trHeight w:hRule="atLeast" w:val="144"/>
        </w:trPr>
        <w:tc>
          <w:tcPr>
            <w:tcW w:type="dxa" w:w="973"/>
            <w:vMerge w:val="restart"/>
            <w:tcMar>
              <w:top w:type="dxa" w:w="50"/>
              <w:left w:type="dxa" w:w="100"/>
            </w:tcMar>
            <w:vAlign w:val="center"/>
          </w:tcPr>
          <w:p w14:paraId="CB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CC000000">
            <w:pPr>
              <w:spacing w:after="0"/>
              <w:ind w:firstLine="0" w:left="135"/>
            </w:pPr>
          </w:p>
        </w:tc>
        <w:tc>
          <w:tcPr>
            <w:tcW w:type="dxa" w:w="4738"/>
            <w:vMerge w:val="restart"/>
            <w:tcMar>
              <w:top w:type="dxa" w:w="50"/>
              <w:left w:type="dxa" w:w="100"/>
            </w:tcMar>
            <w:vAlign w:val="center"/>
          </w:tcPr>
          <w:p w14:paraId="CD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Наименование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разделов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тем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программы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CE000000">
            <w:pPr>
              <w:spacing w:after="0"/>
              <w:ind w:firstLine="0" w:left="135"/>
            </w:pPr>
          </w:p>
        </w:tc>
        <w:tc>
          <w:tcPr>
            <w:tcW w:type="dxa" w:w="5242"/>
            <w:gridSpan w:val="3"/>
            <w:tcMar>
              <w:top w:type="dxa" w:w="50"/>
              <w:left w:type="dxa" w:w="100"/>
            </w:tcMar>
            <w:vAlign w:val="center"/>
          </w:tcPr>
          <w:p w14:paraId="CF00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часов</w:t>
            </w:r>
          </w:p>
        </w:tc>
        <w:tc>
          <w:tcPr>
            <w:tcW w:type="dxa" w:w="2568"/>
            <w:vMerge w:val="restart"/>
            <w:tcMar>
              <w:top w:type="dxa" w:w="50"/>
              <w:left w:type="dxa" w:w="100"/>
            </w:tcMar>
            <w:vAlign w:val="center"/>
          </w:tcPr>
          <w:p w14:paraId="D0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Электронные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цифровые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)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образовательные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ресурсы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D10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7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73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D2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Всего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D300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4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Контрольные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D500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6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Практические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D7000000">
            <w:pPr>
              <w:spacing w:after="0"/>
              <w:ind w:firstLine="0" w:left="135"/>
            </w:pPr>
          </w:p>
        </w:tc>
        <w:tc>
          <w:tcPr>
            <w:tcW w:type="dxa" w:w="256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973"/>
            <w:tcMar>
              <w:top w:type="dxa" w:w="50"/>
              <w:left w:type="dxa" w:w="100"/>
            </w:tcMar>
            <w:vAlign w:val="center"/>
          </w:tcPr>
          <w:p w14:paraId="D80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738"/>
            <w:tcMar>
              <w:top w:type="dxa" w:w="50"/>
              <w:left w:type="dxa" w:w="100"/>
            </w:tcMar>
            <w:vAlign w:val="center"/>
          </w:tcPr>
          <w:p w14:paraId="D9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>стереометрию</w:t>
            </w: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DA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B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C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8"/>
            <w:tcMar>
              <w:top w:type="dxa" w:w="50"/>
              <w:left w:type="dxa" w:w="100"/>
            </w:tcMar>
            <w:vAlign w:val="center"/>
          </w:tcPr>
          <w:p w14:paraId="DD0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73"/>
            <w:tcMar>
              <w:top w:type="dxa" w:w="50"/>
              <w:left w:type="dxa" w:w="100"/>
            </w:tcMar>
            <w:vAlign w:val="center"/>
          </w:tcPr>
          <w:p w14:paraId="DE0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738"/>
            <w:tcMar>
              <w:top w:type="dxa" w:w="50"/>
              <w:left w:type="dxa" w:w="100"/>
            </w:tcMar>
            <w:vAlign w:val="center"/>
          </w:tcPr>
          <w:p w14:paraId="DF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Взаимное расположение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пространстве</w:t>
            </w: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E0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1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2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8"/>
            <w:tcMar>
              <w:top w:type="dxa" w:w="50"/>
              <w:left w:type="dxa" w:w="100"/>
            </w:tcMar>
            <w:vAlign w:val="center"/>
          </w:tcPr>
          <w:p w14:paraId="E30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73"/>
            <w:tcMar>
              <w:top w:type="dxa" w:w="50"/>
              <w:left w:type="dxa" w:w="100"/>
            </w:tcMar>
            <w:vAlign w:val="center"/>
          </w:tcPr>
          <w:p w14:paraId="E40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738"/>
            <w:tcMar>
              <w:top w:type="dxa" w:w="50"/>
              <w:left w:type="dxa" w:w="100"/>
            </w:tcMar>
            <w:vAlign w:val="center"/>
          </w:tcPr>
          <w:p w14:paraId="E5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Параллельность прямых и плоскостей в пространстве</w:t>
            </w: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E6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7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8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8"/>
            <w:tcMar>
              <w:top w:type="dxa" w:w="50"/>
              <w:left w:type="dxa" w:w="100"/>
            </w:tcMar>
            <w:vAlign w:val="center"/>
          </w:tcPr>
          <w:p w14:paraId="E90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73"/>
            <w:tcMar>
              <w:top w:type="dxa" w:w="50"/>
              <w:left w:type="dxa" w:w="100"/>
            </w:tcMar>
            <w:vAlign w:val="center"/>
          </w:tcPr>
          <w:p w14:paraId="EA0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738"/>
            <w:tcMar>
              <w:top w:type="dxa" w:w="50"/>
              <w:left w:type="dxa" w:w="100"/>
            </w:tcMar>
            <w:vAlign w:val="center"/>
          </w:tcPr>
          <w:p w14:paraId="EB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Перпендикулярность прямых и плоскостей в пространстве</w:t>
            </w: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EC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D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E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8"/>
            <w:tcMar>
              <w:top w:type="dxa" w:w="50"/>
              <w:left w:type="dxa" w:w="100"/>
            </w:tcMar>
            <w:vAlign w:val="center"/>
          </w:tcPr>
          <w:p w14:paraId="EF0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73"/>
            <w:tcMar>
              <w:top w:type="dxa" w:w="50"/>
              <w:left w:type="dxa" w:w="100"/>
            </w:tcMar>
            <w:vAlign w:val="center"/>
          </w:tcPr>
          <w:p w14:paraId="F00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738"/>
            <w:tcMar>
              <w:top w:type="dxa" w:w="50"/>
              <w:left w:type="dxa" w:w="100"/>
            </w:tcMar>
            <w:vAlign w:val="center"/>
          </w:tcPr>
          <w:p w14:paraId="F1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расстояния</w:t>
            </w: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F2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3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4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8"/>
            <w:tcMar>
              <w:top w:type="dxa" w:w="50"/>
              <w:left w:type="dxa" w:w="100"/>
            </w:tcMar>
            <w:vAlign w:val="center"/>
          </w:tcPr>
          <w:p w14:paraId="F50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73"/>
            <w:tcMar>
              <w:top w:type="dxa" w:w="50"/>
              <w:left w:type="dxa" w:w="100"/>
            </w:tcMar>
            <w:vAlign w:val="center"/>
          </w:tcPr>
          <w:p w14:paraId="F60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738"/>
            <w:tcMar>
              <w:top w:type="dxa" w:w="50"/>
              <w:left w:type="dxa" w:w="100"/>
            </w:tcMar>
            <w:vAlign w:val="center"/>
          </w:tcPr>
          <w:p w14:paraId="F7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F8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9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A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8"/>
            <w:tcMar>
              <w:top w:type="dxa" w:w="50"/>
              <w:left w:type="dxa" w:w="100"/>
            </w:tcMar>
            <w:vAlign w:val="center"/>
          </w:tcPr>
          <w:p w14:paraId="FB0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73"/>
            <w:tcMar>
              <w:top w:type="dxa" w:w="50"/>
              <w:left w:type="dxa" w:w="100"/>
            </w:tcMar>
            <w:vAlign w:val="center"/>
          </w:tcPr>
          <w:p w14:paraId="FC0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738"/>
            <w:tcMar>
              <w:top w:type="dxa" w:w="50"/>
              <w:left w:type="dxa" w:w="100"/>
            </w:tcMar>
            <w:vAlign w:val="center"/>
          </w:tcPr>
          <w:p w14:paraId="FD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FE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F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0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8"/>
            <w:tcMar>
              <w:top w:type="dxa" w:w="50"/>
              <w:left w:type="dxa" w:w="100"/>
            </w:tcMar>
            <w:vAlign w:val="center"/>
          </w:tcPr>
          <w:p w14:paraId="01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73"/>
            <w:tcMar>
              <w:top w:type="dxa" w:w="50"/>
              <w:left w:type="dxa" w:w="100"/>
            </w:tcMar>
            <w:vAlign w:val="center"/>
          </w:tcPr>
          <w:p w14:paraId="02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738"/>
            <w:tcMar>
              <w:top w:type="dxa" w:w="50"/>
              <w:left w:type="dxa" w:w="100"/>
            </w:tcMar>
            <w:vAlign w:val="center"/>
          </w:tcPr>
          <w:p w14:paraId="0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04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5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6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8"/>
            <w:tcMar>
              <w:top w:type="dxa" w:w="50"/>
              <w:left w:type="dxa" w:w="100"/>
            </w:tcMar>
            <w:vAlign w:val="center"/>
          </w:tcPr>
          <w:p w14:paraId="07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0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09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A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B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568"/>
            <w:tcMar>
              <w:top w:type="dxa" w:w="50"/>
              <w:left w:type="dxa" w:w="100"/>
            </w:tcMar>
            <w:vAlign w:val="center"/>
          </w:tcPr>
          <w:p w14:paraId="0C010000"/>
        </w:tc>
      </w:tr>
    </w:tbl>
    <w:p w14:paraId="0D010000">
      <w:pPr>
        <w:sectPr>
          <w:pgSz w:h="11906" w:w="16383"/>
          <w:pgMar w:bottom="1134" w:footer="720" w:gutter="0" w:header="720" w:left="1701" w:right="850" w:top="1134"/>
        </w:sectPr>
      </w:pPr>
    </w:p>
    <w:p w14:paraId="0E01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11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1179"/>
        <w:gridCol w:w="4532"/>
        <w:gridCol w:w="1598"/>
        <w:gridCol w:w="1841"/>
        <w:gridCol w:w="1910"/>
        <w:gridCol w:w="2757"/>
      </w:tblGrid>
      <w:tr>
        <w:trPr>
          <w:trHeight w:hRule="atLeast" w:val="144"/>
        </w:trPr>
        <w:tc>
          <w:tcPr>
            <w:tcW w:type="dxa" w:w="1179"/>
            <w:vMerge w:val="restart"/>
            <w:tcMar>
              <w:top w:type="dxa" w:w="50"/>
              <w:left w:type="dxa" w:w="100"/>
            </w:tcMar>
            <w:vAlign w:val="center"/>
          </w:tcPr>
          <w:p w14:paraId="0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10010000">
            <w:pPr>
              <w:spacing w:after="0"/>
              <w:ind w:firstLine="0" w:left="135"/>
            </w:pPr>
          </w:p>
        </w:tc>
        <w:tc>
          <w:tcPr>
            <w:tcW w:type="dxa" w:w="4532"/>
            <w:vMerge w:val="restart"/>
            <w:tcMar>
              <w:top w:type="dxa" w:w="50"/>
              <w:left w:type="dxa" w:w="100"/>
            </w:tcMar>
            <w:vAlign w:val="center"/>
          </w:tcPr>
          <w:p w14:paraId="1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Наименование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разделов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тем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программы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12010000">
            <w:pPr>
              <w:spacing w:after="0"/>
              <w:ind w:firstLine="0" w:left="135"/>
            </w:pPr>
          </w:p>
        </w:tc>
        <w:tc>
          <w:tcPr>
            <w:tcW w:type="dxa" w:w="5349"/>
            <w:gridSpan w:val="3"/>
            <w:tcMar>
              <w:top w:type="dxa" w:w="50"/>
              <w:left w:type="dxa" w:w="100"/>
            </w:tcMar>
            <w:vAlign w:val="center"/>
          </w:tcPr>
          <w:p w14:paraId="1301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часов</w:t>
            </w:r>
          </w:p>
        </w:tc>
        <w:tc>
          <w:tcPr>
            <w:tcW w:type="dxa" w:w="2757"/>
            <w:vMerge w:val="restart"/>
            <w:tcMar>
              <w:top w:type="dxa" w:w="50"/>
              <w:left w:type="dxa" w:w="100"/>
            </w:tcMar>
            <w:vAlign w:val="center"/>
          </w:tcPr>
          <w:p w14:paraId="1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Электронные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цифровые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)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образовательные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ресурсы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15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17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53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1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Всего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1701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Контрольные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1901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Практические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1B010000">
            <w:pPr>
              <w:spacing w:after="0"/>
              <w:ind w:firstLine="0" w:left="135"/>
            </w:pPr>
          </w:p>
        </w:tc>
        <w:tc>
          <w:tcPr>
            <w:tcW w:type="dxa" w:w="275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1C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1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Аналитическая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1E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F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0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57"/>
            <w:tcMar>
              <w:top w:type="dxa" w:w="50"/>
              <w:left w:type="dxa" w:w="100"/>
            </w:tcMar>
            <w:vAlign w:val="center"/>
          </w:tcPr>
          <w:p w14:paraId="21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22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2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24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5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6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57"/>
            <w:tcMar>
              <w:top w:type="dxa" w:w="50"/>
              <w:left w:type="dxa" w:w="100"/>
            </w:tcMar>
            <w:vAlign w:val="center"/>
          </w:tcPr>
          <w:p w14:paraId="27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28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2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многогранника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2A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B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C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57"/>
            <w:tcMar>
              <w:top w:type="dxa" w:w="50"/>
              <w:left w:type="dxa" w:w="100"/>
            </w:tcMar>
            <w:vAlign w:val="center"/>
          </w:tcPr>
          <w:p w14:paraId="2D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2E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2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30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1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2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57"/>
            <w:tcMar>
              <w:top w:type="dxa" w:w="50"/>
              <w:left w:type="dxa" w:w="100"/>
            </w:tcMar>
            <w:vAlign w:val="center"/>
          </w:tcPr>
          <w:p w14:paraId="33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34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3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поверхности и объёмы круглых тел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36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7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8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57"/>
            <w:tcMar>
              <w:top w:type="dxa" w:w="50"/>
              <w:left w:type="dxa" w:w="100"/>
            </w:tcMar>
            <w:vAlign w:val="center"/>
          </w:tcPr>
          <w:p w14:paraId="39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3A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3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3C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D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E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57"/>
            <w:tcMar>
              <w:top w:type="dxa" w:w="50"/>
              <w:left w:type="dxa" w:w="100"/>
            </w:tcMar>
            <w:vAlign w:val="center"/>
          </w:tcPr>
          <w:p w14:paraId="3F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40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4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42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3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4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57"/>
            <w:tcMar>
              <w:top w:type="dxa" w:w="50"/>
              <w:left w:type="dxa" w:w="100"/>
            </w:tcMar>
            <w:vAlign w:val="center"/>
          </w:tcPr>
          <w:p w14:paraId="45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4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47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8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9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757"/>
            <w:tcMar>
              <w:top w:type="dxa" w:w="50"/>
              <w:left w:type="dxa" w:w="100"/>
            </w:tcMar>
            <w:vAlign w:val="center"/>
          </w:tcPr>
          <w:p w14:paraId="4A010000"/>
        </w:tc>
      </w:tr>
    </w:tbl>
    <w:p w14:paraId="4B010000">
      <w:pPr>
        <w:sectPr>
          <w:pgSz w:h="11906" w:w="16383"/>
          <w:pgMar w:bottom="1134" w:footer="720" w:gutter="0" w:header="720" w:left="1701" w:right="850" w:top="1134"/>
        </w:sectPr>
      </w:pPr>
    </w:p>
    <w:p w14:paraId="4C010000">
      <w:pPr>
        <w:spacing w:after="0"/>
        <w:ind w:firstLine="0" w:left="120"/>
      </w:pPr>
      <w:bookmarkStart w:id="9" w:name="block-8600089"/>
      <w:bookmarkEnd w:id="9"/>
      <w:r>
        <w:rPr>
          <w:rFonts w:ascii="Times New Roman" w:hAnsi="Times New Roman"/>
          <w:b w:val="1"/>
          <w:color w:val="000000"/>
          <w:sz w:val="28"/>
        </w:rPr>
        <w:t xml:space="preserve"> ПОУРОЧНОЕ ПЛАНИРОВАНИЕ </w:t>
      </w:r>
    </w:p>
    <w:p w14:paraId="4D01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10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944"/>
        <w:gridCol w:w="4507"/>
        <w:gridCol w:w="1194"/>
        <w:gridCol w:w="1841"/>
        <w:gridCol w:w="1910"/>
        <w:gridCol w:w="1423"/>
        <w:gridCol w:w="2221"/>
      </w:tblGrid>
      <w:tr>
        <w:trPr>
          <w:trHeight w:hRule="atLeast" w:val="144"/>
        </w:trPr>
        <w:tc>
          <w:tcPr>
            <w:tcW w:type="dxa" w:w="944"/>
            <w:vMerge w:val="restart"/>
            <w:tcMar>
              <w:top w:type="dxa" w:w="50"/>
              <w:left w:type="dxa" w:w="100"/>
            </w:tcMar>
            <w:vAlign w:val="center"/>
          </w:tcPr>
          <w:p w14:paraId="4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4F010000">
            <w:pPr>
              <w:spacing w:after="0"/>
              <w:ind w:firstLine="0" w:left="135"/>
            </w:pPr>
          </w:p>
        </w:tc>
        <w:tc>
          <w:tcPr>
            <w:tcW w:type="dxa" w:w="4507"/>
            <w:vMerge w:val="restart"/>
            <w:tcMar>
              <w:top w:type="dxa" w:w="50"/>
              <w:left w:type="dxa" w:w="100"/>
            </w:tcMar>
            <w:vAlign w:val="center"/>
          </w:tcPr>
          <w:p w14:paraId="5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Тема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урока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51010000">
            <w:pPr>
              <w:spacing w:after="0"/>
              <w:ind w:firstLine="0" w:left="135"/>
            </w:pPr>
          </w:p>
        </w:tc>
        <w:tc>
          <w:tcPr>
            <w:tcW w:type="dxa" w:w="4945"/>
            <w:gridSpan w:val="3"/>
            <w:tcMar>
              <w:top w:type="dxa" w:w="50"/>
              <w:left w:type="dxa" w:w="100"/>
            </w:tcMar>
            <w:vAlign w:val="center"/>
          </w:tcPr>
          <w:p w14:paraId="5201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часов</w:t>
            </w:r>
          </w:p>
        </w:tc>
        <w:tc>
          <w:tcPr>
            <w:tcW w:type="dxa" w:w="1423"/>
            <w:vMerge w:val="restart"/>
            <w:tcMar>
              <w:top w:type="dxa" w:w="50"/>
              <w:left w:type="dxa" w:w="100"/>
            </w:tcMar>
            <w:vAlign w:val="center"/>
          </w:tcPr>
          <w:p w14:paraId="5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Дата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изучения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54010000">
            <w:pPr>
              <w:spacing w:after="0"/>
              <w:ind w:firstLine="0" w:left="135"/>
            </w:pPr>
          </w:p>
        </w:tc>
        <w:tc>
          <w:tcPr>
            <w:tcW w:type="dxa" w:w="2221"/>
            <w:vMerge w:val="restart"/>
            <w:tcMar>
              <w:top w:type="dxa" w:w="50"/>
              <w:left w:type="dxa" w:w="100"/>
            </w:tcMar>
            <w:vAlign w:val="center"/>
          </w:tcPr>
          <w:p w14:paraId="5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Электронные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цифровые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образовательные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ресурсы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56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50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5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Всего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5801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Контрольные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5A01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Практические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5C010000">
            <w:pPr>
              <w:spacing w:after="0"/>
              <w:ind w:firstLine="0" w:left="135"/>
            </w:pPr>
          </w:p>
        </w:tc>
        <w:tc>
          <w:tcPr>
            <w:tcW w:type="dxa" w:w="142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22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5D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5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правила изображения на рисунке плоскости, параллельных прямых (отрезков), середины отрезка 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5F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0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1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3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64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6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Понятия стереометрии: точка, прямая, плоскость, пространство. Основные правила изображения на рисунке плоскости, параллельных прямых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(отрезков), середины отрезка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66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7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8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A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6B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6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Понятия: пересекающиеся плоскости, пересекающиеся прямая и плоскость; полупространство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6D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E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F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1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72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7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Понятия: пересекающиеся плоскости, пересекающиеся прямая и плоскость; полупространство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74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5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6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8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79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7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Многогранники, изображение простейших пространственных фигур, несуществующих объектов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7B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C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D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F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80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8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Многогранники, изображение простейших пространственных фигур, несуществующих объектов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82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3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4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6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87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8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Аксиомы стереометрии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первые </w:t>
            </w:r>
            <w:r>
              <w:rPr>
                <w:rFonts w:ascii="Times New Roman" w:hAnsi="Times New Roman"/>
                <w:color w:val="000000"/>
                <w:sz w:val="24"/>
              </w:rPr>
              <w:t>следствия из них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89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A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B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D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8E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8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Аксиомы стереометрии и первые следствия из них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90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1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2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4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95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9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Аксиомы стереометрии и первые следствия из них. Способы задания прямых и плоскостей в пространстве. </w:t>
            </w:r>
            <w:r>
              <w:rPr>
                <w:rFonts w:ascii="Times New Roman" w:hAnsi="Times New Roman"/>
                <w:color w:val="000000"/>
                <w:sz w:val="24"/>
              </w:rPr>
              <w:t>Обозначения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97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8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9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B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9C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9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сечений пирамиды, куба и призмы, которые проходят через их рёбра.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пересечения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Раскрашивание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разными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цветами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9E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F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0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2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A3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A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сечений пирамиды, куба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призмы, которые проходят через их рёбра.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пересечения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Раскрашивание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разными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цветами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A5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6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7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9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AA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A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сечений пирамиды, куба и призмы, которые проходят через их рёбра.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пересечения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Раскрашивание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разными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цветами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AC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D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E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0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B1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B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сечений пирамиды, куба и призмы, которые проходят через их рёбра.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пересечения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Раскрашивание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разными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цветами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B3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4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5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7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B8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B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следов для построения сечений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BA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B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C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E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BF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C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следов для построения сечений. Свойства пересечений прямых и плоскостей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C1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2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3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5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C6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C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 следов для построения </w:t>
            </w:r>
            <w:r>
              <w:rPr>
                <w:rFonts w:ascii="Times New Roman" w:hAnsi="Times New Roman"/>
                <w:color w:val="000000"/>
                <w:sz w:val="24"/>
              </w:rPr>
              <w:t>сечений. Свойства пересечений прямых и плоскостей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C8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9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A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C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CD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C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сечений в пирамиде, кубе по трём точкам на рёбрах. Создание выносных чертежей и запись шагов построения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CF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0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1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3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D4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D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сечений в пирамиде, кубе по трём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точкам на рёбрах. Создание выносных чертежей и запись шагов построения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D6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7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8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A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DB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D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сечений в пирамиде, кубе по трём точкам на рёбрах. Создание выносных чертежей и запись шагов построения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DD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E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F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1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E2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E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сечений в </w:t>
            </w:r>
            <w:r>
              <w:rPr>
                <w:rFonts w:ascii="Times New Roman" w:hAnsi="Times New Roman"/>
                <w:color w:val="000000"/>
                <w:sz w:val="24"/>
              </w:rPr>
              <w:t>пирамиде, кубе по трём точкам на рёбрах. Создание выносных чертежей и запись шагов построения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E4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5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6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8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E9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E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планиметрии: Теорема о пропорциональных отрезках. </w:t>
            </w:r>
            <w:r>
              <w:rPr>
                <w:rFonts w:ascii="Times New Roman" w:hAnsi="Times New Roman"/>
                <w:color w:val="000000"/>
                <w:sz w:val="24"/>
              </w:rPr>
              <w:t>Подобие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EB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C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D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F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F0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F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планиметрии: Теорема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Менелая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Расчеты в сечениях на выносных чертежах.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планиметрии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стереометрии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F2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3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4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6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F7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F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"Аксиомы стереометрии. Сечения"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F9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A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B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D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FE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F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Взаимное расположение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пространстве. Скрещивающиеся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прямые. Признаки </w:t>
            </w:r>
            <w:r>
              <w:rPr>
                <w:rFonts w:ascii="Times New Roman" w:hAnsi="Times New Roman"/>
                <w:color w:val="000000"/>
                <w:sz w:val="24"/>
              </w:rPr>
              <w:t>скрещивающихся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прямых.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0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4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05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0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о существовании и единственности прямой параллельной данной прямой, проходящей через точку пространства и не лежащей </w:t>
            </w:r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данной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Лемма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r>
              <w:rPr>
                <w:rFonts w:ascii="Times New Roman" w:hAnsi="Times New Roman"/>
                <w:color w:val="000000"/>
                <w:sz w:val="24"/>
              </w:rPr>
              <w:t>пересечении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параллельных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плоскостью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0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B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0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0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Параллельность трех прямых. Теорема о трёх параллельных прямых.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r>
              <w:rPr>
                <w:rFonts w:ascii="Times New Roman" w:hAnsi="Times New Roman"/>
                <w:color w:val="000000"/>
                <w:sz w:val="24"/>
              </w:rPr>
              <w:t>скрещивающихся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0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2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13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1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Параллельное проектирование. Основные свойства параллельного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проектирования.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параллельной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проекции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1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9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1A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1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Центральная проекция. Угол с </w:t>
            </w:r>
            <w:r>
              <w:rPr>
                <w:rFonts w:ascii="Times New Roman" w:hAnsi="Times New Roman"/>
                <w:color w:val="000000"/>
                <w:sz w:val="24"/>
              </w:rPr>
              <w:t>сонаправленными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сторонами. </w:t>
            </w:r>
            <w:r>
              <w:rPr>
                <w:rFonts w:ascii="Times New Roman" w:hAnsi="Times New Roman"/>
                <w:color w:val="000000"/>
                <w:sz w:val="24"/>
              </w:rPr>
              <w:t>Угол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прямыми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1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0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21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2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доказательство и исследование, связанные с расположением </w:t>
            </w:r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пространстве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2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7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28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2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Понятия: параллельность прямой и плоскости в пространстве. Признак параллельности прямой и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параллельности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2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E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2F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3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задачи на вычисление и </w:t>
            </w:r>
            <w:r>
              <w:rPr>
                <w:rFonts w:ascii="Times New Roman" w:hAnsi="Times New Roman"/>
                <w:color w:val="000000"/>
                <w:sz w:val="24"/>
              </w:rPr>
              <w:t>доказательство, связанные с параллельностью прямых и плоскостей в пространстве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3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5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3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3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сечения, проходящего через </w:t>
            </w:r>
            <w:r>
              <w:rPr>
                <w:rFonts w:ascii="Times New Roman" w:hAnsi="Times New Roman"/>
                <w:color w:val="000000"/>
                <w:sz w:val="24"/>
              </w:rPr>
              <w:t>данную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прямую на чертеже и параллельного другой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Расчёт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3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C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3D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3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Параллельная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проекция, применение для построения сечений куба и параллелепипеда.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3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3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44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4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плоскости. Признаки параллельности двух плоскостей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4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A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4B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4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о параллельности и единственности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плоскости, проходящей через точку, не принадлежащую данной плоскости и следствия из неё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4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1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5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5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параллельных плоскостей: о параллельности прямых пересечения при пересечении двух параллельных </w:t>
            </w:r>
            <w:r>
              <w:rPr>
                <w:rFonts w:ascii="Times New Roman" w:hAnsi="Times New Roman"/>
                <w:color w:val="000000"/>
                <w:sz w:val="24"/>
              </w:rPr>
              <w:t>плоскостей третьей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5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8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59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5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параллельных плоскостей: об отрезках параллельных прямых, заключённых между параллельными плоскостями; о пересечении </w:t>
            </w:r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двумя параллельными плоскостями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5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F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60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6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теорема Пифагора на плоскости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6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6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67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6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6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D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6E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6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куба и прямоугольного параллелепипеда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7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4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75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7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длин отрезков в кубе и прямоугольном параллелепипеде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7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B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7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7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Перпендикулярность прямой и плоскости. Признак перпендикулярности прямой и плоскости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7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2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83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8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Перпендикулярность прямой и плоскости. Признак перпендикулярности прямой и плоскости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8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9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8A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8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о существовании и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единственности прямой, проходящей через точку пространства и перпендикулярной к плоскости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8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0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91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9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Плоскости и перпендикулярные им прямые в многогранниках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9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7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98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9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Плоскости и перпендикулярные им прямые в многогранниках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9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E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9F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A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Перпендикуляр и наклонная. Построение перпендикуляра из точки на </w:t>
            </w:r>
            <w:r>
              <w:rPr>
                <w:rFonts w:ascii="Times New Roman" w:hAnsi="Times New Roman"/>
                <w:color w:val="000000"/>
                <w:sz w:val="24"/>
              </w:rPr>
              <w:t>прямую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A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5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A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A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Перпендикуляр и наклонная. Построение перпендикуляра из точки на </w:t>
            </w:r>
            <w:r>
              <w:rPr>
                <w:rFonts w:ascii="Times New Roman" w:hAnsi="Times New Roman"/>
                <w:color w:val="000000"/>
                <w:sz w:val="24"/>
              </w:rPr>
              <w:t>прямую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A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C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AD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A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о трёх перпендикулярах (прямая и </w:t>
            </w:r>
            <w:r>
              <w:rPr>
                <w:rFonts w:ascii="Times New Roman" w:hAnsi="Times New Roman"/>
                <w:color w:val="000000"/>
                <w:sz w:val="24"/>
              </w:rPr>
              <w:t>обратная)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A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3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B4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B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трёх перпендикулярах (прямая и обратная)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B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A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BB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B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скрещивающимися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прямыми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B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1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C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C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Поиск перпендикулярных прямых с помощью перпендикулярных плоскостей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C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8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C9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C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Ортогональное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C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F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D0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D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сечений куба, призмы, правильной пирамиды с помощью ортогональной проекции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D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6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D7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D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сечений куба, призмы, правильной пирамиды с помощью ортогональной проекции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D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D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DE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D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Симметрия в пространстве относительно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симметрий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>многогранниках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E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4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E5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E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 перпендикулярности прямой и плоскости как следствие симметрии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E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B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E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E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Правильные многогранники. </w:t>
            </w:r>
            <w:r>
              <w:rPr>
                <w:rFonts w:ascii="Times New Roman" w:hAnsi="Times New Roman"/>
                <w:color w:val="000000"/>
                <w:sz w:val="24"/>
              </w:rPr>
              <w:t>Расчёт расстояний от точки до плоскости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E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2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F3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F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многогранники. Расчёт расстояний от точки до плоскости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F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9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FA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F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опустить перпендикуляры: симметрия, сдвиг точки </w:t>
            </w:r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параллельной прямой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F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0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01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0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Сдвиг по </w:t>
            </w:r>
            <w:r>
              <w:rPr>
                <w:rFonts w:ascii="Times New Roman" w:hAnsi="Times New Roman"/>
                <w:color w:val="000000"/>
                <w:sz w:val="24"/>
              </w:rPr>
              <w:t>непараллельной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прямой, изменение расстояний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0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7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08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0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"Взаимное расположение прямых и плоскостей в пространстве"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0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E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0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1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Повторение: угол между </w:t>
            </w:r>
            <w:r>
              <w:rPr>
                <w:rFonts w:ascii="Times New Roman" w:hAnsi="Times New Roman"/>
                <w:color w:val="000000"/>
                <w:sz w:val="24"/>
              </w:rPr>
              <w:t>прямыми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плоскости, тригонометрия в произвольном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треугольнике, теорема косинусов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1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5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16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1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Повторение: угол между </w:t>
            </w:r>
            <w:r>
              <w:rPr>
                <w:rFonts w:ascii="Times New Roman" w:hAnsi="Times New Roman"/>
                <w:color w:val="000000"/>
                <w:sz w:val="24"/>
              </w:rPr>
              <w:t>скрещивающимися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прямыми в пространстве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1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C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1D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1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методы вычисления угла между </w:t>
            </w:r>
            <w:r>
              <w:rPr>
                <w:rFonts w:ascii="Times New Roman" w:hAnsi="Times New Roman"/>
                <w:color w:val="000000"/>
                <w:sz w:val="24"/>
              </w:rPr>
              <w:t>прямыми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многогранниках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1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3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24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2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Двугранный угол.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линейных углов двугранного угла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2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A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2B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2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плоскости. Свойства взаимно перпендикулярных плоскостей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2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1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32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3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 перпендикулярности плоскостей; теорема о прямой пересечения двух плоскостей </w:t>
            </w:r>
            <w:r>
              <w:rPr>
                <w:rFonts w:ascii="Times New Roman" w:hAnsi="Times New Roman"/>
                <w:color w:val="000000"/>
                <w:sz w:val="24"/>
              </w:rPr>
              <w:t>перпендикулярных третьей плоскости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3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8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3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3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параллелепипед; куб; измерения, свойства прямоугольного параллелепипеда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3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F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40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4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диагонали прямоугольного параллелепипеда и следствие из неё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4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6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47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4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Стереометрические и прикладные задачи, связанные </w:t>
            </w:r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взаимным расположением прямых и плоскости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4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D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4E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4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скрещивающиеся прямые, параллельные плоскости в стандартных многогранниках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5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4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55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5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параллельных плоскостей на скрещивающихся прямых, расстояние между </w:t>
            </w:r>
            <w:r>
              <w:rPr>
                <w:rFonts w:ascii="Times New Roman" w:hAnsi="Times New Roman"/>
                <w:color w:val="000000"/>
                <w:sz w:val="24"/>
              </w:rPr>
              <w:t>скрещивающимися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прямыми в простых ситуациях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5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B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5C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5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Расстояние от точки до плоскости, расстояние </w:t>
            </w:r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прямой до плоскости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5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2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6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6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Вычисление расстояний между </w:t>
            </w:r>
            <w:r>
              <w:rPr>
                <w:rFonts w:ascii="Times New Roman" w:hAnsi="Times New Roman"/>
                <w:color w:val="000000"/>
                <w:sz w:val="24"/>
              </w:rPr>
              <w:t>скрещивающимися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прямыми с помощью перпендикулярной плоскости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6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9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6A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6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Трёхгранный угол, неравенства для трехгранных углов. Теорема Пифагора, теоремы косинусов и синусов для трёхгранного угла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6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0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71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7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Элементы сферической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геометрии: геодезические линии на Земле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7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7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78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7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"Углы и расстояния"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7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E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7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8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 "Многогранник и его элементы"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8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5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86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8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Пирамида. Виды пирамид. Правильная пирамида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8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C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8D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8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Призма. Прямая и наклонная призмы. </w:t>
            </w:r>
            <w:r>
              <w:rPr>
                <w:rFonts w:ascii="Times New Roman" w:hAnsi="Times New Roman"/>
                <w:color w:val="000000"/>
                <w:sz w:val="24"/>
              </w:rPr>
              <w:t>Правильная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призма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8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3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94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9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Прямой параллелепипед, прямоугольный параллелепипед, куб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9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A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9B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9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Выпуклые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9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1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A2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A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Выпуклые </w:t>
            </w:r>
            <w:r>
              <w:rPr>
                <w:rFonts w:ascii="Times New Roman" w:hAnsi="Times New Roman"/>
                <w:color w:val="000000"/>
                <w:sz w:val="24"/>
              </w:rPr>
              <w:t>многогранники. Теорема Эйлера. Правильные и полуправильные многогранники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A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8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A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A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A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F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B0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B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вектора на плоскости и в пространстве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B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6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B7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B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векторов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B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D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BE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B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векторов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C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4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C5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C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C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B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CC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C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вектора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C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2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D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D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вектора по базису трёх векторов, не лежащих в одной плоскости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D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9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DA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D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Скалярное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D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0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E1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E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угла между векторами в пространстве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E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7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E8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E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4"/>
              </w:rPr>
              <w:t>векторами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E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E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E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F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4"/>
              </w:rPr>
              <w:t>векторами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F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5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F6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F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4"/>
              </w:rPr>
              <w:t>векторами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F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C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FD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F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4"/>
              </w:rPr>
              <w:t>векторами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F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3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04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0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0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A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0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0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0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1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12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1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1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8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1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1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1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F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20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type="dxa" w:w="4507"/>
            <w:tcMar>
              <w:top w:type="dxa" w:w="50"/>
              <w:left w:type="dxa" w:w="100"/>
            </w:tcMar>
            <w:vAlign w:val="center"/>
          </w:tcPr>
          <w:p w14:paraId="2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2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6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451"/>
            <w:gridSpan w:val="2"/>
            <w:tcMar>
              <w:top w:type="dxa" w:w="50"/>
              <w:left w:type="dxa" w:w="100"/>
            </w:tcMar>
            <w:vAlign w:val="center"/>
          </w:tcPr>
          <w:p w14:paraId="2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194"/>
            <w:tcMar>
              <w:top w:type="dxa" w:w="50"/>
              <w:left w:type="dxa" w:w="100"/>
            </w:tcMar>
            <w:vAlign w:val="center"/>
          </w:tcPr>
          <w:p w14:paraId="2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3644"/>
            <w:gridSpan w:val="2"/>
            <w:tcMar>
              <w:top w:type="dxa" w:w="50"/>
              <w:left w:type="dxa" w:w="100"/>
            </w:tcMar>
            <w:vAlign w:val="center"/>
          </w:tcPr>
          <w:p w14:paraId="2B040000"/>
        </w:tc>
      </w:tr>
    </w:tbl>
    <w:p w14:paraId="2C040000">
      <w:pPr>
        <w:sectPr>
          <w:pgSz w:h="11906" w:w="16383"/>
          <w:pgMar w:bottom="1134" w:footer="720" w:gutter="0" w:header="720" w:left="1701" w:right="850" w:top="1134"/>
        </w:sectPr>
      </w:pPr>
    </w:p>
    <w:p w14:paraId="2D04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11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988"/>
        <w:gridCol w:w="4482"/>
        <w:gridCol w:w="1251"/>
        <w:gridCol w:w="1841"/>
        <w:gridCol w:w="1910"/>
        <w:gridCol w:w="1347"/>
        <w:gridCol w:w="2221"/>
      </w:tblGrid>
      <w:tr>
        <w:trPr>
          <w:trHeight w:hRule="atLeast" w:val="144"/>
        </w:trPr>
        <w:tc>
          <w:tcPr>
            <w:tcW w:type="dxa" w:w="988"/>
            <w:vMerge w:val="restart"/>
            <w:tcMar>
              <w:top w:type="dxa" w:w="50"/>
              <w:left w:type="dxa" w:w="100"/>
            </w:tcMar>
            <w:vAlign w:val="center"/>
          </w:tcPr>
          <w:p w14:paraId="2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2F040000">
            <w:pPr>
              <w:spacing w:after="0"/>
              <w:ind w:firstLine="0" w:left="135"/>
            </w:pPr>
          </w:p>
        </w:tc>
        <w:tc>
          <w:tcPr>
            <w:tcW w:type="dxa" w:w="4482"/>
            <w:vMerge w:val="restart"/>
            <w:tcMar>
              <w:top w:type="dxa" w:w="50"/>
              <w:left w:type="dxa" w:w="100"/>
            </w:tcMar>
            <w:vAlign w:val="center"/>
          </w:tcPr>
          <w:p w14:paraId="3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Тема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урока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31040000">
            <w:pPr>
              <w:spacing w:after="0"/>
              <w:ind w:firstLine="0" w:left="135"/>
            </w:pPr>
          </w:p>
        </w:tc>
        <w:tc>
          <w:tcPr>
            <w:tcW w:type="dxa" w:w="5002"/>
            <w:gridSpan w:val="3"/>
            <w:tcMar>
              <w:top w:type="dxa" w:w="50"/>
              <w:left w:type="dxa" w:w="100"/>
            </w:tcMar>
            <w:vAlign w:val="center"/>
          </w:tcPr>
          <w:p w14:paraId="3204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часов</w:t>
            </w:r>
          </w:p>
        </w:tc>
        <w:tc>
          <w:tcPr>
            <w:tcW w:type="dxa" w:w="1347"/>
            <w:vMerge w:val="restart"/>
            <w:tcMar>
              <w:top w:type="dxa" w:w="50"/>
              <w:left w:type="dxa" w:w="100"/>
            </w:tcMar>
            <w:vAlign w:val="center"/>
          </w:tcPr>
          <w:p w14:paraId="3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Дата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изучения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34040000">
            <w:pPr>
              <w:spacing w:after="0"/>
              <w:ind w:firstLine="0" w:left="135"/>
            </w:pPr>
          </w:p>
        </w:tc>
        <w:tc>
          <w:tcPr>
            <w:tcW w:type="dxa" w:w="2221"/>
            <w:vMerge w:val="restart"/>
            <w:tcMar>
              <w:top w:type="dxa" w:w="50"/>
              <w:left w:type="dxa" w:w="100"/>
            </w:tcMar>
            <w:vAlign w:val="center"/>
          </w:tcPr>
          <w:p w14:paraId="3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Электронные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цифровые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образовательные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ресурсы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36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48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3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Всего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3804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Контрольные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3A04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Практические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3C040000">
            <w:pPr>
              <w:spacing w:after="0"/>
              <w:ind w:firstLine="0" w:left="135"/>
            </w:pPr>
          </w:p>
        </w:tc>
        <w:tc>
          <w:tcPr>
            <w:tcW w:type="dxa" w:w="134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22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3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3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"Координаты вектора на плоскости и в пространстве"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3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204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3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44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4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"Скалярное произведение векторов"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4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904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A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4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4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темы "Вычисление угла между векторами в пространстве"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4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004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1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52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5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"Уравнение прямой, проходящей через две точки"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5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704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8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5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5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плоскости, нормаль, уравнение плоскости в отрезках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5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E04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F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60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6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Уравнение плоскости, нормаль, уравнение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плоскости в отрезках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6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504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6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6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6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6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C04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D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6E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6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линейное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7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304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4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7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7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линейное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7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A04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B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7C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7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Аналитические методы расчёта угла между </w:t>
            </w:r>
            <w:r>
              <w:rPr>
                <w:rFonts w:ascii="Times New Roman" w:hAnsi="Times New Roman"/>
                <w:color w:val="000000"/>
                <w:sz w:val="24"/>
              </w:rPr>
              <w:t>прямыми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многогранниках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7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104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2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8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8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Аналитические методы расчёта угла между плоскостями в многогранниках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8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804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9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8A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8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Формула расстояния от точки до </w:t>
            </w:r>
            <w:r>
              <w:rPr>
                <w:rFonts w:ascii="Times New Roman" w:hAnsi="Times New Roman"/>
                <w:color w:val="000000"/>
                <w:sz w:val="24"/>
              </w:rPr>
              <w:t>плоскости в координатах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8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F04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0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9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9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расстояний от точки до плоскости в кубе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9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604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7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98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9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расстояний от точки до </w:t>
            </w:r>
            <w:r>
              <w:rPr>
                <w:rFonts w:ascii="Times New Roman" w:hAnsi="Times New Roman"/>
                <w:color w:val="000000"/>
                <w:sz w:val="24"/>
              </w:rPr>
              <w:t>плоскости в правильной пирамиде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9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D04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E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9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A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r>
              <w:rPr>
                <w:rFonts w:ascii="Times New Roman" w:hAnsi="Times New Roman"/>
                <w:color w:val="000000"/>
                <w:sz w:val="24"/>
              </w:rPr>
              <w:t>Аналитическая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A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404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5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A6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A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Сечения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многогранников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A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B04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C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A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A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Сечения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многогранников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следов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A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204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3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B4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B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Сечения многогранников: стандартные </w:t>
            </w:r>
            <w:r>
              <w:rPr>
                <w:rFonts w:ascii="Times New Roman" w:hAnsi="Times New Roman"/>
                <w:color w:val="000000"/>
                <w:sz w:val="24"/>
              </w:rPr>
              <w:t>плоскости, пересечения прямых и плоскостей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B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904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A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B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B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 и плоскости: параллельные сечения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B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004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1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C2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C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 и плоскости: расчёт отношений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C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704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8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C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C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Параллельные прямые и плоскости: углы между </w:t>
            </w:r>
            <w:r>
              <w:rPr>
                <w:rFonts w:ascii="Times New Roman" w:hAnsi="Times New Roman"/>
                <w:color w:val="000000"/>
                <w:sz w:val="24"/>
              </w:rPr>
              <w:t>скрещивающимися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прямыми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C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E04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F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D0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D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 и плоскости: стандартные пары перпендикулярных плоскостей и прямых, симметрии многогранников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D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504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6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D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D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 и плоскости: теорема о трех перпендикулярах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D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C04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D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DE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D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Перпендикулярные прямые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плоскости: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длин в многогранниках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E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304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4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E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E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площади многоугольников, формулы для площадей, соображения подобия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E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A04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B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EC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E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площади многоугольников, формулы для площадей, соображения подобия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E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104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2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F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F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Повторение: площади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многоугольников, формулы для площадей, соображения подобия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F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804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9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FA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F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сечений многогранников: площади поверхностей, разрезания на части, соображения подобия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F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F04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0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01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0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Площади сечений многогранников: площади поверхностей, разрезания на части, </w:t>
            </w:r>
            <w:r>
              <w:rPr>
                <w:rFonts w:ascii="Times New Roman" w:hAnsi="Times New Roman"/>
                <w:color w:val="000000"/>
                <w:sz w:val="24"/>
              </w:rPr>
              <w:t>соображения подобия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0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6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7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08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0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"Повторение: многогранники, сечения многогранников"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0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D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E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0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1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тела. Объем прямоугольного параллелепипеда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1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4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5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16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1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об удвоении куба, о квадратуре куба; о трисекции угла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1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B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C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1D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1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Стереометрические задачи, связанные с объёмом прямоугольного параллелепипеда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1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2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3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24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2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Прикладные задачи, связанные с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вычислением объёма прямоугольного параллелепипеда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2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9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A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2B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2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2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0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1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32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3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Стереометрические задачи, связанные с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вычислением объёмов прямой призмы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3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7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8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39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3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Прикладные задачи, связанные с объёмом прямой призмы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3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E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F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40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4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Вычисление объёмов тел с помощью определённого интеграла. </w:t>
            </w:r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наклонной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4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5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6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4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4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Вычисление объёмов тел с помощью определённого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интеграла. </w:t>
            </w:r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4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C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D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4E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4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объёма пирамиды. Отношение объемов пирамид с общим углом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5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3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4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55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5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объёма пирамиды. Отношение объемов пирамид с общим углом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5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A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B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5C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5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Стереометрические задачи, связанные с объёмами наклонной призмы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5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1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2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63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6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Стереометрические задачи, связанные с объёмами пирамиды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6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8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9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6A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6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Прикладные задачи по теме "Объёмы тел", связанные с объёмом наклонной призмы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6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F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0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71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7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Прикладные задачи по теме "Объёмы тел", связанные с объёмом пирамиды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7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6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7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78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7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объёмов. Вычисление расстояния до плоскости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7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D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E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7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8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многогранника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8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4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5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86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8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Цилиндрическая поверхность, образующие цилиндрической поверхности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8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B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C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8D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8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Цилиндр. Прямой круговой цилиндр. Площадь поверхности </w:t>
            </w:r>
            <w:r>
              <w:rPr>
                <w:rFonts w:ascii="Times New Roman" w:hAnsi="Times New Roman"/>
                <w:color w:val="000000"/>
                <w:sz w:val="24"/>
              </w:rPr>
              <w:t>цилиндра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8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2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3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94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9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Коническая поверхность, образующие конической поверхности. </w:t>
            </w:r>
            <w:r>
              <w:rPr>
                <w:rFonts w:ascii="Times New Roman" w:hAnsi="Times New Roman"/>
                <w:color w:val="000000"/>
                <w:sz w:val="24"/>
              </w:rPr>
              <w:t>Конус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9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9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A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9B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9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Сечение конуса плоскостью, параллельной плоскости основания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9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0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1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A2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A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Усечённый конус. Изображение конусов и усечённых конусов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A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7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8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A9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A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Площадь боковой </w:t>
            </w:r>
            <w:r>
              <w:rPr>
                <w:rFonts w:ascii="Times New Roman" w:hAnsi="Times New Roman"/>
                <w:color w:val="000000"/>
                <w:sz w:val="24"/>
              </w:rPr>
              <w:t>поверхности и полной поверхности конуса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A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E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F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B0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B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боковой поверхности и полной поверхности конуса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B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5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6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B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B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Стереометрические задачи на доказательство и вычисление, построением сечений цилиндра, конуса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B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C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D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BE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B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Стереометрические задачи на </w:t>
            </w:r>
            <w:r>
              <w:rPr>
                <w:rFonts w:ascii="Times New Roman" w:hAnsi="Times New Roman"/>
                <w:color w:val="000000"/>
                <w:sz w:val="24"/>
              </w:rPr>
              <w:t>доказательство и вычисление, построением сечений цилиндра, конуса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C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3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4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C5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C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Прикладные задачи, связанные с цилиндром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C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A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B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CC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C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Прикладные задачи, связанные с цилиндром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C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1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2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D3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D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Сфера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шар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D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8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9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DA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D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Пересечение сферы и шара с плоскостью. Касание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шара и сферы плоскостью. </w:t>
            </w:r>
            <w:r>
              <w:rPr>
                <w:rFonts w:ascii="Times New Roman" w:hAnsi="Times New Roman"/>
                <w:color w:val="000000"/>
                <w:sz w:val="24"/>
              </w:rPr>
              <w:t>Вид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шара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D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F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0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E1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E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Пересечение сферы и шара с плоскостью. Касание шара и сферы плоскостью. </w:t>
            </w:r>
            <w:r>
              <w:rPr>
                <w:rFonts w:ascii="Times New Roman" w:hAnsi="Times New Roman"/>
                <w:color w:val="000000"/>
                <w:sz w:val="24"/>
              </w:rPr>
              <w:t>Вид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шара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E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6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7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E8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E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сферы. Площадь сферы и её частей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E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D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E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E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F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шара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F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4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5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F6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F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Стереометрические задачи на доказательство и вычисление, связанные со сферой и шаром, построением их сечений плоскостью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F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B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C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FD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F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Стереометрические задачи на доказательство и вычисление, связанные со сферой и шаром, построением их сечений плоскостью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F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2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3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04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0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Прикладные задачи, связанные со сферой и шаром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0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9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A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0B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0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окружность на плоскости, вычисления в окружности, стандартные подобия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0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0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1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12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1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комбинации тел вращения и многогранников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1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7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8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19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1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по теме "Тела и </w:t>
            </w:r>
            <w:r>
              <w:rPr>
                <w:rFonts w:ascii="Times New Roman" w:hAnsi="Times New Roman"/>
                <w:color w:val="000000"/>
                <w:sz w:val="24"/>
              </w:rPr>
              <w:t>поверхности вращения"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1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E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F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20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2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по теме "Тела и поверхности вращения"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2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5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6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2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2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"Тела и поверхности вращения"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2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C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D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2E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2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цилиндра. Теорема об объёме прямого цилиндра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3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3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4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35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3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Вычисление объёмов тел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определённого интеграла. </w:t>
            </w:r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конуса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3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A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B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3C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3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боковой и полной поверхности конуса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3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1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2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43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4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Стереометрические задачи, связанные с вычислением объёмов цилиндра, конуса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4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8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9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4A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4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Прикладные задачи по теме "Объёмы и площади поверхностей тел"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4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F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0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51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5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шара и шарового сектора. Теорема об объёме шара. Площадь сферы. Стереометрические задачи, связанные с вычислением объёмов шара, шарового сегмента и шарового сектора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5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6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7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58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5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Прикладные задачи по теме "Объёмы тел", связанные с объёмом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шара и площадью сферы. </w:t>
            </w:r>
            <w:r>
              <w:rPr>
                <w:rFonts w:ascii="Times New Roman" w:hAnsi="Times New Roman"/>
                <w:color w:val="000000"/>
                <w:sz w:val="24"/>
              </w:rPr>
              <w:t>Соотношения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площадями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поверхностей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объёмами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подобных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тел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5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D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E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5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6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Подобные тела в пространстве. Изменение объёма при подобии. Стереометрические задачи, связанные с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вычислением объёмов тел и площадей поверхностей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6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4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5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66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6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"Площади поверхности и объёмы круглых тел"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6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B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C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6D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6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Движения пространства. Отображения. Движения и равенство фигур. </w:t>
            </w:r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движений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6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2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3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74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7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движений: параллельный перенос, центральная симметрия, зеркальная </w:t>
            </w:r>
            <w:r>
              <w:rPr>
                <w:rFonts w:ascii="Times New Roman" w:hAnsi="Times New Roman"/>
                <w:color w:val="000000"/>
                <w:sz w:val="24"/>
              </w:rPr>
              <w:t>симметрия, поворот вокруг прямой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7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9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A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7B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7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Преобразования подобия. Прямая и сфера Эйлера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7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0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1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82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8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задачи на применение движения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8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7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8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89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8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"Векторы в пространстве"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8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E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F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90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9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Обобщающее повторение 11 понятий и </w:t>
            </w:r>
            <w:r>
              <w:rPr>
                <w:rFonts w:ascii="Times New Roman" w:hAnsi="Times New Roman"/>
                <w:color w:val="000000"/>
                <w:sz w:val="24"/>
              </w:rPr>
              <w:t>методов курса геометрии 10–11 классов, систематизация знаний: "Параллельность прямых и плоскостей в пространстве"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9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5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6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9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9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11 понятий и методов курса геометрии 10–11 классов, систематизация знаний: "Векторы в пространстве"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9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C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D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9E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9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Обобщающее повторение 11 понятий и методов курса геометрии 10–11 </w:t>
            </w:r>
            <w:r>
              <w:rPr>
                <w:rFonts w:ascii="Times New Roman" w:hAnsi="Times New Roman"/>
                <w:color w:val="000000"/>
                <w:sz w:val="24"/>
              </w:rPr>
              <w:t>классов, систематизация знаний: "Векторы в пространстве"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A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3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4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A5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A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11 понятий и методов курса геометрии 10–11 классов, систематизация знаний: "Объем многогранника"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A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A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B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AC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A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11 понятий и методов курса геометрии 10–11 классов, систематизация знаний: "Объем многогранника"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A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1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2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B3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B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Обобщающее повторение 11 понятий и методов курса геометрии 10–11 классов, систематизация знаний: "Площади </w:t>
            </w:r>
            <w:r>
              <w:rPr>
                <w:rFonts w:ascii="Times New Roman" w:hAnsi="Times New Roman"/>
                <w:color w:val="000000"/>
                <w:sz w:val="24"/>
              </w:rPr>
              <w:t>поверхности и объёмы круглых тел"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B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8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9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BA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B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11 понятий и методов курса геометрии 10–11 классов, систематизация знаний: "Площади поверхности и объёмы круглых тел"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B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F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0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C1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C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C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6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7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C8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C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C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D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E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C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D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D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4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5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D6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D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D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B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C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DD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D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развития стереометрии как науки и </w:t>
            </w:r>
            <w:r>
              <w:rPr>
                <w:rFonts w:ascii="Times New Roman" w:hAnsi="Times New Roman"/>
                <w:color w:val="000000"/>
                <w:sz w:val="24"/>
              </w:rPr>
              <w:t>её роль в развитии современных инженерных и компьютерных технологий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D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2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3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E4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E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E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9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A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EB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E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развития стереометрии как науки и её роль в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развитии современных инженерных и компьютерных технологий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E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0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1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F2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F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F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7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8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F9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F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развития стереометрии как науки и её роль в развитии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современных инженерных и компьютерных технологий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F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E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F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8"/>
            <w:tcMar>
              <w:top w:type="dxa" w:w="50"/>
              <w:left w:type="dxa" w:w="100"/>
            </w:tcMar>
            <w:vAlign w:val="center"/>
          </w:tcPr>
          <w:p w14:paraId="00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type="dxa" w:w="4482"/>
            <w:tcMar>
              <w:top w:type="dxa" w:w="50"/>
              <w:left w:type="dxa" w:w="100"/>
            </w:tcMar>
            <w:vAlign w:val="center"/>
          </w:tcPr>
          <w:p w14:paraId="0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02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507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6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470"/>
            <w:gridSpan w:val="2"/>
            <w:tcMar>
              <w:top w:type="dxa" w:w="50"/>
              <w:left w:type="dxa" w:w="100"/>
            </w:tcMar>
            <w:vAlign w:val="center"/>
          </w:tcPr>
          <w:p w14:paraId="0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51"/>
            <w:tcMar>
              <w:top w:type="dxa" w:w="50"/>
              <w:left w:type="dxa" w:w="100"/>
            </w:tcMar>
            <w:vAlign w:val="center"/>
          </w:tcPr>
          <w:p w14:paraId="0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9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A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3568"/>
            <w:gridSpan w:val="2"/>
            <w:tcMar>
              <w:top w:type="dxa" w:w="50"/>
              <w:left w:type="dxa" w:w="100"/>
            </w:tcMar>
            <w:vAlign w:val="center"/>
          </w:tcPr>
          <w:p w14:paraId="0B070000"/>
        </w:tc>
      </w:tr>
    </w:tbl>
    <w:p w14:paraId="0C070000">
      <w:pPr>
        <w:sectPr>
          <w:pgSz w:h="11906" w:w="16383"/>
          <w:pgMar w:bottom="1134" w:footer="720" w:gutter="0" w:header="720" w:left="1701" w:right="850" w:top="1134"/>
        </w:sectPr>
      </w:pPr>
    </w:p>
    <w:p w14:paraId="0D070000">
      <w:pPr>
        <w:sectPr>
          <w:pgSz w:h="11906" w:w="16383"/>
          <w:pgMar w:bottom="1134" w:footer="720" w:gutter="0" w:header="720" w:left="1701" w:right="850" w:top="1134"/>
        </w:sectPr>
      </w:pPr>
    </w:p>
    <w:p w14:paraId="0E070000">
      <w:pPr>
        <w:spacing w:after="0"/>
        <w:ind w:firstLine="0" w:left="120"/>
      </w:pPr>
      <w:bookmarkStart w:id="10" w:name="block-8600091"/>
      <w:bookmarkEnd w:id="10"/>
      <w:r>
        <w:rPr>
          <w:rFonts w:ascii="Times New Roman" w:hAnsi="Times New Roman"/>
          <w:b w:val="1"/>
          <w:color w:val="000000"/>
          <w:sz w:val="28"/>
        </w:rPr>
        <w:t>УЧЕБНО-МЕТОДИЧЕСКОЕ ОБЕСПЕЧЕНИЕ ОБРАЗОВАТЕЛЬНОГО ПРОЦЕССА</w:t>
      </w:r>
    </w:p>
    <w:p w14:paraId="0F070000">
      <w:pPr>
        <w:spacing w:after="0" w:line="480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ОБЯЗАТЕЛЬНЫЕ УЧЕБНЫЕ МАТЕРИАЛЫ ДЛЯ УЧЕНИКА</w:t>
      </w:r>
    </w:p>
    <w:p w14:paraId="10070000">
      <w:pPr>
        <w:numPr>
          <w:ilvl w:val="1"/>
          <w:numId w:val="3"/>
        </w:numPr>
        <w:spacing w:after="0" w:line="240" w:lineRule="auto"/>
        <w:ind w:hanging="284" w:left="284" w:right="850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​‌‌​</w:t>
      </w:r>
      <w:r>
        <w:rPr>
          <w:rFonts w:ascii="Times New Roman" w:hAnsi="Times New Roman"/>
        </w:rPr>
        <w:t xml:space="preserve"> Геометрия, 10–11: Учеб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</w:t>
      </w:r>
      <w:r>
        <w:rPr>
          <w:rFonts w:ascii="Times New Roman" w:hAnsi="Times New Roman"/>
        </w:rPr>
        <w:t xml:space="preserve">ля </w:t>
      </w:r>
      <w:r>
        <w:rPr>
          <w:rFonts w:ascii="Times New Roman" w:hAnsi="Times New Roman"/>
        </w:rPr>
        <w:t>общеобразоват</w:t>
      </w:r>
      <w:r>
        <w:rPr>
          <w:rFonts w:ascii="Times New Roman" w:hAnsi="Times New Roman"/>
        </w:rPr>
        <w:t xml:space="preserve">. учреждений/ Л.С. </w:t>
      </w:r>
      <w:r>
        <w:rPr>
          <w:rFonts w:ascii="Times New Roman" w:hAnsi="Times New Roman"/>
        </w:rPr>
        <w:t>Атанасян</w:t>
      </w:r>
      <w:r>
        <w:rPr>
          <w:rFonts w:ascii="Times New Roman" w:hAnsi="Times New Roman"/>
        </w:rPr>
        <w:t xml:space="preserve">, </w:t>
      </w:r>
    </w:p>
    <w:p w14:paraId="11070000">
      <w:pPr>
        <w:spacing w:after="0"/>
        <w:ind w:hanging="284" w:left="284"/>
        <w:rPr>
          <w:rFonts w:ascii="Times New Roman" w:hAnsi="Times New Roman"/>
        </w:rPr>
      </w:pPr>
      <w:r>
        <w:rPr>
          <w:rFonts w:ascii="Times New Roman" w:hAnsi="Times New Roman"/>
        </w:rPr>
        <w:t>В.Ф. Бутузов, С.Б. Кадомцев и др. – М.: Просвещение.</w:t>
      </w:r>
    </w:p>
    <w:p w14:paraId="12070000">
      <w:pPr>
        <w:pStyle w:val="Style_2"/>
        <w:spacing w:after="0" w:line="240" w:lineRule="auto"/>
        <w:ind/>
        <w:contextualSpacing w:val="1"/>
        <w:rPr>
          <w:b w:val="1"/>
          <w:sz w:val="24"/>
        </w:rPr>
      </w:pPr>
      <w:r>
        <w:rPr>
          <w:b w:val="1"/>
          <w:sz w:val="24"/>
        </w:rPr>
        <w:t>Интернет-ресурсы</w:t>
      </w:r>
    </w:p>
    <w:p w14:paraId="1307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14070000">
      <w:pPr>
        <w:spacing w:after="0"/>
        <w:ind w:firstLine="0"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15070000">
      <w:pPr>
        <w:spacing w:after="0" w:line="480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МЕТОДИЧЕСКИЕ МАТЕРИАЛЫ ДЛЯ УЧИТЕЛЯ</w:t>
      </w:r>
    </w:p>
    <w:p w14:paraId="16070000">
      <w:pPr>
        <w:spacing w:after="0" w:line="240" w:lineRule="auto"/>
        <w:ind w:firstLine="0" w:left="284" w:right="850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1.</w:t>
      </w:r>
      <w:r>
        <w:rPr>
          <w:rFonts w:ascii="Times New Roman" w:hAnsi="Times New Roman"/>
        </w:rPr>
        <w:t xml:space="preserve"> Геометрия, 10–11: Учеб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</w:t>
      </w:r>
      <w:r>
        <w:rPr>
          <w:rFonts w:ascii="Times New Roman" w:hAnsi="Times New Roman"/>
        </w:rPr>
        <w:t xml:space="preserve">ля </w:t>
      </w:r>
      <w:r>
        <w:rPr>
          <w:rFonts w:ascii="Times New Roman" w:hAnsi="Times New Roman"/>
        </w:rPr>
        <w:t>общеобразоват</w:t>
      </w:r>
      <w:r>
        <w:rPr>
          <w:rFonts w:ascii="Times New Roman" w:hAnsi="Times New Roman"/>
        </w:rPr>
        <w:t xml:space="preserve">. учреждений/ Л.С. </w:t>
      </w:r>
      <w:r>
        <w:rPr>
          <w:rFonts w:ascii="Times New Roman" w:hAnsi="Times New Roman"/>
        </w:rPr>
        <w:t>Атанасян</w:t>
      </w:r>
      <w:r>
        <w:rPr>
          <w:rFonts w:ascii="Times New Roman" w:hAnsi="Times New Roman"/>
        </w:rPr>
        <w:t xml:space="preserve">, </w:t>
      </w:r>
    </w:p>
    <w:p w14:paraId="17070000">
      <w:pPr>
        <w:spacing w:after="0"/>
        <w:ind w:hanging="284" w:left="284"/>
        <w:rPr>
          <w:rFonts w:ascii="Times New Roman" w:hAnsi="Times New Roman"/>
        </w:rPr>
      </w:pPr>
      <w:r>
        <w:rPr>
          <w:rFonts w:ascii="Times New Roman" w:hAnsi="Times New Roman"/>
        </w:rPr>
        <w:t>В.Ф. Бутузов, С.Б. Кадомцев и др. – М.: Просвещение, 2019.</w:t>
      </w:r>
    </w:p>
    <w:p w14:paraId="18070000">
      <w:pPr>
        <w:spacing w:after="0" w:line="240" w:lineRule="auto"/>
        <w:ind w:firstLine="0" w:left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>
        <w:rPr>
          <w:rFonts w:ascii="Times New Roman" w:hAnsi="Times New Roman"/>
        </w:rPr>
        <w:t>Б.Г. Зив. Дидактические материалы по геометрии для 10 класса. – М. Просвещение, 2016.</w:t>
      </w:r>
    </w:p>
    <w:p w14:paraId="19070000">
      <w:pPr>
        <w:spacing w:after="0" w:line="240" w:lineRule="auto"/>
        <w:ind w:firstLine="0" w:left="284" w:right="850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>Ю.А. Глазков, И.И. Юдина, В.Ф. Бутузов. Рабочая тетрадь по геометрии для 10 класса. – М.: Просвещение, 2017.</w:t>
      </w:r>
    </w:p>
    <w:p w14:paraId="1A070000">
      <w:pPr>
        <w:spacing w:after="0" w:line="240" w:lineRule="auto"/>
        <w:ind w:firstLine="0" w:left="284" w:right="850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/>
        </w:rPr>
        <w:t xml:space="preserve">Б.Г. Зив, В.М. </w:t>
      </w:r>
      <w:r>
        <w:rPr>
          <w:rFonts w:ascii="Times New Roman" w:hAnsi="Times New Roman"/>
        </w:rPr>
        <w:t>Мейлер</w:t>
      </w:r>
      <w:r>
        <w:rPr>
          <w:rFonts w:ascii="Times New Roman" w:hAnsi="Times New Roman"/>
        </w:rPr>
        <w:t xml:space="preserve">, А.П. </w:t>
      </w:r>
      <w:r>
        <w:rPr>
          <w:rFonts w:ascii="Times New Roman" w:hAnsi="Times New Roman"/>
        </w:rPr>
        <w:t>Баханский</w:t>
      </w:r>
      <w:r>
        <w:rPr>
          <w:rFonts w:ascii="Times New Roman" w:hAnsi="Times New Roman"/>
        </w:rPr>
        <w:t>. Задачи по геометрии для 7 – 11 классов. – М.: Просвещение, 2015.</w:t>
      </w:r>
    </w:p>
    <w:p w14:paraId="1B070000">
      <w:pPr>
        <w:pStyle w:val="Style_2"/>
        <w:numPr>
          <w:ilvl w:val="0"/>
          <w:numId w:val="4"/>
        </w:numPr>
        <w:spacing w:after="0" w:line="240" w:lineRule="auto"/>
        <w:ind w:firstLine="0" w:left="284" w:right="850"/>
        <w:rPr>
          <w:sz w:val="24"/>
        </w:rPr>
      </w:pPr>
      <w:r>
        <w:rPr>
          <w:sz w:val="24"/>
        </w:rPr>
        <w:t xml:space="preserve">С.М. Саакян, В.Ф. Бутузов. Изучение геометрии в 10 – 11 классах: Методические рекомендации к учебнику. </w:t>
      </w:r>
      <w:r>
        <w:rPr>
          <w:sz w:val="24"/>
        </w:rPr>
        <w:t>Книга</w:t>
      </w:r>
      <w:r>
        <w:rPr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 xml:space="preserve"> </w:t>
      </w:r>
      <w:r>
        <w:rPr>
          <w:sz w:val="24"/>
        </w:rPr>
        <w:t>учителя</w:t>
      </w:r>
      <w:r>
        <w:rPr>
          <w:sz w:val="24"/>
        </w:rPr>
        <w:t xml:space="preserve">. – М.: </w:t>
      </w:r>
      <w:r>
        <w:rPr>
          <w:sz w:val="24"/>
        </w:rPr>
        <w:t>Просвещение</w:t>
      </w:r>
      <w:r>
        <w:rPr>
          <w:sz w:val="24"/>
        </w:rPr>
        <w:t>, 2016</w:t>
      </w:r>
    </w:p>
    <w:p w14:paraId="1C070000">
      <w:pPr>
        <w:spacing w:after="0"/>
        <w:ind w:firstLine="0" w:left="120"/>
      </w:pPr>
    </w:p>
    <w:p w14:paraId="1D070000">
      <w:pPr>
        <w:spacing w:after="0" w:line="480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ЦИФРОВЫЕ ОБРАЗОВАТЕЛЬНЫЕ РЕСУРСЫ И РЕСУРСЫ СЕТИ ИНТЕРНЕТ</w:t>
      </w:r>
    </w:p>
    <w:p w14:paraId="1E070000">
      <w:pPr>
        <w:spacing w:after="0" w:line="480" w:lineRule="auto"/>
        <w:ind w:firstLine="0" w:left="120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000000"/>
          <w:sz w:val="28"/>
        </w:rPr>
        <w:t xml:space="preserve">   1.</w:t>
      </w:r>
      <w:r>
        <w:rPr>
          <w:rFonts w:ascii="Times New Roman" w:hAnsi="Times New Roman"/>
        </w:rPr>
        <w:t xml:space="preserve">Образовательный </w:t>
      </w:r>
      <w:r>
        <w:rPr>
          <w:rFonts w:ascii="Times New Roman" w:hAnsi="Times New Roman"/>
        </w:rPr>
        <w:t>портал «</w:t>
      </w:r>
      <w:r>
        <w:rPr>
          <w:rFonts w:ascii="Times New Roman" w:hAnsi="Times New Roman"/>
        </w:rPr>
        <w:t>Ucheba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>com</w:t>
      </w:r>
      <w:r>
        <w:rPr>
          <w:rFonts w:ascii="Times New Roman" w:hAnsi="Times New Roman"/>
        </w:rPr>
        <w:t>». –</w:t>
      </w:r>
      <w:r>
        <w:rPr>
          <w:rFonts w:ascii="Times New Roman" w:hAnsi="Times New Roman"/>
        </w:rPr>
        <w:t>www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>uroki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>ru</w:t>
      </w:r>
      <w:r>
        <w:rPr>
          <w:rFonts w:ascii="Times New Roman" w:hAnsi="Times New Roman"/>
        </w:rPr>
        <w:t xml:space="preserve"> </w:t>
      </w:r>
    </w:p>
    <w:p w14:paraId="1F070000">
      <w:pPr>
        <w:pStyle w:val="Style_3"/>
        <w:spacing w:after="0" w:before="0"/>
        <w:ind w:firstLine="0" w:left="360"/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>Современные информационные технологии и электронные образовательные ресурсы на уроках алгебры и геометрии в 11 классе </w:t>
      </w:r>
      <w:r>
        <w:rPr>
          <w:color w:val="000000"/>
          <w:u w:val="single"/>
        </w:rPr>
        <w:t>http://www.eorhelp.ru/node/35833</w:t>
      </w:r>
    </w:p>
    <w:p w14:paraId="20070000">
      <w:pPr>
        <w:pStyle w:val="Style_3"/>
        <w:spacing w:after="0" w:before="0"/>
        <w:ind w:firstLine="0" w:left="360"/>
        <w:rPr>
          <w:color w:val="000000"/>
        </w:rPr>
      </w:pPr>
      <w:r>
        <w:rPr>
          <w:color w:val="000000"/>
        </w:rPr>
        <w:t>3.</w:t>
      </w:r>
      <w:r>
        <w:rPr>
          <w:color w:val="000000"/>
        </w:rPr>
        <w:t>Методическая копилка учителя математики . </w:t>
      </w:r>
      <w:r>
        <w:rPr>
          <w:color w:val="000000"/>
          <w:u w:val="single"/>
        </w:rPr>
        <w:t>http://www.metodkopilka.com/</w:t>
      </w:r>
    </w:p>
    <w:p w14:paraId="21070000">
      <w:pPr>
        <w:pStyle w:val="Style_3"/>
        <w:spacing w:after="0" w:before="0"/>
        <w:ind w:firstLine="0" w:left="360"/>
        <w:rPr>
          <w:color w:val="000000"/>
        </w:rPr>
      </w:pPr>
      <w:r>
        <w:rPr>
          <w:color w:val="000000"/>
        </w:rPr>
        <w:t>4.</w:t>
      </w:r>
      <w:r>
        <w:rPr>
          <w:color w:val="000000"/>
        </w:rPr>
        <w:t>Единая коллекция ЦОР </w:t>
      </w:r>
      <w:r>
        <w:rPr>
          <w:color w:val="000000"/>
          <w:u w:val="single"/>
        </w:rPr>
        <w:t>http://school-collection.edu.ru/</w:t>
      </w:r>
    </w:p>
    <w:p w14:paraId="22070000">
      <w:pPr>
        <w:spacing w:after="0" w:line="480" w:lineRule="auto"/>
        <w:ind w:firstLine="0" w:left="120"/>
      </w:pPr>
    </w:p>
    <w:p w14:paraId="23070000">
      <w:pPr>
        <w:sectPr>
          <w:pgSz w:h="16383" w:w="11906"/>
          <w:pgMar w:bottom="1134" w:footer="720" w:gutter="0" w:header="720" w:left="1701" w:right="850" w:top="1134"/>
        </w:sectPr>
      </w:pPr>
    </w:p>
    <w:p w14:paraId="24070000"/>
    <w:sectPr>
      <w:pgSz w:h="16839" w:w="11907"/>
      <w:pgMar w:bottom="1440" w:footer="720" w:gutter="0" w:header="72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abstractNum w:abstractNumId="0">
    <w:lvl w:ilvl="0">
      <w:start w:val="1"/>
      <w:numFmt w:val="bullet"/>
      <w:lvlText w:val=""/>
      <w:pPr>
        <w:ind w:hanging="360" w:left="927"/>
      </w:pPr>
      <w:rPr>
        <w:rFonts w:ascii="Symbol" w:hAnsi="Symbol"/>
      </w:rPr>
    </w:lvl>
    <w:lvl w:ilvl="1">
      <w:numFmt w:val="decimal"/>
      <w:lvlText w:val=""/>
    </w:lvl>
    <w:lvl w:ilvl="2">
      <w:numFmt w:val="decimal"/>
      <w:lvlText w:val=""/>
    </w:lvl>
    <w:lvl w:ilvl="3">
      <w:numFmt w:val="decimal"/>
      <w:lvlText w:val=""/>
    </w:lvl>
    <w:lvl w:ilvl="4">
      <w:numFmt w:val="decimal"/>
      <w:lvlText w:val=""/>
    </w:lvl>
    <w:lvl w:ilvl="5">
      <w:numFmt w:val="decimal"/>
      <w:lvlText w:val=""/>
    </w:lvl>
    <w:lvl w:ilvl="6">
      <w:numFmt w:val="decimal"/>
      <w:lvlText w:val=""/>
    </w:lvl>
    <w:lvl w:ilvl="7">
      <w:numFmt w:val="decimal"/>
      <w:lvlText w:val=""/>
    </w:lvl>
    <w:lvl w:ilvl="8">
      <w:numFmt w:val="decimal"/>
      <w:lvlText w:val=""/>
    </w:lvl>
  </w:abstractNum>
  <w:abstractNum w:abstractNumId="1">
    <w:lvl w:ilvl="0">
      <w:start w:val="1"/>
      <w:numFmt w:val="bullet"/>
      <w:lvlText w:val=""/>
      <w:pPr>
        <w:tabs>
          <w:tab w:leader="none" w:pos="567" w:val="left"/>
        </w:tabs>
        <w:ind w:hanging="567" w:left="567"/>
      </w:pPr>
      <w:rPr>
        <w:rFonts w:ascii="Symbol" w:hAnsi="Symbol"/>
        <w:sz w:val="22"/>
      </w:rPr>
    </w:lvl>
    <w:lvl w:ilvl="1">
      <w:start w:val="1"/>
      <w:numFmt w:val="decimal"/>
      <w:lvlText w:val="%2."/>
      <w:pPr>
        <w:tabs>
          <w:tab w:leader="none" w:pos="1440" w:val="left"/>
        </w:tabs>
        <w:ind w:hanging="360" w:left="1440"/>
      </w:pPr>
      <w:rPr>
        <w:sz w:val="24"/>
      </w:rPr>
    </w:lvl>
    <w:lvl w:ilvl="2">
      <w:start w:val="1"/>
      <w:numFmt w:val="bullet"/>
      <w:lvlText w:val=""/>
      <w:pPr>
        <w:tabs>
          <w:tab w:leader="none" w:pos="2160" w:val="left"/>
        </w:tabs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pPr>
        <w:tabs>
          <w:tab w:leader="none" w:pos="2880" w:val="left"/>
        </w:tabs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pPr>
        <w:tabs>
          <w:tab w:leader="none" w:pos="3600" w:val="left"/>
        </w:tabs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pPr>
        <w:tabs>
          <w:tab w:leader="none" w:pos="4320" w:val="left"/>
        </w:tabs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pPr>
        <w:tabs>
          <w:tab w:leader="none" w:pos="5040" w:val="left"/>
        </w:tabs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pPr>
        <w:tabs>
          <w:tab w:leader="none" w:pos="5760" w:val="left"/>
        </w:tabs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pPr>
        <w:tabs>
          <w:tab w:leader="none" w:pos="6480" w:val="left"/>
        </w:tabs>
        <w:ind w:hanging="360" w:left="6480"/>
      </w:pPr>
      <w:rPr>
        <w:rFonts w:ascii="Wingdings" w:hAnsi="Wingdings"/>
      </w:rPr>
    </w:lvl>
  </w:abstractNum>
  <w:abstractNum w:abstractNumId="2">
    <w:lvl w:ilvl="0">
      <w:start w:val="5"/>
      <w:numFmt w:val="decimal"/>
      <w:lvlText w:val="%1."/>
      <w:pPr>
        <w:ind w:hanging="360" w:left="1440"/>
      </w:pPr>
    </w:lvl>
    <w:lvl w:ilvl="1">
      <w:start w:val="1"/>
      <w:numFmt w:val="lowerLetter"/>
      <w:lvlText w:val="%2."/>
      <w:pPr>
        <w:ind w:hanging="360" w:left="2160"/>
      </w:pPr>
    </w:lvl>
    <w:lvl w:ilvl="2">
      <w:start w:val="1"/>
      <w:numFmt w:val="lowerRoman"/>
      <w:lvlText w:val="%3."/>
      <w:pPr>
        <w:ind w:hanging="180" w:left="2880"/>
      </w:pPr>
    </w:lvl>
    <w:lvl w:ilvl="3">
      <w:start w:val="1"/>
      <w:numFmt w:val="decimal"/>
      <w:lvlText w:val="%4."/>
      <w:pPr>
        <w:ind w:hanging="360" w:left="3600"/>
      </w:pPr>
    </w:lvl>
    <w:lvl w:ilvl="4">
      <w:start w:val="1"/>
      <w:numFmt w:val="lowerLetter"/>
      <w:lvlText w:val="%5."/>
      <w:pPr>
        <w:ind w:hanging="360" w:left="4320"/>
      </w:pPr>
    </w:lvl>
    <w:lvl w:ilvl="5">
      <w:start w:val="1"/>
      <w:numFmt w:val="lowerRoman"/>
      <w:lvlText w:val="%6."/>
      <w:pPr>
        <w:ind w:hanging="180" w:left="5040"/>
      </w:pPr>
    </w:lvl>
    <w:lvl w:ilvl="6">
      <w:start w:val="1"/>
      <w:numFmt w:val="decimal"/>
      <w:lvlText w:val="%7."/>
      <w:pPr>
        <w:ind w:hanging="360" w:left="5760"/>
      </w:pPr>
    </w:lvl>
    <w:lvl w:ilvl="7">
      <w:start w:val="1"/>
      <w:numFmt w:val="lowerLetter"/>
      <w:lvlText w:val="%8."/>
      <w:pPr>
        <w:ind w:hanging="360" w:left="6480"/>
      </w:pPr>
    </w:lvl>
    <w:lvl w:ilvl="8">
      <w:start w:val="1"/>
      <w:numFmt w:val="lowerRoman"/>
      <w:lvlText w:val="%9."/>
      <w:pPr>
        <w:ind w:hanging="180" w:left="720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link w:val="Style_5_ch"/>
    <w:uiPriority w:val="39"/>
    <w:pPr>
      <w:ind w:firstLine="0" w:left="200"/>
    </w:pPr>
  </w:style>
  <w:style w:styleId="Style_5_ch" w:type="character">
    <w:name w:val="toc 2"/>
    <w:link w:val="Style_5"/>
  </w:style>
  <w:style w:styleId="Style_6" w:type="paragraph">
    <w:name w:val="toc 4"/>
    <w:link w:val="Style_6_ch"/>
    <w:uiPriority w:val="39"/>
    <w:pPr>
      <w:ind w:firstLine="0" w:left="600"/>
    </w:pPr>
  </w:style>
  <w:style w:styleId="Style_6_ch" w:type="character">
    <w:name w:val="toc 4"/>
    <w:link w:val="Style_6"/>
  </w:style>
  <w:style w:styleId="Style_7" w:type="paragraph">
    <w:name w:val="toc 6"/>
    <w:link w:val="Style_7_ch"/>
    <w:uiPriority w:val="39"/>
    <w:pPr>
      <w:ind w:firstLine="0" w:left="1000"/>
    </w:pPr>
  </w:style>
  <w:style w:styleId="Style_7_ch" w:type="character">
    <w:name w:val="toc 6"/>
    <w:link w:val="Style_7"/>
  </w:style>
  <w:style w:styleId="Style_8" w:type="paragraph">
    <w:name w:val="toc 7"/>
    <w:link w:val="Style_8_ch"/>
    <w:uiPriority w:val="39"/>
    <w:pPr>
      <w:ind w:firstLine="0" w:left="1200"/>
    </w:pPr>
  </w:style>
  <w:style w:styleId="Style_8_ch" w:type="character">
    <w:name w:val="toc 7"/>
    <w:link w:val="Style_8"/>
  </w:style>
  <w:style w:styleId="Style_9" w:type="paragraph">
    <w:name w:val="caption"/>
    <w:basedOn w:val="Style_4"/>
    <w:next w:val="Style_4"/>
    <w:link w:val="Style_9_ch"/>
    <w:pPr>
      <w:spacing w:line="240" w:lineRule="auto"/>
      <w:ind/>
    </w:pPr>
    <w:rPr>
      <w:b w:val="1"/>
      <w:color w:themeColor="accent1" w:val="000000"/>
      <w:sz w:val="18"/>
    </w:rPr>
  </w:style>
  <w:style w:styleId="Style_9_ch" w:type="character">
    <w:name w:val="caption"/>
    <w:basedOn w:val="Style_4_ch"/>
    <w:link w:val="Style_9"/>
    <w:rPr>
      <w:b w:val="1"/>
      <w:color w:themeColor="accent1" w:val="000000"/>
      <w:sz w:val="18"/>
    </w:rPr>
  </w:style>
  <w:style w:styleId="Style_10" w:type="paragraph">
    <w:name w:val="heading 3"/>
    <w:basedOn w:val="Style_4"/>
    <w:next w:val="Style_4"/>
    <w:link w:val="Style_10_ch"/>
    <w:uiPriority w:val="9"/>
    <w:qFormat/>
    <w:pPr>
      <w:keepNext w:val="1"/>
      <w:keepLines w:val="1"/>
      <w:spacing w:before="200"/>
      <w:ind/>
      <w:outlineLvl w:val="2"/>
    </w:pPr>
    <w:rPr>
      <w:rFonts w:asciiTheme="majorAscii" w:hAnsiTheme="majorHAnsi"/>
      <w:b w:val="1"/>
      <w:color w:themeColor="accent1" w:val="000000"/>
    </w:rPr>
  </w:style>
  <w:style w:styleId="Style_10_ch" w:type="character">
    <w:name w:val="heading 3"/>
    <w:basedOn w:val="Style_4_ch"/>
    <w:link w:val="Style_10"/>
    <w:rPr>
      <w:rFonts w:asciiTheme="majorAscii" w:hAnsiTheme="majorHAnsi"/>
      <w:b w:val="1"/>
      <w:color w:themeColor="accent1" w:val="000000"/>
    </w:rPr>
  </w:style>
  <w:style w:styleId="Style_11" w:type="paragraph">
    <w:name w:val="Paragraph Style"/>
    <w:link w:val="Style_11_ch"/>
    <w:pPr>
      <w:spacing w:after="0" w:line="240" w:lineRule="auto"/>
      <w:ind/>
    </w:pPr>
    <w:rPr>
      <w:rFonts w:ascii="Arial" w:hAnsi="Arial"/>
      <w:sz w:val="24"/>
    </w:rPr>
  </w:style>
  <w:style w:styleId="Style_11_ch" w:type="character">
    <w:name w:val="Paragraph Style"/>
    <w:link w:val="Style_11"/>
    <w:rPr>
      <w:rFonts w:ascii="Arial" w:hAnsi="Arial"/>
      <w:sz w:val="24"/>
    </w:rPr>
  </w:style>
  <w:style w:styleId="Style_12" w:type="paragraph">
    <w:name w:val="Emphasis"/>
    <w:basedOn w:val="Style_13"/>
    <w:link w:val="Style_12_ch"/>
    <w:rPr>
      <w:i w:val="1"/>
    </w:rPr>
  </w:style>
  <w:style w:styleId="Style_12_ch" w:type="character">
    <w:name w:val="Emphasis"/>
    <w:basedOn w:val="Style_13_ch"/>
    <w:link w:val="Style_12"/>
    <w:rPr>
      <w:i w:val="1"/>
    </w:rPr>
  </w:style>
  <w:style w:styleId="Style_14" w:type="paragraph">
    <w:name w:val="toc 3"/>
    <w:link w:val="Style_14_ch"/>
    <w:uiPriority w:val="39"/>
    <w:pPr>
      <w:ind w:firstLine="0" w:left="400"/>
    </w:pPr>
  </w:style>
  <w:style w:styleId="Style_14_ch" w:type="character">
    <w:name w:val="toc 3"/>
    <w:link w:val="Style_14"/>
  </w:style>
  <w:style w:styleId="Style_15" w:type="paragraph">
    <w:name w:val="heading 5"/>
    <w:link w:val="Style_15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5_ch" w:type="character">
    <w:name w:val="heading 5"/>
    <w:link w:val="Style_15"/>
    <w:rPr>
      <w:rFonts w:ascii="XO Thames" w:hAnsi="XO Thames"/>
      <w:b w:val="1"/>
      <w:color w:val="000000"/>
      <w:sz w:val="22"/>
    </w:rPr>
  </w:style>
  <w:style w:styleId="Style_16" w:type="paragraph">
    <w:name w:val="heading 1"/>
    <w:basedOn w:val="Style_4"/>
    <w:next w:val="Style_4"/>
    <w:link w:val="Style_16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000000"/>
      <w:sz w:val="28"/>
    </w:rPr>
  </w:style>
  <w:style w:styleId="Style_16_ch" w:type="character">
    <w:name w:val="heading 1"/>
    <w:basedOn w:val="Style_4_ch"/>
    <w:link w:val="Style_16"/>
    <w:rPr>
      <w:rFonts w:asciiTheme="majorAscii" w:hAnsiTheme="majorHAnsi"/>
      <w:b w:val="1"/>
      <w:color w:themeColor="accent1" w:themeShade="BF" w:val="000000"/>
      <w:sz w:val="28"/>
    </w:rPr>
  </w:style>
  <w:style w:styleId="Style_17" w:type="paragraph">
    <w:name w:val="Hyperlink"/>
    <w:basedOn w:val="Style_13"/>
    <w:link w:val="Style_17_ch"/>
    <w:rPr>
      <w:color w:themeColor="hyperlink" w:val="000000"/>
      <w:u w:val="single"/>
    </w:rPr>
  </w:style>
  <w:style w:styleId="Style_17_ch" w:type="character">
    <w:name w:val="Hyperlink"/>
    <w:basedOn w:val="Style_13_ch"/>
    <w:link w:val="Style_17"/>
    <w:rPr>
      <w:color w:themeColor="hyperlink" w:val="000000"/>
      <w:u w:val="single"/>
    </w:rPr>
  </w:style>
  <w:style w:styleId="Style_18" w:type="paragraph">
    <w:name w:val="Footnote"/>
    <w:link w:val="Style_18_ch"/>
    <w:pPr>
      <w:ind/>
      <w:jc w:val="left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link w:val="Style_19_ch"/>
    <w:uiPriority w:val="39"/>
    <w:pPr>
      <w:ind w:firstLine="0" w:left="0"/>
    </w:pPr>
    <w:rPr>
      <w:rFonts w:ascii="XO Thames" w:hAnsi="XO Thames"/>
      <w:b w:val="1"/>
    </w:rPr>
  </w:style>
  <w:style w:styleId="Style_19_ch" w:type="character">
    <w:name w:val="toc 1"/>
    <w:link w:val="Style_19"/>
    <w:rPr>
      <w:rFonts w:ascii="XO Thames" w:hAnsi="XO Thames"/>
      <w:b w:val="1"/>
    </w:rPr>
  </w:style>
  <w:style w:styleId="Style_20" w:type="paragraph">
    <w:name w:val="Header and Footer"/>
    <w:link w:val="Style_20_ch"/>
    <w:pPr>
      <w:spacing w:line="360" w:lineRule="auto"/>
      <w:ind/>
    </w:pPr>
    <w:rPr>
      <w:rFonts w:ascii="XO Thames" w:hAnsi="XO Thames"/>
      <w:sz w:val="20"/>
    </w:rPr>
  </w:style>
  <w:style w:styleId="Style_20_ch" w:type="character">
    <w:name w:val="Header and Footer"/>
    <w:link w:val="Style_20"/>
    <w:rPr>
      <w:rFonts w:ascii="XO Thames" w:hAnsi="XO Thames"/>
      <w:sz w:val="20"/>
    </w:rPr>
  </w:style>
  <w:style w:styleId="Style_21" w:type="paragraph">
    <w:name w:val="toc 9"/>
    <w:link w:val="Style_21_ch"/>
    <w:uiPriority w:val="39"/>
    <w:pPr>
      <w:ind w:firstLine="0" w:left="1600"/>
    </w:pPr>
  </w:style>
  <w:style w:styleId="Style_21_ch" w:type="character">
    <w:name w:val="toc 9"/>
    <w:link w:val="Style_21"/>
  </w:style>
  <w:style w:styleId="Style_22" w:type="paragraph">
    <w:name w:val="header"/>
    <w:basedOn w:val="Style_4"/>
    <w:link w:val="Style_22_ch"/>
    <w:pPr>
      <w:tabs>
        <w:tab w:leader="none" w:pos="4680" w:val="center"/>
        <w:tab w:leader="none" w:pos="9360" w:val="right"/>
      </w:tabs>
      <w:ind/>
    </w:pPr>
  </w:style>
  <w:style w:styleId="Style_22_ch" w:type="character">
    <w:name w:val="header"/>
    <w:basedOn w:val="Style_4_ch"/>
    <w:link w:val="Style_22"/>
  </w:style>
  <w:style w:styleId="Style_23" w:type="paragraph">
    <w:name w:val="toc 8"/>
    <w:link w:val="Style_23_ch"/>
    <w:uiPriority w:val="39"/>
    <w:pPr>
      <w:ind w:firstLine="0" w:left="1400"/>
    </w:pPr>
  </w:style>
  <w:style w:styleId="Style_23_ch" w:type="character">
    <w:name w:val="toc 8"/>
    <w:link w:val="Style_23"/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3" w:type="paragraph">
    <w:name w:val="Normal (Web)"/>
    <w:basedOn w:val="Style_4"/>
    <w:link w:val="Style_3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_ch" w:type="character">
    <w:name w:val="Normal (Web)"/>
    <w:basedOn w:val="Style_4_ch"/>
    <w:link w:val="Style_3"/>
    <w:rPr>
      <w:rFonts w:ascii="Times New Roman" w:hAnsi="Times New Roman"/>
      <w:sz w:val="24"/>
    </w:rPr>
  </w:style>
  <w:style w:styleId="Style_24" w:type="paragraph">
    <w:name w:val="toc 5"/>
    <w:link w:val="Style_24_ch"/>
    <w:uiPriority w:val="39"/>
    <w:pPr>
      <w:ind w:firstLine="0" w:left="800"/>
    </w:pPr>
  </w:style>
  <w:style w:styleId="Style_24_ch" w:type="character">
    <w:name w:val="toc 5"/>
    <w:link w:val="Style_24"/>
  </w:style>
  <w:style w:styleId="Style_25" w:type="paragraph">
    <w:name w:val="Normal Indent"/>
    <w:basedOn w:val="Style_4"/>
    <w:link w:val="Style_25_ch"/>
    <w:pPr>
      <w:ind w:firstLine="0" w:left="720"/>
    </w:pPr>
  </w:style>
  <w:style w:styleId="Style_25_ch" w:type="character">
    <w:name w:val="Normal Indent"/>
    <w:basedOn w:val="Style_4_ch"/>
    <w:link w:val="Style_25"/>
  </w:style>
  <w:style w:styleId="Style_26" w:type="paragraph">
    <w:name w:val="Subtitle"/>
    <w:basedOn w:val="Style_4"/>
    <w:next w:val="Style_4"/>
    <w:link w:val="Style_26_ch"/>
    <w:uiPriority w:val="11"/>
    <w:qFormat/>
    <w:pPr>
      <w:numPr>
        <w:ilvl w:val="1"/>
      </w:numPr>
      <w:ind w:firstLine="0" w:left="86"/>
    </w:pPr>
    <w:rPr>
      <w:rFonts w:asciiTheme="majorAscii" w:hAnsiTheme="majorHAnsi"/>
      <w:i w:val="1"/>
      <w:color w:themeColor="accent1" w:val="000000"/>
      <w:spacing w:val="15"/>
      <w:sz w:val="24"/>
    </w:rPr>
  </w:style>
  <w:style w:styleId="Style_26_ch" w:type="character">
    <w:name w:val="Subtitle"/>
    <w:basedOn w:val="Style_4_ch"/>
    <w:link w:val="Style_26"/>
    <w:rPr>
      <w:rFonts w:asciiTheme="majorAscii" w:hAnsiTheme="majorHAnsi"/>
      <w:i w:val="1"/>
      <w:color w:themeColor="accent1" w:val="000000"/>
      <w:spacing w:val="15"/>
      <w:sz w:val="24"/>
    </w:rPr>
  </w:style>
  <w:style w:styleId="Style_27" w:type="paragraph">
    <w:name w:val="toc 10"/>
    <w:link w:val="Style_27_ch"/>
    <w:uiPriority w:val="39"/>
    <w:pPr>
      <w:ind w:firstLine="0" w:left="1800"/>
    </w:pPr>
  </w:style>
  <w:style w:styleId="Style_27_ch" w:type="character">
    <w:name w:val="toc 10"/>
    <w:link w:val="Style_27"/>
  </w:style>
  <w:style w:styleId="Style_2" w:type="paragraph">
    <w:name w:val="List Paragraph"/>
    <w:basedOn w:val="Style_4"/>
    <w:link w:val="Style_2_ch"/>
    <w:pPr>
      <w:spacing w:after="160" w:line="252" w:lineRule="auto"/>
      <w:ind w:firstLine="0" w:left="720"/>
    </w:pPr>
    <w:rPr>
      <w:rFonts w:ascii="Times New Roman" w:hAnsi="Times New Roman"/>
      <w:sz w:val="28"/>
    </w:rPr>
  </w:style>
  <w:style w:styleId="Style_2_ch" w:type="character">
    <w:name w:val="List Paragraph"/>
    <w:basedOn w:val="Style_4_ch"/>
    <w:link w:val="Style_2"/>
    <w:rPr>
      <w:rFonts w:ascii="Times New Roman" w:hAnsi="Times New Roman"/>
      <w:sz w:val="28"/>
    </w:rPr>
  </w:style>
  <w:style w:styleId="Style_28" w:type="paragraph">
    <w:name w:val="Title"/>
    <w:basedOn w:val="Style_4"/>
    <w:next w:val="Style_4"/>
    <w:link w:val="Style_28_ch"/>
    <w:uiPriority w:val="10"/>
    <w:qFormat/>
    <w:pPr>
      <w:spacing w:after="300"/>
      <w:ind/>
      <w:contextualSpacing w:val="1"/>
    </w:pPr>
    <w:rPr>
      <w:rFonts w:asciiTheme="majorAscii" w:hAnsiTheme="majorHAnsi"/>
      <w:color w:themeColor="text2" w:themeShade="BF" w:val="000000"/>
      <w:spacing w:val="5"/>
      <w:sz w:val="52"/>
    </w:rPr>
  </w:style>
  <w:style w:styleId="Style_28_ch" w:type="character">
    <w:name w:val="Title"/>
    <w:basedOn w:val="Style_4_ch"/>
    <w:link w:val="Style_28"/>
    <w:rPr>
      <w:rFonts w:asciiTheme="majorAscii" w:hAnsiTheme="majorHAnsi"/>
      <w:color w:themeColor="text2" w:themeShade="BF" w:val="000000"/>
      <w:spacing w:val="5"/>
      <w:sz w:val="52"/>
    </w:rPr>
  </w:style>
  <w:style w:styleId="Style_29" w:type="paragraph">
    <w:name w:val="heading 4"/>
    <w:basedOn w:val="Style_4"/>
    <w:next w:val="Style_4"/>
    <w:link w:val="Style_29_ch"/>
    <w:uiPriority w:val="9"/>
    <w:qFormat/>
    <w:pPr>
      <w:keepNext w:val="1"/>
      <w:keepLines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000000"/>
    </w:rPr>
  </w:style>
  <w:style w:styleId="Style_29_ch" w:type="character">
    <w:name w:val="heading 4"/>
    <w:basedOn w:val="Style_4_ch"/>
    <w:link w:val="Style_29"/>
    <w:rPr>
      <w:rFonts w:asciiTheme="majorAscii" w:hAnsiTheme="majorHAnsi"/>
      <w:b w:val="1"/>
      <w:i w:val="1"/>
      <w:color w:themeColor="accent1" w:val="000000"/>
    </w:rPr>
  </w:style>
  <w:style w:styleId="Style_30" w:type="paragraph">
    <w:name w:val="heading 2"/>
    <w:basedOn w:val="Style_4"/>
    <w:next w:val="Style_4"/>
    <w:link w:val="Style_30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000000"/>
      <w:sz w:val="26"/>
    </w:rPr>
  </w:style>
  <w:style w:styleId="Style_30_ch" w:type="character">
    <w:name w:val="heading 2"/>
    <w:basedOn w:val="Style_4_ch"/>
    <w:link w:val="Style_30"/>
    <w:rPr>
      <w:rFonts w:asciiTheme="majorAscii" w:hAnsiTheme="majorHAnsi"/>
      <w:b w:val="1"/>
      <w:color w:themeColor="accent1" w:val="000000"/>
      <w:sz w:val="26"/>
    </w:rPr>
  </w:style>
  <w:style w:styleId="Style_31" w:type="table">
    <w:name w:val="Table Grid"/>
    <w:basedOn w:val="Style_1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