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D39" w:rsidRPr="00AC4D3B" w:rsidRDefault="009561AA" w:rsidP="00376D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561AA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096000" cy="8343900"/>
            <wp:effectExtent l="0" t="0" r="0" b="0"/>
            <wp:docPr id="2" name="Рисунок 2" descr="C:\Users\Лилия\Desktop\Титулки соц.гум 2023-2024г\юнарм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юнармия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AE" w:rsidRDefault="008B77AE" w:rsidP="00376D39">
      <w:pPr>
        <w:pStyle w:val="a4"/>
        <w:jc w:val="center"/>
        <w:rPr>
          <w:b/>
          <w:sz w:val="28"/>
          <w:szCs w:val="28"/>
        </w:rPr>
      </w:pPr>
    </w:p>
    <w:p w:rsidR="008B77AE" w:rsidRDefault="008B77AE" w:rsidP="00376D39">
      <w:pPr>
        <w:pStyle w:val="a4"/>
        <w:jc w:val="center"/>
        <w:rPr>
          <w:b/>
          <w:sz w:val="28"/>
          <w:szCs w:val="28"/>
        </w:rPr>
      </w:pPr>
    </w:p>
    <w:p w:rsidR="008B77AE" w:rsidRDefault="008B77AE" w:rsidP="00376D39">
      <w:pPr>
        <w:pStyle w:val="a4"/>
        <w:jc w:val="center"/>
        <w:rPr>
          <w:b/>
          <w:sz w:val="28"/>
          <w:szCs w:val="28"/>
        </w:rPr>
      </w:pPr>
    </w:p>
    <w:p w:rsidR="008B77AE" w:rsidRDefault="008B77AE" w:rsidP="00376D39">
      <w:pPr>
        <w:pStyle w:val="a4"/>
        <w:jc w:val="center"/>
        <w:rPr>
          <w:b/>
          <w:sz w:val="28"/>
          <w:szCs w:val="28"/>
        </w:rPr>
      </w:pPr>
    </w:p>
    <w:p w:rsidR="00376D39" w:rsidRPr="00150DEF" w:rsidRDefault="00376D39" w:rsidP="00376D39">
      <w:pPr>
        <w:pStyle w:val="a4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376D39" w:rsidRDefault="00376D39" w:rsidP="00376D39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W w:w="9102" w:type="dxa"/>
        <w:tblInd w:w="137" w:type="dxa"/>
        <w:tblLook w:val="04A0" w:firstRow="1" w:lastRow="0" w:firstColumn="1" w:lastColumn="0" w:noHBand="0" w:noVBand="1"/>
      </w:tblPr>
      <w:tblGrid>
        <w:gridCol w:w="664"/>
        <w:gridCol w:w="3272"/>
        <w:gridCol w:w="5166"/>
      </w:tblGrid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166" w:type="dxa"/>
          </w:tcPr>
          <w:p w:rsidR="00376D39" w:rsidRPr="00337673" w:rsidRDefault="00376D39" w:rsidP="00376D3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gram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 дополнительного</w:t>
            </w:r>
            <w:proofErr w:type="gram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« Дом детского творчества « Радуга талантов» </w:t>
            </w:r>
            <w:proofErr w:type="spell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66" w:type="dxa"/>
          </w:tcPr>
          <w:p w:rsidR="00376D39" w:rsidRPr="004A4DEB" w:rsidRDefault="00376D39" w:rsidP="00376D39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>Дополнительная общеобразовательная обще</w:t>
            </w:r>
            <w:r w:rsidR="008F609B">
              <w:rPr>
                <w:sz w:val="24"/>
                <w:szCs w:val="24"/>
              </w:rPr>
              <w:t>развивающая программа « Юнармия</w:t>
            </w:r>
            <w:r w:rsidR="00335AE6">
              <w:rPr>
                <w:sz w:val="24"/>
                <w:szCs w:val="24"/>
              </w:rPr>
              <w:t>-1</w:t>
            </w:r>
            <w:r w:rsidRPr="004A4DEB">
              <w:rPr>
                <w:sz w:val="24"/>
                <w:szCs w:val="24"/>
              </w:rPr>
              <w:t>»</w:t>
            </w:r>
          </w:p>
        </w:tc>
      </w:tr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66" w:type="dxa"/>
          </w:tcPr>
          <w:p w:rsidR="00376D39" w:rsidRPr="004A4DEB" w:rsidRDefault="00606525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 гуманитарная</w:t>
            </w:r>
          </w:p>
        </w:tc>
      </w:tr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376D39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166" w:type="dxa"/>
          </w:tcPr>
          <w:p w:rsidR="00376D39" w:rsidRPr="004A4DEB" w:rsidRDefault="008F609B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Шакиров Ринат </w:t>
            </w:r>
            <w:proofErr w:type="spellStart"/>
            <w:r>
              <w:rPr>
                <w:sz w:val="24"/>
                <w:szCs w:val="24"/>
              </w:rPr>
              <w:t>Вазихович</w:t>
            </w:r>
            <w:proofErr w:type="spellEnd"/>
            <w:r w:rsidR="00376D39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376D39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166" w:type="dxa"/>
          </w:tcPr>
          <w:p w:rsidR="00376D39" w:rsidRPr="00150DEF" w:rsidRDefault="008F609B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166" w:type="dxa"/>
          </w:tcPr>
          <w:p w:rsidR="00376D39" w:rsidRPr="00150DEF" w:rsidRDefault="008F609B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76D39">
              <w:rPr>
                <w:sz w:val="24"/>
                <w:szCs w:val="24"/>
              </w:rPr>
              <w:t>-17 лет</w:t>
            </w: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376D39" w:rsidRDefault="00376D39" w:rsidP="00537DD8">
            <w:pPr>
              <w:pStyle w:val="a4"/>
              <w:rPr>
                <w:sz w:val="24"/>
                <w:szCs w:val="24"/>
              </w:rPr>
            </w:pPr>
          </w:p>
          <w:p w:rsidR="00537DD8" w:rsidRPr="00150DEF" w:rsidRDefault="00537DD8" w:rsidP="00537DD8">
            <w:pPr>
              <w:pStyle w:val="a4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166" w:type="dxa"/>
          </w:tcPr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66" w:type="dxa"/>
          </w:tcPr>
          <w:p w:rsidR="00376D39" w:rsidRPr="00AC4D3B" w:rsidRDefault="00376D39" w:rsidP="00376D3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AC4D3B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др..</w:t>
            </w:r>
          </w:p>
        </w:tc>
      </w:tr>
      <w:tr w:rsidR="00376D39" w:rsidRPr="00150DEF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66" w:type="dxa"/>
          </w:tcPr>
          <w:p w:rsidR="00376D39" w:rsidRPr="00337673" w:rsidRDefault="00376D39" w:rsidP="008F609B">
            <w:pPr>
              <w:pStyle w:val="a4"/>
              <w:rPr>
                <w:sz w:val="24"/>
                <w:szCs w:val="24"/>
              </w:rPr>
            </w:pP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В качестве диагностики используется: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Устный опрос.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 w:rsidRPr="00337673">
              <w:rPr>
                <w:color w:val="000000"/>
                <w:sz w:val="24"/>
                <w:szCs w:val="24"/>
              </w:rPr>
              <w:br/>
            </w:r>
          </w:p>
        </w:tc>
      </w:tr>
      <w:tr w:rsidR="00376D39" w:rsidRPr="00150DEF" w:rsidTr="00376D39">
        <w:tc>
          <w:tcPr>
            <w:tcW w:w="664" w:type="dxa"/>
          </w:tcPr>
          <w:p w:rsidR="00376D39" w:rsidRPr="00150DEF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272" w:type="dxa"/>
          </w:tcPr>
          <w:p w:rsidR="00376D39" w:rsidRPr="00150DEF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66" w:type="dxa"/>
          </w:tcPr>
          <w:p w:rsidR="00376D39" w:rsidRPr="00150DEF" w:rsidRDefault="00376D39" w:rsidP="00376D39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166" w:type="dxa"/>
          </w:tcPr>
          <w:p w:rsidR="00376D39" w:rsidRPr="00150DEF" w:rsidRDefault="00376D39" w:rsidP="00376D39">
            <w:pPr>
              <w:pStyle w:val="a4"/>
              <w:rPr>
                <w:sz w:val="24"/>
                <w:szCs w:val="24"/>
              </w:rPr>
            </w:pPr>
          </w:p>
        </w:tc>
      </w:tr>
      <w:tr w:rsidR="00376D39" w:rsidRPr="00150DEF" w:rsidTr="00376D39">
        <w:tc>
          <w:tcPr>
            <w:tcW w:w="664" w:type="dxa"/>
          </w:tcPr>
          <w:p w:rsidR="00376D39" w:rsidRDefault="00376D39" w:rsidP="00376D39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272" w:type="dxa"/>
          </w:tcPr>
          <w:p w:rsidR="00376D39" w:rsidRDefault="00376D39" w:rsidP="00376D39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166" w:type="dxa"/>
          </w:tcPr>
          <w:p w:rsidR="00376D39" w:rsidRDefault="00376D39" w:rsidP="00376D39">
            <w:pPr>
              <w:pStyle w:val="a4"/>
              <w:rPr>
                <w:sz w:val="24"/>
                <w:szCs w:val="24"/>
              </w:rPr>
            </w:pPr>
          </w:p>
          <w:p w:rsidR="00376D39" w:rsidRPr="00150DEF" w:rsidRDefault="00376D39" w:rsidP="00376D39">
            <w:pPr>
              <w:pStyle w:val="a4"/>
              <w:rPr>
                <w:sz w:val="24"/>
                <w:szCs w:val="24"/>
              </w:rPr>
            </w:pPr>
          </w:p>
        </w:tc>
      </w:tr>
    </w:tbl>
    <w:p w:rsidR="00376D39" w:rsidRDefault="00376D39" w:rsidP="00376D3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76D39" w:rsidRPr="00537DD8" w:rsidRDefault="00376D39" w:rsidP="00376D3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37DD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 xml:space="preserve">                                          Оглавление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376D39" w:rsidRPr="002A7E1D" w:rsidTr="00376D39">
        <w:tc>
          <w:tcPr>
            <w:tcW w:w="560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376D39" w:rsidRPr="002A7E1D" w:rsidRDefault="00376D39" w:rsidP="00376D39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376D39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376D39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376D39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376D39" w:rsidRPr="002A7E1D" w:rsidRDefault="00376D39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76D39"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</w:t>
            </w:r>
            <w:r w:rsidR="002D545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программы, 1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376D39" w:rsidRPr="002A7E1D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9-10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76D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="002D545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</w:t>
            </w: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376D39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10-16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76D39"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tabs>
                <w:tab w:val="left" w:pos="978"/>
              </w:tabs>
              <w:spacing w:before="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376D39" w:rsidRPr="002A7E1D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76D39"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376D39" w:rsidRPr="002A7E1D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376D39" w:rsidRPr="002A7E1D" w:rsidTr="00376D39">
        <w:tc>
          <w:tcPr>
            <w:tcW w:w="560" w:type="dxa"/>
          </w:tcPr>
          <w:p w:rsidR="00376D39" w:rsidRPr="002A7E1D" w:rsidRDefault="002D5451" w:rsidP="00376D3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76D39"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376D39" w:rsidRPr="002A7E1D" w:rsidRDefault="00376D39" w:rsidP="00376D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376D39" w:rsidRPr="002A7E1D" w:rsidRDefault="007B6D12" w:rsidP="00376D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376D39"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376D39" w:rsidRPr="00A62C79" w:rsidRDefault="00376D39" w:rsidP="00376D3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9591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95915" w:rsidRDefault="00395915" w:rsidP="0039591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823DC0" w:rsidRDefault="00823DC0" w:rsidP="0039591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823DC0" w:rsidRDefault="00823DC0" w:rsidP="00395915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8B77AE" w:rsidRDefault="008B77AE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8B77AE" w:rsidRDefault="008B77AE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относится к дополнительным общеобразовательным общеразвивающим программам военно-патриотической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 социально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гуманитарной) </w:t>
      </w: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направленности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 направления.</w:t>
      </w:r>
    </w:p>
    <w:p w:rsidR="00376D39" w:rsidRDefault="00376D39" w:rsidP="00376D39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376D39" w:rsidRDefault="00376D39" w:rsidP="00376D39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376D39" w:rsidRPr="00C050C2" w:rsidRDefault="00376D39" w:rsidP="00376D39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376D39" w:rsidRPr="00C050C2" w:rsidRDefault="00376D39" w:rsidP="00376D39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AC442B">
        <w:rPr>
          <w:rFonts w:ascii="Times New Roman" w:hAnsi="Times New Roman" w:cs="Times New Roman"/>
        </w:rPr>
        <w:t xml:space="preserve">сфере»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AC442B">
        <w:rPr>
          <w:rFonts w:ascii="Times New Roman" w:hAnsi="Times New Roman" w:cs="Times New Roman"/>
        </w:rPr>
        <w:t>«</w:t>
      </w:r>
      <w:proofErr w:type="gramEnd"/>
      <w:r w:rsidRPr="00AC442B"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76D39" w:rsidRPr="00AC442B" w:rsidRDefault="00376D39" w:rsidP="00376D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76D39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376D39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Больше внимания нужно уделять патриотическому воспитанию школьников. Необходимо серьезно обновить эту работу, но некоторые традиционные методы,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например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Актуальность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Патриотизм является духовным достоянием личности. Военно-спортивные соревнования «Зарница», «Школа безопасности» предусматривают подготовку учащихся в различных областях: туризм, ориентирование, пожарное дело, правила дорожного движения, спортивную, медико-санитарную подготовку. В настоящее время нет образовательных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 ,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направленных на овладение знаниями, умениями и навыками, необходимыми для успешного участия в этих соревнованиях. Данная программа предлагает вариант решения этой проблемы, предусматривая комплексную подготовку школьников для участия в соревнованиях военно-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патриотической направленности. Опыт показывает, что ребятам, особенно юношам, всегда присущ дух соперничества, желание быть лучшим: самым сильным, быстрым, метким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  умелым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Это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стремление  даёт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возможность реализовать программа «Юный армеец». Изначально запланировано участие в таких комплексных соревнованиях, как «Зарница», «Школа безопасности» и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 в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поисковой работе, где подросткам нужно не только показать свои умения и навыки в несложных видах спорта, но и теоретические знания по истории, правила дорожного движения, медицине и т.д. Кроме того, соревнования воспитывают коллективизм, умение подчинять свои амбиции интересам команды, чувству ответственности за свои поступки, спортивно-волевые качества. Программа направлена, в первую очередь, на нравственное воспитание и физическое совершенствование учащихся, подготовку их к самостоятельной жизни в обществе.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Несмотря на глобальные изменения, Россия относится в большей степени к традиционному обществу. Для неё характерен ориентир на национальные ценности, воплощаемые, прежде всего, в человеческой духовности, на всестороннее развитие личности, полноценной семьи и здоровый образ жизни.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каждой состоявшейся личности есть Родина, у каждого гражданина – Отечество. Как строятся отношения со своей малой и большой Родиной, Отечеством, так же должны строиться отношения гражданина со своим государством.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Любовь к Родине сохраняют в веках народы, любовь к Отечеству – нации и государства. Родина постигается и понимается чувствами, Отечество – рассудком и знаниями.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Современное общество привело к изменению духовных ценностей в среде молодёжи. На второй план отошли извечные ценности традиционного русского общества, и поэтому возникает необходимость формирования у молодёжи высоких нравственных, морально-психологических качеств, составляющих основу их патриотизма и гражданственности, чувства долга и ответственности за судьбу Отечества.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Гражданское воспитание должно быть в первую очередь направлено на формирование у личности тех черт, которые позволяют ему быть полноценным участником общественной жизни.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Патриотическое воспитание направлено на формирование и развитие личности, обладающей качествами гражданина-патриота, способной успешно выполнять гражданские обязанности в мирное и военное время.</w:t>
      </w:r>
    </w:p>
    <w:p w:rsidR="00376D39" w:rsidRPr="00371A1D" w:rsidRDefault="00376D39" w:rsidP="00376D39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Составной частью патриотического воспитания является военно-патриотическое воспитание. Оно связано с целенаправленным воспитанием у населения готовности к защите Отечества, обеспечением защищённости и безопасности в различных сферах деятельности. Патриотическое воспитание – это формирование у подростков духовно-нравственных ценностей, отражающих специфику развития нашего общества и государства, национального самосознания, образа жизни, миропонимания и судьбы Россиян. Воспитание патриотизма выступает неотъемлемой частью всей деятельности по подготовке гражданина к выполнению социальных и государственных функций.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представляет собой современное понимание военно-патриотического воспитания как одного из приоритетных направлений деятельности государственных институтов в условиях реформирования общества, Вооруженных сил РФ, воинских формирований и органов.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Ведущую роль патриотическое воспитание имеет потому, что современное общественное развитие России остро высветило необходимость вывести на новый уровень всю систему патриотического воспитания.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военно-патриотической направленности направлена на решение данных проблем, что свидетельствует о её актуальности.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Новизна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данной программы заключается:</w:t>
      </w:r>
    </w:p>
    <w:p w:rsidR="00376D39" w:rsidRPr="00371A1D" w:rsidRDefault="00376D39" w:rsidP="00376D39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представляет собой определённую систему содержания, форм, методов и приёмов педагогических воздействий. Программа опирается на принципы социальной активности, индивидуализации,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взаимодействия личности и коллектива, развивающего воспитания и единства образовательной и воспитательной среды. Программа военно-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патриотического воспитания имеет большое значение для решения ряда воспитательных и социальных проблем.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Педагогическая целесообразность данной программы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призвана помочь каждому школьнику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Цель программы: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 программы: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основ начальной военной подготовки, физическая, моральная и психологическая подготовка подростков к службе в Вооруженных Силах России;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в юношах и девушках этических норм поведения,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6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культуры</w:t>
        </w:r>
      </w:hyperlink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общения</w:t>
        </w:r>
      </w:hyperlink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чувства дружбы и коллективизма;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уважение к правам и свободам человека, любви к Родине;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военно-спортивных конкурсах, олимпиадах, соревнованиях (школа - район – город - область);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физкультурно-оздоровительной работы среди обучающихся, направленной на укрепление их здоровья, физического, психического и всестороннего развития.</w:t>
      </w:r>
    </w:p>
    <w:p w:rsidR="00376D39" w:rsidRDefault="00376D39" w:rsidP="00376D39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данной программы: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формирование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качеств. Достижение поставленных задач предполагается осуществить на основе интереса подростков к военному искусству, физической силе и красоте, мужеству, стойкости, смелости и решительности, стремлению к самоутверждению.</w:t>
      </w:r>
    </w:p>
    <w:p w:rsidR="00376D39" w:rsidRPr="00371A1D" w:rsidRDefault="00376D39" w:rsidP="00376D39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Основные принципы программы: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(знания открываются учащимися и проверяются на практике);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компетентностного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(под компетентностью нами понимается способность системно применять знания и умения для самостоятельной и коллективной деятельности при решении проблем);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активной жизненной позиции;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интегративности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формирования гражданско-патриотического мышления (создаются условия для принятия учащимися общечеловеческих ценностей, выработке гражданской позиции, применение полученных знаний в конкурсах различного уровня).</w:t>
      </w:r>
    </w:p>
    <w:p w:rsidR="00376D39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Срок  </w:t>
      </w:r>
      <w:r w:rsidR="008F60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реализации</w:t>
      </w:r>
      <w:proofErr w:type="gramEnd"/>
      <w:r w:rsidR="008F60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программы: 1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возрастному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уровню  програ</w:t>
      </w:r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мма</w:t>
      </w:r>
      <w:proofErr w:type="gramEnd"/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предназначена для детей с 14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17 лет.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Психолого-педагогические осо</w:t>
      </w:r>
      <w:r w:rsidR="008F609B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бенности возрастной категории 14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-17 лет.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Подростковый возраст является по сути кризисным.  У подростка появляется необходимость собственной позиции, проявляется эмансипация от непосредственного влияния взрослых. Подросток осознаёт себя как участник общественно-трудовой деятельности. В этом возрасте у подростка проявляется повышенная утомляемость, возбудимость, раздражительность, негативизм. Существует позитивный смысл подросткового кризиса в том, что через него, через отстаивание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своей взрослости, самостоятельности подросток удовлетворяет потребности в самопознании и самоутверждении. В результате у него не просто возникают чувство уверенности в себе и способность полагаться на себя, но и формируются способы поведения, позволяющие ему и в дальнейшем справляться с жизненными трудностями.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период отличается повышенной интеллектуальной активностью, желанием развивать, демонстрировать свои способности, стремлением получать высокую оценку со стороны. Дети подросткового возраста включаются в качественно новую систему отношений с товарищами и взрослыми в школе. На каждом возрастном этапе социализации можно наблюдать определённые особенности развития личности. Нас интересует подростковый возраст и особенности развития и формирования личности подростка.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подростка значительно расширяется сфера деятельности, а главное – качественно изменяется характер этой деятельности, значительно усложняются её виды и формы.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Подростки участвуют во многих разнообразных видах деятельности: в учебно-образовательном труде, в культурно-массовой работе, в физкультурно-спортивной деятельности, в организаторском труде, в хозяйственном труде школы, в творческом труде. В то же время игра продолжает занимать в этом возрасте важное место. Но подростка привлекает уже не только сам процесс игры, а борьба за первенство, возможность поднять свой престиж в глазах сверстников.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Основное по объему место в жизни подростка принадлежит учебной деятельности, ибо подросток в современных условиях всегда школьник. Но сама по себе учебная работа не может удовлетворить потребности подростков в раскрытии комплекса физических и душевных сил, жажды активной, социально-признаваемой, сохраняя свою актуальность, уже не является ведущей в подростковом возрасте, выступая по своей психологической роли лишь как одна из форм совокупной социально-признаваемой деятельности.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Изменение социальной позиции ребёнка в подростковом возрасте, его стремление занять определенной место в жизни, в обществе, в отношениях с взрослыми находят отражение в резко повышенной потребности подростка оценить самого себя в системе «Я и мое участие в жизни общества».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 место подростка в обществе определяется степенью его участия или возможности его участия в деятельности, имеющей социально признаваемый характер. Именно данная деятельность становится ведущей в этот возрастной период.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развёрнутой социальной деятельности наиболее оптимально удовлетворяются потребности подростка в построении новых взаимоотношений с взрослыми, реализация самостоятельности.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Осуществление социально признаваемой деятельности соответствует основным психологическим требованиям подросткового возраста, когда дети, прежде всего, стремятся к разнообразным формам общения. Построение у подростков развитой системы общения служит основой формирования у них сознательного отношения к другим людям, к окружающему. При этом развитая система общения – это то, непременное условие, при котором их сознательность обнаруживается в виде определённого качества личности. Речь идёт не просто о социальной направленности различных видов деятельности подростков, а о существующей ныне в школе-интернате организации разнообразных дел, мероприятий и о социальном построении особого типа социально одобряемой деятельности. Типа, который является условием, способом формирования личности и необходимым компонентом многоплановой деятельности ребёнка, организуемой в системе воспитательного процесса.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Непременным условием социализации подростка в школе является его общение со сверстниками,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которое  складывается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неформальном подростковом объединении.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Приобщению к активной социальной, познавательной деятельности способствует дополнительная образовательная общеразвивающая программа «Юный армеец».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сложности программы – 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занятий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Эффективность обучения и воспитания достигается с использованием в программе различных </w:t>
      </w: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проведения занятий, включающих: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презентации;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викторины;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практические работы;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встречи с участниками Вов, офицерами запаса и участниками локальных войн.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Методическое обеспечение: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мультимедийная установка, плакаты, иллюстрации.</w:t>
      </w: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реализуется в одной группе от 10 до 15 человек. Занятия в группа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проходят 2 раза в неделю по 40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</w:t>
      </w:r>
      <w:r w:rsidR="003959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нут. Общее количество часов – 144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объединения дополнительного образования</w:t>
      </w:r>
    </w:p>
    <w:tbl>
      <w:tblPr>
        <w:tblW w:w="10216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821"/>
        <w:gridCol w:w="1765"/>
        <w:gridCol w:w="1782"/>
        <w:gridCol w:w="1404"/>
      </w:tblGrid>
      <w:tr w:rsidR="00376D39" w:rsidRPr="00371A1D" w:rsidTr="008F609B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 по программе в год</w:t>
            </w:r>
          </w:p>
        </w:tc>
      </w:tr>
      <w:tr w:rsidR="00376D39" w:rsidRPr="00371A1D" w:rsidTr="008F609B"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9561AA" w:rsidP="00376D39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«Юнармия-1</w:t>
            </w:r>
            <w:r w:rsidR="00376D39"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8F609B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376D39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D39" w:rsidRPr="00371A1D" w:rsidRDefault="008F609B" w:rsidP="00376D39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Ожидаемые результаты реализации дополнительной образовательной программы</w:t>
      </w:r>
    </w:p>
    <w:p w:rsidR="00376D39" w:rsidRPr="00371A1D" w:rsidRDefault="00376D39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учебно-воспитательной работы, проводимой на занятиях, учащиеся должны: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знать: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организационную структуру ВС РФ, историю их создания и предназначение;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ТТХ основных образцов вооружения и техники армий России;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материальную часть автомата Калашникова;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правила и меры безопасности при обращении с оружием;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устройство ручных гранат и правило пользования ими;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основные положения (ОВУ), общевоинских уставов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  РФ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left="360"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уметь: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строевые приёмы без оружия;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действовать в составе отделения в походном и боевом порядке;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стрелять из пневматического оружия;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метать гранаты на дальность и точность;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ориентироваться на местности различными способами;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вести наблюдения при действии в составе НП;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нормативы ЗОМП;</w:t>
      </w:r>
    </w:p>
    <w:p w:rsidR="00376D39" w:rsidRPr="00371A1D" w:rsidRDefault="00376D39" w:rsidP="008F609B">
      <w:pPr>
        <w:shd w:val="clear" w:color="auto" w:fill="FFFFFF"/>
        <w:spacing w:after="120" w:line="240" w:lineRule="auto"/>
        <w:ind w:firstLine="142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оказывать первую медицинскую помощь.</w:t>
      </w:r>
    </w:p>
    <w:p w:rsidR="00376D39" w:rsidRPr="00371A1D" w:rsidRDefault="00376D39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6D39" w:rsidRPr="00371A1D" w:rsidRDefault="00376D39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подведения итогов реализации данной программы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собеседование;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участие в конкурсах, соревнованиях, смотрах;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анкетирование;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опросы, тестирование;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коллективно-творческая деятельность;</w:t>
      </w:r>
    </w:p>
    <w:p w:rsidR="00376D39" w:rsidRPr="00371A1D" w:rsidRDefault="00376D39" w:rsidP="00376D39">
      <w:pPr>
        <w:shd w:val="clear" w:color="auto" w:fill="FFFFFF"/>
        <w:spacing w:after="100" w:afterAutospacing="1" w:line="240" w:lineRule="auto"/>
        <w:ind w:left="502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взаимоконтроль;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вопросно-ответная беседа;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практическая работа;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диспут;</w:t>
      </w:r>
    </w:p>
    <w:p w:rsidR="00376D39" w:rsidRDefault="00376D39" w:rsidP="00376D39">
      <w:pPr>
        <w:shd w:val="clear" w:color="auto" w:fill="FFFFFF"/>
        <w:spacing w:after="12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круглый стол.</w:t>
      </w:r>
    </w:p>
    <w:p w:rsidR="00376D39" w:rsidRDefault="00376D39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67145" w:rsidRDefault="00267145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67145" w:rsidRPr="00371A1D" w:rsidRDefault="00267145" w:rsidP="00376D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76D39" w:rsidRDefault="00376D39" w:rsidP="00376D39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376D39" w:rsidRPr="00371A1D" w:rsidRDefault="00376D39" w:rsidP="00376D39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дополнительной общеобразовательной программы</w:t>
      </w:r>
      <w:r w:rsidR="00335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«Юнармия-1</w:t>
      </w:r>
      <w:r w:rsidR="008F60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первого года обучения</w:t>
      </w:r>
    </w:p>
    <w:tbl>
      <w:tblPr>
        <w:tblW w:w="9923" w:type="dxa"/>
        <w:tblInd w:w="1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"/>
        <w:gridCol w:w="709"/>
        <w:gridCol w:w="1134"/>
        <w:gridCol w:w="3260"/>
        <w:gridCol w:w="709"/>
        <w:gridCol w:w="709"/>
        <w:gridCol w:w="709"/>
        <w:gridCol w:w="1134"/>
      </w:tblGrid>
      <w:tr w:rsidR="00395915" w:rsidRPr="006F7D56" w:rsidTr="00267145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№п/п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Название раздела, темы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часов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Формы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Аттестации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/контроля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Все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ов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Практик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Раздел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Общевоинские уставы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Строевая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  <w:r w:rsidR="00395915"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  <w:r w:rsidR="00395915"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Огневая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Общая тактика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5.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История ВС РФ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="00395915"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Поисково-архивная работа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Основы правовых знаний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="00395915"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8.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Специальная физическая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рукопашный бой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9.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Разработка тематического контента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 и аудио роликов.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Социально-благотворительные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  <w:r w:rsidR="0039591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Участие в конкурсах,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соревнованиях,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тренировочных сборах, полевых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выходах, экскурсиях и др.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мероприятиях,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т.ч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  <w:r w:rsidR="0039591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  <w:r w:rsidR="0039591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6714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</w:tr>
      <w:tr w:rsidR="00395915" w:rsidRPr="006F7D56" w:rsidTr="002671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Итого по разделу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823DC0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2107F9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2107F9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5915" w:rsidRPr="006F7D56" w:rsidRDefault="00395915" w:rsidP="00395915">
      <w:pPr>
        <w:spacing w:after="200" w:line="276" w:lineRule="auto"/>
        <w:rPr>
          <w:rFonts w:ascii="Calibri" w:eastAsia="Calibri" w:hAnsi="Calibri" w:cs="Times New Roman"/>
        </w:rPr>
      </w:pPr>
    </w:p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Содержание 1</w:t>
      </w:r>
      <w:r w:rsidRPr="006F7D56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-го года обучения</w:t>
      </w: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2"/>
        <w:gridCol w:w="7258"/>
      </w:tblGrid>
      <w:tr w:rsidR="00395915" w:rsidRPr="006F7D56" w:rsidTr="00606525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1. Общевоинские Уставы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Военная присяга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Боевое знамя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части.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Военнослужащие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взаимоотношения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ними.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Права, общие обязанности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 солдата. Воинская дисциплина, ее сущность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значение. Чему обязывает и чем достигается крепкая воинская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Поощрения, применяемые к военнослужащим.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Дисциплинарные взыскания, налагаемые на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Начальники и подчиненные, старшие и младшие, их права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обязанности. Ответственность военнослужащих. Порядок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отдачи и выполнения приказаний.</w:t>
            </w:r>
          </w:p>
        </w:tc>
      </w:tr>
      <w:tr w:rsidR="00395915" w:rsidRPr="006F7D56" w:rsidTr="00606525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2. Строевая подготовка.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Строевые приемы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движения без оружия.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Выполнение команд: "Становись", "Равняйсь",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Смирно","Вольно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"Заправиться", "Головные уборы снять",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"Головные уборы надеть".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Повороты на месте.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Перестроение из одной шеренги в две и обратно.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в движении направо и налево.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кругом в движении.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6.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 Повороты на месте и в движении.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7.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Выполнение воинского приветствия на месте и в движении.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 из строя, подход к начальнику и возвращение в строй.</w:t>
            </w:r>
          </w:p>
        </w:tc>
      </w:tr>
      <w:tr w:rsidR="00395915" w:rsidRPr="006F7D56" w:rsidTr="006065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9-12.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Строи отделения,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взвода в пешем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порядке 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машинах.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Развернутый строй, походный строй. Команды, подаваемые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построения и перестроение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отделения, взвода в развернутый и походный строй на месте и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движении. Воинское приветствие.</w:t>
            </w:r>
          </w:p>
        </w:tc>
      </w:tr>
      <w:tr w:rsidR="00395915" w:rsidRPr="006F7D56" w:rsidTr="00606525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3.Огневая подготовка.</w:t>
            </w:r>
          </w:p>
        </w:tc>
      </w:tr>
    </w:tbl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7362"/>
      </w:tblGrid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Стрелковое оружие: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история создания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развитие.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Огнестрельное оружие: Возникновение. Эволюция. Развитие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совершенствование.</w:t>
            </w: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Основы и правила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стрельбы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Меры безопасности при обращении с оружием и боеприпасами.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Правила поведения в тире и на линии огня.</w:t>
            </w: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винтовки.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Тренировка технике стрельбы без пуль. Тренировка в удержании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винтовки, прицеливание, нажатие на спусковой крючок.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Соблюдение режима дыхания.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квадрату 10х10 см. на листе белой бумаги.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попасть в квадрат, найти среднюю точку попадания по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пяти пробоинам и научиться определять точку прицеливания.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- 5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 часу на каждое. Стрельба по мишени N 8 из положения сидя за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столом с опорой локтями о стол. Дистанция - 10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выстрелов-5.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Цель - мишень N 8. Расстояние до цели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выстрелов - 10. Время стрельбы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неограниченное.Пули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"ДЦ",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Положение для стрельбы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зачетных/. Время на стрельбу – не ограничено.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"ДЦ". Положение для стрельбы -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на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выполнить нормативы юношеского третьего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второго разрядов.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 колена.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стоя без упора.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Дистанция-10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 Стрельба по мишени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N 8 из положения стоя без упора. Дистанция 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Выполнить упражнение из пневматической винтовки /единой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спортивной классификации/. Цель - мишень N 8. Расстояние до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цели - 10 м. Количество выстрелов - 25 /5 пробных, 20 зачетных/.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трех положений:</w:t>
            </w: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825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0"/>
            </w:tblGrid>
            <w:tr w:rsidR="00395915" w:rsidRPr="006F7D56" w:rsidTr="00395915">
              <w:trPr>
                <w:trHeight w:val="4988"/>
              </w:trPr>
              <w:tc>
                <w:tcPr>
                  <w:tcW w:w="825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5915" w:rsidRPr="006F7D56" w:rsidRDefault="00395915" w:rsidP="003959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-сидя за столом или лежа с упора;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 колена;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-стоя.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Задание : личное первенство взвода. Скоростная стрельба по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силуэтным падающим мишеням из положения сидя за столом с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опорой локтями на стол.</w:t>
                  </w:r>
                </w:p>
                <w:p w:rsidR="00395915" w:rsidRPr="006F7D56" w:rsidRDefault="00395915" w:rsidP="003959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4.Общая тактика.</w:t>
                  </w:r>
                </w:p>
                <w:p w:rsidR="00395915" w:rsidRPr="006F7D56" w:rsidRDefault="00395915" w:rsidP="003959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Тема 1-2.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"Организация,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вооружение и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тактика действий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подразделений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иностранных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государств"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Теория.</w:t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Организация, вооружение и тактика действий мотопехотного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отделения /взвода/ армии США и ФРГ в наступлении и обороне.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ТТХ основных видов вооружения.</w:t>
                  </w:r>
                </w:p>
              </w:tc>
            </w:tr>
          </w:tbl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Действия солдата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бою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1. (ТСЗ) Солдат в обороне. Подготовка к обороне. Выбор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и оборудование окопа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стрельбы и его маскировка. Приспособление местных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предметов к обороне. Действия в обороне с началом огневой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подготовки атаки противника. Уничтожение противника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передним краем обороны огнем и гранатой. Бой с противником,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ворвавшимся в траншею.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2. (ТСЗ) Солдат в наступлении. Подготовка к атаке 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атака: пополнение боеприпасов, заряжание оружия, снаряжение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гранат, выбор пути движения в атаку, наблюдение за сигналами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командира и действия по ним. Выскакивание из траншеи.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Движение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атаку в боевом порядке отделения. Преодоление различных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и препятствий. Атака переднего края обороны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противника, уничтожение его огнем в упор и гранатой. Бой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траншее и ходах сообщения.</w:t>
            </w:r>
          </w:p>
        </w:tc>
      </w:tr>
      <w:tr w:rsidR="00395915" w:rsidRPr="006F7D56" w:rsidTr="00B342D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5-8.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Борьба с танками,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бронированными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машинами,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боевыми самолетами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вертолетами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иностранных армий,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воздушным десантом.</w:t>
            </w:r>
          </w:p>
        </w:tc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1-2.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Боевая характеристика танков и бронированных машин иностранных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армий и их уязвимые места, применение различного рода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в борьбе с танками и бронированными машинами.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3-4.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Применение гранатометов, ручных противотанковых гранат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уничтожения танков и бронированных машин противника.</w:t>
            </w:r>
          </w:p>
        </w:tc>
      </w:tr>
    </w:tbl>
    <w:p w:rsidR="00395915" w:rsidRPr="006F7D56" w:rsidRDefault="00395915" w:rsidP="00395915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99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3299"/>
        <w:gridCol w:w="4522"/>
        <w:gridCol w:w="9"/>
        <w:gridCol w:w="164"/>
      </w:tblGrid>
      <w:tr w:rsidR="00395915" w:rsidRPr="006F7D56" w:rsidTr="00395915">
        <w:trPr>
          <w:gridAfter w:val="1"/>
          <w:wAfter w:w="164" w:type="dxa"/>
          <w:trHeight w:val="244"/>
        </w:trPr>
        <w:tc>
          <w:tcPr>
            <w:tcW w:w="9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5.История ВС РФ.</w:t>
            </w:r>
          </w:p>
        </w:tc>
      </w:tr>
      <w:tr w:rsidR="00395915" w:rsidRPr="006F7D56" w:rsidTr="00395915">
        <w:trPr>
          <w:gridAfter w:val="2"/>
          <w:wAfter w:w="173" w:type="dxa"/>
          <w:trHeight w:val="800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1-2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Век русской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славы.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Дни воинской славы России.</w:t>
            </w:r>
          </w:p>
        </w:tc>
      </w:tr>
      <w:tr w:rsidR="00395915" w:rsidRPr="006F7D56" w:rsidTr="00395915">
        <w:trPr>
          <w:gridAfter w:val="2"/>
          <w:wAfter w:w="173" w:type="dxa"/>
          <w:trHeight w:val="135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Армия и флот России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Занятие 1. Армия и флот России в войнах 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Важнейшие военные операции в период I-й мировой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войны Занятие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 Создание Красной Армии.</w:t>
            </w:r>
          </w:p>
        </w:tc>
      </w:tr>
      <w:tr w:rsidR="00395915" w:rsidRPr="006F7D56" w:rsidTr="00395915">
        <w:trPr>
          <w:gridAfter w:val="2"/>
          <w:wAfter w:w="173" w:type="dxa"/>
          <w:trHeight w:val="1078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5-6.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Великая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Отечественная война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Важнейшие военные операции 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395915" w:rsidRPr="006F7D56" w:rsidTr="00395915">
        <w:trPr>
          <w:gridAfter w:val="3"/>
          <w:wAfter w:w="4697" w:type="dxa"/>
        </w:trPr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6.Поисково-архивная работа.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1-2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терминологией архивного дела.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4-5.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6-10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сайтах «Мемориал», «Подвиг народа» и др., работа с архивами.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11-12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Систематизация и составление описательных рассказов.</w:t>
            </w: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7.Основы правовых знаний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1-2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Конституция РФ об охране страны. Основы обороны. Значение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характер военной доктрины России. Воинский долг граждан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Российской Федерации. Внешний и внутренний враг. Основные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методы ведения информационной войны и способы защиты.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8.Специальная физическая подготовка и рукопашный бой.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Приемы страховки и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самостраховки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Захваты, освобождение от захватов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Подсечки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Задняя подножка Передняя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подножка.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Стойки. Удары </w:t>
            </w:r>
            <w:proofErr w:type="gram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руками .</w:t>
            </w:r>
            <w:proofErr w:type="gram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Удары ногами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руками, перемещения.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передвижения с ударами.</w:t>
            </w:r>
          </w:p>
        </w:tc>
      </w:tr>
    </w:tbl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7D56">
        <w:rPr>
          <w:rFonts w:ascii="TimesNewRomanPSMT" w:eastAsia="Times New Roman" w:hAnsi="TimesNewRomanPSMT" w:cs="Times New Roman"/>
          <w:color w:val="000000"/>
          <w:lang w:eastAsia="ru-RU"/>
        </w:rPr>
        <w:t>24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7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ногами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туловищем.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защиты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9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обороны и нападения- ответная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10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 на опережение, встречные удары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ударов в действиях атаки (связки)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12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Броски, подсечки, подхваты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13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в нападающих и защитных действиях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бойца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14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Спарринги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15-16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Гимнаст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ика</w:t>
            </w:r>
            <w:proofErr w:type="spellEnd"/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Опорные прыжки - прыжок согнув ноги (козел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длину), высота - I год - 115 см, II год-120 см, III год-120 см,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Акробатические упражнения - кувырок вперед, назад,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длинный кувырок вперед, кувырок боком, кувырок назад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выходом в стойку, "мост", переворот боком, стойка на лопатках,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голове.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а) длинный кувырок вперед через препятствие,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руках, подъем разгибом.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б) переворот вперед с разбега с опорой на прямые руки,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рондат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фляк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в) сальто вперед с разбега, комбинации из ранее разученных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элементов.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Тема 17-18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Бег 3000 м. Челночный бег 10х10 м.</w:t>
            </w:r>
          </w:p>
        </w:tc>
      </w:tr>
      <w:tr w:rsidR="00395915" w:rsidRPr="006F7D56" w:rsidTr="0039591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18-19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Кроссовая подготовка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Ходьба и бег по пересеченной местности. Бег в гору и под гору.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Чередование ходьбы и бега.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Марш-бросок 5 км.</w:t>
            </w:r>
          </w:p>
        </w:tc>
      </w:tr>
    </w:tbl>
    <w:p w:rsidR="00395915" w:rsidRPr="006F7D56" w:rsidRDefault="00395915" w:rsidP="0039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20-21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Общеразвивающие упражнения - упражнения без предметов,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предметами, на снарядах, с партнером.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9. Разработка тематического контента видео и аудио роликов.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 Цифровая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видеотехника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видеосъёмка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устройства видеоаппаратуры. Обзор функций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возможностей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видеосьемки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Применение изученного материала на практике.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программой для создания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. Основные приемы работы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Структура окна программы.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5-9.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и редактирование видеоролика. Настройка переходов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фрагментами. Сохранение мультимедийных клипов.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тематических видеороликов.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Социально- благотворите</w:t>
            </w:r>
            <w:r w:rsidR="0060652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льные проекты.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социального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проектирования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Социальное проектирование как организация эффективной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социальной работы .Типология проектов в зависимости от цели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задач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«достижимость», «безусловность»,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«измеримость», «итог». Понятие «конкретные реальные действия»,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«дробление цели». Понятие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«сроки реализации» и «география проекта». Отличие понятий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«заинтересованные стороны»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«целевая аудитория».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3-6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оиск актуальных тем для социального проекта,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обсуждение, рождение замысла.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Упражнения на тренировку постановки целей: жизненных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собственных планов и социальной проблемы (Дерево целей,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проблемно-целевой ромб и т.д.). Мини-сочинение «Что я сделаю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достижения своей цели?», выделение тезисов.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подходов к выявлению целевой группы задуманного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проекта.</w:t>
            </w:r>
          </w:p>
        </w:tc>
      </w:tr>
      <w:tr w:rsidR="00395915" w:rsidRPr="006F7D56" w:rsidTr="0039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Участие в конкурсах, соревнованиях, учебно-тренировочных сборах, полевых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выходах, экскурсиях и др. меропри</w:t>
            </w:r>
            <w:r w:rsidR="0060652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ятиях, в </w:t>
            </w:r>
            <w:proofErr w:type="spellStart"/>
            <w:r w:rsidR="0060652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т.ч</w:t>
            </w:r>
            <w:proofErr w:type="spellEnd"/>
            <w:r w:rsidR="0060652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. подготовка.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5915" w:rsidRPr="006F7D56" w:rsidRDefault="00395915" w:rsidP="003959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D39" w:rsidRDefault="00376D39" w:rsidP="003959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Условия реализации дополнительной образовательной программы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успешной реализации программы «Юные армейцы» необходимо: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спортивного зала и открытой спортивной площадки для занятий строевой подготовкой;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тира, мишеней для проведения стрельбы из пневматической винтовки;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учебных комплектов средств оказания первой медицинской помощи, средств индивидуальной защиты;</w:t>
      </w:r>
    </w:p>
    <w:p w:rsidR="00376D39" w:rsidRPr="00371A1D" w:rsidRDefault="00376D39" w:rsidP="00376D39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наглядных пособий, учебных фильмов, инструкций по технике безопасности.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B342DF" w:rsidRDefault="00B342DF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376D39" w:rsidRPr="006C633D" w:rsidRDefault="00376D39" w:rsidP="00376D39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lastRenderedPageBreak/>
        <w:t> </w:t>
      </w: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Организац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</w:t>
      </w: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онно- педагогические условия программы.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A1DA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Кадровое обеспечение.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Занятия проводит педагог дополнительного образования </w:t>
      </w:r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высшей</w:t>
      </w:r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категории </w:t>
      </w:r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Шакиров Ринат </w:t>
      </w:r>
      <w:proofErr w:type="spellStart"/>
      <w:r w:rsidR="008F6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Вазихович</w:t>
      </w:r>
      <w:proofErr w:type="spellEnd"/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имеющий высшее образование, владеющий </w:t>
      </w:r>
      <w:proofErr w:type="gramStart"/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основами  методики</w:t>
      </w:r>
      <w:proofErr w:type="gramEnd"/>
      <w:r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обучения.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Программа реализуется на базе МБОУ СОШ</w:t>
      </w:r>
      <w:r w:rsidR="008F609B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№2 в кабинете истории № 16</w:t>
      </w: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376D39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376D39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Формы аттестации/ контроля и оценочные материалы.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В процессе реализации программы используются следующие виды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контроля :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текущий  и контроль по завершению изучения программы.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Текущий  контроль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осуществляется в течении учебного года в форме фронтальной и индивидуальной беседы.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Промежуточная аттестация и аттестация по завершению освоения программы – применяется зачетная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( недифференцированная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) система оценок ( зачет, незачет).  Зачет осуществляется через участие обучающихся в мероприятиях различного уровня, решение тестовых заданий.</w:t>
      </w:r>
    </w:p>
    <w:p w:rsidR="00376D39" w:rsidRPr="006C633D" w:rsidRDefault="00376D39" w:rsidP="00376D3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Зачетные мероприятия проводятся в течении года и предполагают участие в конкурсах, конференциях различного уровня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606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8F609B" w:rsidRDefault="008F609B" w:rsidP="00376D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376D39" w:rsidRPr="00371A1D" w:rsidRDefault="00376D39" w:rsidP="00376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ЛИТЕРАТУРА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Бабанский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 Ю.К.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Педагогика.-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1988.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Буре Р.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С.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Учите детей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трудиться.-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1987.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Гофман Ж.И. Военно-патриотическое и интернациональное воспитание на уроках начальной военной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подготовки.-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Высшая школа, 1985.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Давыдов В.В. Проблемы развивающегося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М., 1986.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Кутафин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О.Е. Основы государства и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Юрист, 1996.</w:t>
      </w:r>
    </w:p>
    <w:p w:rsidR="00376D39" w:rsidRPr="00371A1D" w:rsidRDefault="00376D39" w:rsidP="00376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Макаренко А.С. т. 5, 1960.</w:t>
      </w:r>
    </w:p>
    <w:p w:rsidR="00376D39" w:rsidRPr="00371A1D" w:rsidRDefault="00376D39" w:rsidP="005473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Фельдштейн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Д.Н. Психология воспитания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ML, 1978.</w:t>
      </w:r>
    </w:p>
    <w:p w:rsidR="00376D39" w:rsidRPr="00371A1D" w:rsidRDefault="00376D39" w:rsidP="00376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Федеральная целевая программа "Патриотическое воспитание граждан Российской Федерации, увековечение памяти российских воинов и знаменательных событий военной истории Отечества". С. 7-17.</w:t>
      </w:r>
    </w:p>
    <w:p w:rsidR="00606525" w:rsidRDefault="00606525" w:rsidP="00B3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B342DF" w:rsidRDefault="00B342DF" w:rsidP="00B3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B342DF" w:rsidRDefault="00B342DF" w:rsidP="00B342DF">
      <w:pPr>
        <w:shd w:val="clear" w:color="auto" w:fill="FFFFFF"/>
        <w:spacing w:after="0" w:line="240" w:lineRule="auto"/>
      </w:pPr>
    </w:p>
    <w:p w:rsidR="00B342DF" w:rsidRDefault="00B342DF" w:rsidP="00B342DF">
      <w:pPr>
        <w:shd w:val="clear" w:color="auto" w:fill="FFFFFF"/>
        <w:spacing w:after="0" w:line="240" w:lineRule="auto"/>
      </w:pPr>
    </w:p>
    <w:p w:rsidR="00B342DF" w:rsidRDefault="00B342DF" w:rsidP="00B342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395915" w:rsidRDefault="00395915" w:rsidP="00395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1E1BB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lastRenderedPageBreak/>
        <w:t>Приложение</w:t>
      </w:r>
    </w:p>
    <w:p w:rsidR="00395915" w:rsidRPr="00A12A70" w:rsidRDefault="00395915" w:rsidP="0039591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дополнительной общеобразовательной обще</w:t>
      </w:r>
      <w:r w:rsidR="00335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развивающей программы «Юнармия-1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 года обучения</w:t>
      </w:r>
    </w:p>
    <w:p w:rsidR="0054739A" w:rsidRDefault="0054739A" w:rsidP="0054739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1276"/>
        <w:gridCol w:w="992"/>
        <w:gridCol w:w="3544"/>
        <w:gridCol w:w="1559"/>
      </w:tblGrid>
      <w:tr w:rsidR="0054739A" w:rsidRPr="002D1731" w:rsidTr="00606525">
        <w:tc>
          <w:tcPr>
            <w:tcW w:w="851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276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544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559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4739A" w:rsidRPr="002D1731" w:rsidTr="00606525">
        <w:tc>
          <w:tcPr>
            <w:tcW w:w="851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2D1731" w:rsidRDefault="0054739A" w:rsidP="00395915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Историко-правовая подготовка (12 часов)</w:t>
            </w:r>
          </w:p>
        </w:tc>
      </w:tr>
      <w:tr w:rsidR="0054739A" w:rsidRPr="002D1731" w:rsidTr="00606525">
        <w:tc>
          <w:tcPr>
            <w:tcW w:w="851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традиции Вооруженных Сил Российской Федерации, символы воинской части</w:t>
            </w:r>
          </w:p>
        </w:tc>
        <w:tc>
          <w:tcPr>
            <w:tcW w:w="1559" w:type="dxa"/>
          </w:tcPr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4739A" w:rsidRPr="002D1731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D1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 важные битвы и сражения русской армии с древнейших времен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Воинские награды, истории создания Вооруженных Сил Российской Федерации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Вооруженных Сил, истории их создания и предназначения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основные задачи современных Вооруженных Сил, их роль и место в системе обеспечения национальной безопасности страны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подготовки к воинской службе, символы воинской чести, устав внутренней службы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 воинской службы, порядок прохождения воинской службы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воинской вежливости, поведение и отдание воинского приветствия.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перед строем и в строю.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606525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Строевая подготовка (11</w:t>
            </w:r>
            <w:r w:rsidR="0054739A"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показом </w:t>
            </w: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видеосюжетов</w:t>
            </w:r>
          </w:p>
        </w:tc>
        <w:tc>
          <w:tcPr>
            <w:tcW w:w="992" w:type="dxa"/>
          </w:tcPr>
          <w:p w:rsidR="0054739A" w:rsidRPr="00661265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устав Военной Службы Российской Федерации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коллективно-творческая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строевые приемы Строевого устава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без оружия. Строевая стойка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месте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строевым и походным шагом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воинского приветствия</w:t>
            </w: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606525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 (10</w:t>
            </w:r>
            <w:r w:rsidR="0054739A"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Назначения и боевые свойства </w:t>
            </w: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автомата (пулемета)</w:t>
            </w:r>
            <w:r w:rsidRPr="00FE27DD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ru-RU"/>
              </w:rPr>
              <w:t> </w:t>
            </w: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принцип работы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ind w:lef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стрелкового оружия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при обращении с оружием и боеприпасами.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Осмотр и подготовка к стрельбе. Порядок контрольного осмотра автомата (пулемета) 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Хранение и сбережение автомата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36-38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Стрельба в тире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армейского вооружения (7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оружия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конструкторы-оружейники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и его обсуждение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FE27DD" w:rsidRDefault="0054739A" w:rsidP="00395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приемы обращения с оружие</w:t>
            </w:r>
            <w:r w:rsidR="00606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Автомат Калашникова АК-47 (16</w:t>
            </w: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 Калашникова АК-47. История возникновения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«Калашников»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на занятиях с оружием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сборки и разборки автомата АК-47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52-56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сборка и разборка автомата АК-47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правила стрельбы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58-60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в тире</w:t>
            </w: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Тактическая подготовка (8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Правила, обычаи и нормы  поведения  военнослужащих, связанных с выполнением боевых задач и несением военной службы.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современного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выносливость</w:t>
            </w: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Понятия «бой» и</w:t>
            </w:r>
            <w:r w:rsidR="00606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его основные характеристики (18</w:t>
            </w: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содержания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огня по условному противнику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74-77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элементов боя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78-79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Боевые задачи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боевых задач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606525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Медицинская подготовка (20</w:t>
            </w:r>
            <w:r w:rsidR="0054739A"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оказания первой помощи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отсутствии сознания, остановке дыхания и кровообращения.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определения сознания и восстановления проходимости дыхательных путей.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Сердечно-лёгочная реанимация. Современный алгоритм проведения сердечно-лёгочной реанимации (СЛР).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сердечно-лёгочной реанимации и перевода пострадавшего в устойчивое боковое положение.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«кровотечение», «острая кровопотеря». Признаки различных видов наружного кровотечения (артериального, венозного, капиллярного, смешанного).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головы. Оказание первой помощи. Особенности ранений волосистой части головы.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96-97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конечностей. Отработка приёмов первой помощи при переломах.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Иммобилизация пострадавших</w:t>
            </w:r>
          </w:p>
        </w:tc>
        <w:tc>
          <w:tcPr>
            <w:tcW w:w="1559" w:type="dxa"/>
          </w:tcPr>
          <w:p w:rsidR="0054739A" w:rsidRDefault="0054739A" w:rsidP="003959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606525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Психологическая подготовка (10</w:t>
            </w:r>
            <w:r w:rsidR="0054739A"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</w:t>
            </w:r>
            <w:proofErr w:type="spellStart"/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психотренниг</w:t>
            </w:r>
            <w:proofErr w:type="spellEnd"/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«коллектив», «самооценка»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100-101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адаптации в новом коллективе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Избежание конфликтов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психологическая профилактика нарушений воинской дисциплины, суицидальных происшествий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психологическая подготовка личного состава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6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Туристическая подготовка (30 часов)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Выживание в условиях вынужденной автономии в природных условиях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«автономия», «тактика выживания»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выживания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гигиена туриста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личного снаряжения туриста на один день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Рюкзак туриста и его укладка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114-115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горизонта, определение сторон горизонта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туристических узлов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Вязка узлов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119-120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узлов на практике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добыча воды при автономном изолированном существовании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123-125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-127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костров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128-129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Укладка костров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130-134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походу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135-138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с применением изученного материала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135-139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препятствий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140-144</w:t>
            </w: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2" w:type="dxa"/>
          </w:tcPr>
          <w:p w:rsidR="0054739A" w:rsidRPr="00FE27DD" w:rsidRDefault="00606525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54739A" w:rsidRPr="00FE27DD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</w:t>
            </w:r>
          </w:p>
        </w:tc>
        <w:tc>
          <w:tcPr>
            <w:tcW w:w="1559" w:type="dxa"/>
          </w:tcPr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4739A" w:rsidRDefault="0054739A" w:rsidP="00395915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54739A" w:rsidRPr="00661265" w:rsidTr="00606525">
        <w:tc>
          <w:tcPr>
            <w:tcW w:w="851" w:type="dxa"/>
          </w:tcPr>
          <w:p w:rsidR="0054739A" w:rsidRPr="00606525" w:rsidRDefault="0054739A" w:rsidP="0039591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</w:tcPr>
          <w:p w:rsidR="0054739A" w:rsidRPr="00606525" w:rsidRDefault="0054739A" w:rsidP="00395915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06525" w:rsidRDefault="0054739A" w:rsidP="00395915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4739A" w:rsidRPr="00606525" w:rsidRDefault="0054739A" w:rsidP="003959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4739A" w:rsidRPr="00606525" w:rsidRDefault="0054739A" w:rsidP="0039591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544" w:type="dxa"/>
          </w:tcPr>
          <w:p w:rsidR="0054739A" w:rsidRPr="00661265" w:rsidRDefault="0054739A" w:rsidP="003959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4739A" w:rsidRPr="00661265" w:rsidRDefault="0054739A" w:rsidP="003959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739A" w:rsidRPr="00FE27DD" w:rsidRDefault="0054739A" w:rsidP="0054739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4739A" w:rsidRDefault="0054739A"/>
    <w:sectPr w:rsidR="0054739A" w:rsidSect="00376D3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2364342"/>
    <w:multiLevelType w:val="hybridMultilevel"/>
    <w:tmpl w:val="EC34212C"/>
    <w:lvl w:ilvl="0" w:tplc="BFBE66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1C0600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811D4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ABD"/>
    <w:rsid w:val="001B0ABD"/>
    <w:rsid w:val="002107F9"/>
    <w:rsid w:val="00267145"/>
    <w:rsid w:val="002D5451"/>
    <w:rsid w:val="002F0F74"/>
    <w:rsid w:val="00335AE6"/>
    <w:rsid w:val="00376D39"/>
    <w:rsid w:val="00395915"/>
    <w:rsid w:val="00537DD8"/>
    <w:rsid w:val="0054739A"/>
    <w:rsid w:val="00606525"/>
    <w:rsid w:val="007B6D12"/>
    <w:rsid w:val="00823DC0"/>
    <w:rsid w:val="008B77AE"/>
    <w:rsid w:val="008F609B"/>
    <w:rsid w:val="009561AA"/>
    <w:rsid w:val="00B342DF"/>
    <w:rsid w:val="00F0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62E6"/>
  <w15:chartTrackingRefBased/>
  <w15:docId w15:val="{F7097FD9-57B1-47AA-9B7C-4B943C58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76D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76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76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376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76D39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uiPriority w:val="99"/>
    <w:semiHidden/>
    <w:rsid w:val="00376D39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376D3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://pandia.ru/text/category/kulmztura_re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://pandia.ru/text/category/kulmztura_rech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25</Pages>
  <Words>6384</Words>
  <Characters>36389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11</cp:revision>
  <cp:lastPrinted>2023-10-12T07:38:00Z</cp:lastPrinted>
  <dcterms:created xsi:type="dcterms:W3CDTF">2023-09-12T10:57:00Z</dcterms:created>
  <dcterms:modified xsi:type="dcterms:W3CDTF">2023-10-12T07:46:00Z</dcterms:modified>
</cp:coreProperties>
</file>