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3E7" w:rsidRDefault="009753E7" w:rsidP="00865D3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</w:rPr>
      </w:pPr>
      <w:r w:rsidRPr="009753E7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570345" cy="9077556"/>
            <wp:effectExtent l="0" t="0" r="1905" b="9525"/>
            <wp:docPr id="1" name="Рисунок 1" descr="C:\Users\Лилия\Downloads\Скан_2023101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Скан_20231010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7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BC" w:rsidRDefault="001C50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3E7" w:rsidRDefault="009753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1C50BC" w:rsidRDefault="001C50B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0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678"/>
        <w:gridCol w:w="4723"/>
      </w:tblGrid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 дополнительного образования « Дом детского творчества « Радуга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sz w:val="24"/>
                <w:szCs w:val="24"/>
              </w:rPr>
              <w:t xml:space="preserve"> </w:t>
            </w:r>
            <w:r w:rsidR="00865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65D3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1C50BC" w:rsidRDefault="00535E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-гуманитарная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1C50BC" w:rsidRDefault="001C5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1C50BC" w:rsidRDefault="001C5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</w:tr>
      <w:tr w:rsidR="001C50BC">
        <w:tc>
          <w:tcPr>
            <w:tcW w:w="675" w:type="dxa"/>
          </w:tcPr>
          <w:p w:rsidR="001C50BC" w:rsidRDefault="001C5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1C50BC" w:rsidRDefault="001C50B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 </w:t>
            </w:r>
          </w:p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 игры (деловые)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освоения содержания программы обеспечиваются условия для достижения обучающимися следующих личностных,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предметных результатов.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«буква»;</w:t>
            </w: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1C50BC" w:rsidRDefault="001C5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>
        <w:tc>
          <w:tcPr>
            <w:tcW w:w="675" w:type="dxa"/>
          </w:tcPr>
          <w:p w:rsidR="001C50BC" w:rsidRDefault="00345EC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C50BC" w:rsidRDefault="00345EC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1C50BC" w:rsidRDefault="001C50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Оглавление</w:t>
      </w: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Пояснительная записка………………………………………………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.4-7</w:t>
      </w:r>
    </w:p>
    <w:p w:rsidR="001C50BC" w:rsidRDefault="00345EC9">
      <w:pPr>
        <w:widowControl w:val="0"/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Учебный (тематический) план……………………………………………...7-13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Содержание программы………………………………………………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13-14</w:t>
      </w:r>
    </w:p>
    <w:p w:rsidR="001C50BC" w:rsidRDefault="00345EC9">
      <w:pPr>
        <w:widowControl w:val="0"/>
        <w:tabs>
          <w:tab w:val="left" w:pos="978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Организационно-педагогические условия программы…………………...14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Формы аттестации/ контроля и оценочные материалы……………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65D34">
        <w:rPr>
          <w:rFonts w:ascii="Times New Roman" w:eastAsia="Times New Roman" w:hAnsi="Times New Roman" w:cs="Times New Roman"/>
          <w:color w:val="000000"/>
          <w:sz w:val="24"/>
          <w:szCs w:val="24"/>
        </w:rPr>
        <w:t>14-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   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Список лит</w:t>
      </w:r>
      <w:r w:rsidR="00865D34">
        <w:rPr>
          <w:rFonts w:ascii="Times New Roman" w:eastAsia="Times New Roman" w:hAnsi="Times New Roman" w:cs="Times New Roman"/>
          <w:color w:val="000000"/>
          <w:sz w:val="24"/>
          <w:szCs w:val="24"/>
        </w:rPr>
        <w:t>ературы……………………………………………………</w:t>
      </w:r>
      <w:proofErr w:type="gramStart"/>
      <w:r w:rsidR="00865D34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865D34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Приложен</w:t>
      </w:r>
      <w:r w:rsidR="00865D34">
        <w:rPr>
          <w:rFonts w:ascii="Times New Roman" w:eastAsia="Times New Roman" w:hAnsi="Times New Roman" w:cs="Times New Roman"/>
          <w:color w:val="000000"/>
          <w:sz w:val="24"/>
          <w:szCs w:val="24"/>
        </w:rPr>
        <w:t>ия………………………………………………………………….17-26</w:t>
      </w: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53E7" w:rsidRDefault="00975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65D34" w:rsidRDefault="00865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</w:t>
      </w:r>
      <w:r w:rsidR="00865D34">
        <w:rPr>
          <w:rFonts w:ascii="Times New Roman" w:eastAsia="Times New Roman" w:hAnsi="Times New Roman" w:cs="Times New Roman"/>
          <w:sz w:val="24"/>
          <w:szCs w:val="24"/>
        </w:rPr>
        <w:t>равленность программы «</w:t>
      </w:r>
      <w:proofErr w:type="spellStart"/>
      <w:r w:rsidR="00865D34">
        <w:rPr>
          <w:rFonts w:ascii="Times New Roman" w:eastAsia="Times New Roman" w:hAnsi="Times New Roman" w:cs="Times New Roman"/>
          <w:sz w:val="24"/>
          <w:szCs w:val="24"/>
        </w:rPr>
        <w:t>Познавай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положения программы: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 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принципы построения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общее развитие с учетом индивидуальных возможностей и способностей; развитие творческой деятельности; развитие личностных компетенций; поддержка и сохранение здоровья; формирование духовно-нравственных установок и ориентаций; развитие устойчивой психологической адаптации к новым условиям образования; сотворчество обучающих, обучающихся и родителей.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подготовки к обучению</w:t>
      </w:r>
      <w:r w:rsidR="00865D34">
        <w:rPr>
          <w:rFonts w:ascii="Times New Roman" w:eastAsia="Times New Roman" w:hAnsi="Times New Roman" w:cs="Times New Roman"/>
          <w:sz w:val="24"/>
          <w:szCs w:val="24"/>
        </w:rPr>
        <w:t xml:space="preserve"> в школе по программе «</w:t>
      </w:r>
      <w:proofErr w:type="spellStart"/>
      <w:r w:rsidR="00865D34">
        <w:rPr>
          <w:rFonts w:ascii="Times New Roman" w:eastAsia="Times New Roman" w:hAnsi="Times New Roman" w:cs="Times New Roman"/>
          <w:sz w:val="24"/>
          <w:szCs w:val="24"/>
        </w:rPr>
        <w:t>Познавай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лежат личностно-ориентированные и развивающие технологии. Целью личностно-ориентированных технологий являются развитие и формирование в процессе подготовки к обучению активной творческой личности. Развивающие технологии направлены на формирование у ребенка проблемного мышления, на развитие мыслительной активности. Развивающие технологии содержат: развивающие дидактические игры, развивающие практические задания, творческие упражнения, конструирование, аналитико-синтетические действия.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Содержание, предложенное для подготовки к обучению программ</w:t>
      </w:r>
      <w:r w:rsidR="00865D34">
        <w:rPr>
          <w:rFonts w:ascii="Times New Roman" w:eastAsia="Times New Roman" w:hAnsi="Times New Roman" w:cs="Times New Roman"/>
          <w:sz w:val="24"/>
          <w:szCs w:val="24"/>
        </w:rPr>
        <w:t>ой «</w:t>
      </w:r>
      <w:proofErr w:type="spellStart"/>
      <w:r w:rsidR="00865D34">
        <w:rPr>
          <w:rFonts w:ascii="Times New Roman" w:eastAsia="Times New Roman" w:hAnsi="Times New Roman" w:cs="Times New Roman"/>
          <w:sz w:val="24"/>
          <w:szCs w:val="24"/>
        </w:rPr>
        <w:t>Познавай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соответствует возрастным особенностям детей старшего дошкольного возраста и составляет основу для использования личностно ориентированных и развивающих технологий. Содержание подготовки к обучению строится на таких принципах, как: учет возрастных и индивидуальных особенностей ребенка; систематичность и последовательность; вариантность и вариативность; доступность и достаточность; наглядность; достоверность; комплексность; взаимосвязь с окружающим миром; использование произведений искусства, интеграция всех видов искусства, произведений детского творчества; разнообразие игровых и творческих заданий; многообразие видов художественно-творческой деятельности (игровая, музыкальная, художественно-речевая, театрализованная).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При составлении программы «Познавай-ка» были выдержаны требования к особенностям обучения 5-7 летних детей. 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нормативные документы </w:t>
      </w:r>
    </w:p>
    <w:p w:rsidR="001C50BC" w:rsidRDefault="00345E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разработке дополнительных общеобразовательных программ</w:t>
      </w:r>
    </w:p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1C50BC" w:rsidRDefault="00345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сфере»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C50BC" w:rsidRDefault="00345E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1C50BC" w:rsidRDefault="001C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запросом со стороны детей и родителей на развивающие программы для детей дошкольного возраста в области развития речи и обучения их первоначальному чтению и письму. Готовить ребенка к школе – это значит не только обеспечить количество определенных представлений, знаний и умений, но и формировать качественные мыслительные способности.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Это достигается не только путем специальных занятий, но и в результате знакомства с окружающей жизнью – в играх, труде, общении и установлении новых связей со взрослыми и сверстниками. Отличительной особенностью программы является наличие наглядно-методического сопровождения, представленного конспектами учебно-игровых занятий для педагога, в которых предлагается программа на учебный год, четкое планирование каждого занятия с описанием цели и хода его проведения, и карточек с заданиями для ребенка, которые обеспечивают его наглядно-практические действия по усвоению программного материала. 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 </w:t>
      </w: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подготовке.</w:t>
      </w:r>
    </w:p>
    <w:p w:rsidR="001C50BC" w:rsidRDefault="001C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 рассчитана на детей 5-7 лет. </w:t>
      </w:r>
    </w:p>
    <w:p w:rsidR="001C50BC" w:rsidRDefault="00345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подготовке. Педагогами, диагностируя стартовые возможности детей, проводятся консультации для родителей, даются рекомендации по определению образовательного маршрута для ребенка. 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Объем программы</w:t>
      </w:r>
    </w:p>
    <w:p w:rsidR="001C50BC" w:rsidRDefault="00345E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и срок реализации программы: программа рассчитана на 1 год, обще</w:t>
      </w:r>
      <w:r w:rsidR="00865D34">
        <w:rPr>
          <w:rFonts w:ascii="Times New Roman" w:eastAsia="Times New Roman" w:hAnsi="Times New Roman" w:cs="Times New Roman"/>
          <w:sz w:val="24"/>
          <w:szCs w:val="24"/>
        </w:rPr>
        <w:t xml:space="preserve">е количество - 144 часа в год, </w:t>
      </w:r>
      <w:r w:rsidR="005B2730">
        <w:rPr>
          <w:rFonts w:ascii="Times New Roman" w:eastAsia="Times New Roman" w:hAnsi="Times New Roman" w:cs="Times New Roman"/>
          <w:sz w:val="24"/>
          <w:szCs w:val="24"/>
        </w:rPr>
        <w:t>2 раза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неделю - по 2 часа (1 час - 30 минут). </w:t>
      </w:r>
    </w:p>
    <w:p w:rsidR="001C50BC" w:rsidRDefault="001C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 xml:space="preserve">Формы организации образовательного процесса и виды занятий: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индивидуальная, групповая, индивидуально-групповая.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социоприродном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наблюдение, самостоятельная работа, защита проектов.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 и воспитания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Словесный: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– рассказ;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Наглядный: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наблюдения;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фото и видеоматериалы;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Практический: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метод проектов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Игровой: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загадывание загадок; 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процессе изучения курса используются элементы следующих образовательных технологий:</w:t>
      </w:r>
    </w:p>
    <w:p w:rsidR="001C50BC" w:rsidRDefault="00345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1C50BC" w:rsidRDefault="00345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1C50BC" w:rsidRDefault="00345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1C50BC" w:rsidRDefault="00345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1C50BC" w:rsidRDefault="00345E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Срок освоения программы – 1 год</w:t>
      </w:r>
    </w:p>
    <w:p w:rsidR="001C50BC" w:rsidRDefault="001C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содержания программы обеспечиваются условия для достижения обучающимися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концу учебного года ребенок: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узнает буквы русского алфавита;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научится писать печатные буквы русского алфавита в клетке;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научится понимать и использовать в речи термины «звук» и «буква»;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определять место звука в слове: в начале, в середине и в конце;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различать гласные, согласные, твердые и мягкие согласные, звонкие и глухие согласные звуки;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графическим обозначением звуков (гласные - красный квадрат, твердые согласные - синий квадрат, мягкие согласные - зеленый квадрат);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научится записывать слова условными обозначениями, буквами.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соотносить звук и букву;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научится писать слова, предложения условными обозначениями, буквами.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определять ударный слог, ударную гласную и обозначает соответствующим значком;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звуковой анализ слов.</w:t>
      </w:r>
    </w:p>
    <w:p w:rsidR="001C50BC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текущий (игровые тренировочные задания);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итоговый. Диагностика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процессов чтения.</w:t>
      </w: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</w:t>
      </w:r>
    </w:p>
    <w:p w:rsidR="001C50BC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Познавайка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», 1год обучения</w:t>
      </w: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text" w:tblpX="80" w:tblpY="1"/>
        <w:tblW w:w="102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"/>
        <w:gridCol w:w="3269"/>
        <w:gridCol w:w="1134"/>
        <w:gridCol w:w="2693"/>
        <w:gridCol w:w="2410"/>
      </w:tblGrid>
      <w:tr w:rsidR="001C50BC" w:rsidTr="00345EC9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C50BC" w:rsidRDefault="00345EC9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 w:rsidP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</w:tbl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260"/>
        <w:gridCol w:w="1134"/>
        <w:gridCol w:w="2693"/>
        <w:gridCol w:w="2410"/>
      </w:tblGrid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ind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  <w:p w:rsidR="001C50BC" w:rsidRDefault="001C50BC">
            <w:pPr>
              <w:ind w:firstLine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картинкам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слов по звучанию, моделированием, знакомство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протяжённостью слов (длинные и короткие), рисование иголок ёжикам.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Я.Козловского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1C50BC" w:rsidRDefault="001C50BC">
            <w:pPr>
              <w:ind w:firstLine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Звук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буквы А, а. 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буквы.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ind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ind w:firstLine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БукваУ,у</w:t>
            </w:r>
            <w:proofErr w:type="spellEnd"/>
            <w:proofErr w:type="gramEnd"/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Р, буква Р, 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Здоровье. Дружим с водой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Ю</w:t>
            </w:r>
          </w:p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Предложение. Точка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*. Буквы Г,Г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вук К (К'),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Глухие-Звонкие согласные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Д,Д*, Буквы Д, д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Ф,Ф*,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Т (Т'), 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В*,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З,З*,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ПДД. Правила поведения на остановках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П-П*,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Щ,Буквы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Щ,щ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numPr>
                <w:ilvl w:val="0"/>
                <w:numId w:val="1"/>
              </w:num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занятия Здоровье.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«Сивка-бурка»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занятие. ПДД.  Мостовая не для игры.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Буква Ъ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Аттестация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1C50BC" w:rsidRDefault="00345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</w:rPr>
        <w:t> Инструктаж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 правилам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> на занятиях.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теми, кто впервые пришёл в объединение и встреча с детьми, занимавшимися в объединении в прошлом году. Рассказ о новых летних впечатлениях. Построение предложений. Планирование дальнейшего обучения.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«Звуки и буквы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</w:rPr>
        <w:t> Различение понятий «Звук» и «Буква». выделение среди звуков согласные и гласные, среди согласных твёрдые и мягкие, глухие и звонкие. Знакомство с буквами, которые не обозначают звуков. Инструктажи по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правилам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> при работе с карандашом, авторучкой.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места звука в слове и обозначение его схематически. Знакомство с условными обозначениями звуков.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Письмо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слова с помощью графических изображений.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Письмо печатных букв в клетках, используя образец. Соотношение звука и буквы. Составление предложений из 2-4 слов. Запись предложений условными обозначениями.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слияний, слогов; работа над текстами, работа над графическими навыками.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Устное народное творчество 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Слушание сказки,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Заучивание считалки, скороговорки, загадки. Пересказ народных сказок, чтение наизусть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песенок. Инсценировки сказок.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Произведения устного народного творчества проводятся как на отдельных занятиях, так и включены в содержание занятия с другой тематикой.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Литературные произведения 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</w:rPr>
        <w:t> Слушание рассказов, сказок, стихотворений. Слушание больших произведений (по главам). Жанровые особенности сказок, рассказов стихотворений. Раскрытие скрытых мотивов поступков героев произведений.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Пересказ. Беседы по содержанию произведений. Составление рассказов о своём отношении к поступкам персонажей, о любимых произведениях.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произведениями детских писателей проходит как на отдельных занятиях, так и на занятиях с другой тематикой, когда знакомство с небольшим литературным произведением является частью занятия, входит в один из его этапов.</w:t>
      </w:r>
    </w:p>
    <w:p w:rsidR="001C50BC" w:rsidRDefault="001C5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Речевые занятия 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Составлении описательных рассказов по картине, серии картинок, по правилам поведения, правилам безопасности собственной жизнедеятельности,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здоровье, по правилам дорожного движения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умение обращаться за помощью к взрослым.</w:t>
      </w: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Построение сложноподчинённые и сложносочинённые предложения. Составление рассказов из личного опыта. Составление рассказов творческого характера на тему, предложенную педагогом. Словарь детей расширяется за счёт слов, обозначающих предметы и явления, не имевшие места в собственном опыте ребёнка.</w:t>
      </w:r>
    </w:p>
    <w:p w:rsidR="001C50BC" w:rsidRDefault="001C50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Заучивание стихотворений, подготовка инсценировок, обсуждение плана проведения мероприятий, проводимых в рамках предмета «</w:t>
      </w:r>
      <w:proofErr w:type="spellStart"/>
      <w:r w:rsidR="00865D34">
        <w:rPr>
          <w:rFonts w:ascii="Times New Roman" w:eastAsia="Times New Roman" w:hAnsi="Times New Roman" w:cs="Times New Roman"/>
          <w:sz w:val="24"/>
          <w:szCs w:val="24"/>
        </w:rPr>
        <w:t>Познавайка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 .Эта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подготовка и проведение праздника Осени, Нового года, международного Женского Дня 8 марта.</w:t>
      </w:r>
    </w:p>
    <w:p w:rsidR="001C50BC" w:rsidRDefault="00345EC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Входной контроль знаний, промежуточный и итоговый контроль знаний.</w:t>
      </w:r>
    </w:p>
    <w:p w:rsidR="001C50BC" w:rsidRDefault="001C50BC">
      <w:pPr>
        <w:widowControl w:val="0"/>
        <w:tabs>
          <w:tab w:val="left" w:pos="3030"/>
          <w:tab w:val="center" w:pos="7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widowControl w:val="0"/>
        <w:tabs>
          <w:tab w:val="left" w:pos="3030"/>
          <w:tab w:val="center" w:pos="7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widowControl w:val="0"/>
        <w:tabs>
          <w:tab w:val="left" w:pos="3030"/>
          <w:tab w:val="center" w:pos="7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widowControl w:val="0"/>
        <w:tabs>
          <w:tab w:val="left" w:pos="3030"/>
          <w:tab w:val="center" w:pos="74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widowControl w:val="0"/>
        <w:tabs>
          <w:tab w:val="left" w:pos="3030"/>
          <w:tab w:val="center" w:pos="74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1C50BC" w:rsidRDefault="001C50BC">
      <w:pPr>
        <w:widowControl w:val="0"/>
        <w:tabs>
          <w:tab w:val="left" w:pos="3030"/>
          <w:tab w:val="center" w:pos="7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Алмазовна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Методическое оснащение: «Буквари» Н.С. Жуковой для индивидуальной работы детей по первому году обучения; «Первая книга для чтения после букваря»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Н.С.Жуковой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работы по второму году обучения;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консультаций для родителей, обучающих;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мониторинга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читательских умений 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виде диаграммы).</w:t>
      </w:r>
    </w:p>
    <w:p w:rsidR="001C50BC" w:rsidRDefault="00345EC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Технические средства обучения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рабочего места: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аудиомагнитофон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CD/DVD-проигрыватель;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проектор для демонстрации слайдов;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мультимедийный проектор; 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экспозиционный экран размером 150х150 см</w:t>
      </w:r>
    </w:p>
    <w:p w:rsidR="001C50BC" w:rsidRDefault="00345EC9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Экранно-звуковые пособия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аудиозаписи художественного исполнения изучаемых произведений в соответствии с программой курса;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видеофильмы, соответствующие содержанию обучения (по возможности);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слайды (диапозитивы), соответствующие тематике программы курса;</w:t>
      </w:r>
    </w:p>
    <w:p w:rsidR="001C50BC" w:rsidRDefault="00345EC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after="0" w:line="240" w:lineRule="auto"/>
        <w:ind w:left="0" w:firstLine="11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мультимедийные (цифровые) образовательные ресурсы, соответствующие тематике программы.</w:t>
      </w: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 w:rsidP="00345EC9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аттестации/ контроля и оценочные материалы</w:t>
      </w: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tabs>
          <w:tab w:val="left" w:pos="9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Формы предъявления и демонстрации образовательных результатов: конкурс, праздник</w:t>
      </w:r>
    </w:p>
    <w:p w:rsidR="001C50BC" w:rsidRDefault="00345E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Уровни освоения Программы: высокий, средний, низкий</w:t>
      </w:r>
    </w:p>
    <w:p w:rsidR="001C50BC" w:rsidRDefault="001C50B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34" w:rsidRDefault="00865D34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50BC" w:rsidRDefault="00345EC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Жукова Н.С. Букварь. – М., 2017. </w:t>
      </w:r>
    </w:p>
    <w:p w:rsidR="001C50BC" w:rsidRDefault="00345EC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Жукова Н.С. Первая после букваря книга для чтения. -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-пресс, 2015.</w:t>
      </w:r>
    </w:p>
    <w:p w:rsidR="001C50BC" w:rsidRDefault="00345EC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Жукова Н.С. Я говорю правильно. От первых устных уроков к букварю. -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2015.</w:t>
      </w:r>
    </w:p>
    <w:p w:rsidR="001C50BC" w:rsidRDefault="00345EC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Жукова Н.С. Уроки логопеда. Исправление нарушений речи. -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2016.</w:t>
      </w: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EC9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  <w:r w:rsidRPr="00345EC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345EC9">
        <w:rPr>
          <w:rFonts w:ascii="Times New Roman" w:eastAsia="Times New Roman" w:hAnsi="Times New Roman" w:cs="Times New Roman"/>
          <w:b/>
          <w:sz w:val="24"/>
          <w:szCs w:val="24"/>
        </w:rPr>
        <w:t>Познавайка</w:t>
      </w:r>
      <w:proofErr w:type="spellEnd"/>
      <w:r w:rsidRPr="00345EC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345EC9" w:rsidRDefault="00345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276"/>
        <w:gridCol w:w="1275"/>
        <w:gridCol w:w="2977"/>
        <w:gridCol w:w="1418"/>
        <w:gridCol w:w="2268"/>
      </w:tblGrid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картинкам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Я.Козловского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Звук « А», буквы А, а. Написание буквы.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БукваУ,у</w:t>
            </w:r>
            <w:proofErr w:type="spellEnd"/>
            <w:proofErr w:type="gramEnd"/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1C50BC" w:rsidRDefault="001C50BC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Р, буква Р, 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Здоровье. Дружим с водой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Ю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Точка в конце предложения.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*. Буквы Г,Г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К (К'), 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К,к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Глухие-Звонкие согласные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Д,Д*, Буквы Д, д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Ф,Ф*,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Т (Т'), буква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Т,т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З,З*,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П-П*,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Щ,Буквы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Щ,щ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Буква Ь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Глухие-звонкие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Речевые занятия Здоровье.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народное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творчество.«Сивка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-бурка»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ПДД.  Мостовая не для игры.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БукваЪ</w:t>
            </w:r>
            <w:proofErr w:type="spellEnd"/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1C50BC" w:rsidRDefault="001C5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1C50BC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1C5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1C50BC" w:rsidRDefault="00345E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345EC9" w:rsidTr="00345EC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C9" w:rsidRDefault="00345EC9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EC9" w:rsidRPr="00345EC9" w:rsidRDefault="00345E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C9" w:rsidRPr="00345EC9" w:rsidRDefault="00345E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C9" w:rsidRPr="00345EC9" w:rsidRDefault="00345E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C9" w:rsidRPr="00345EC9" w:rsidRDefault="00345E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5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EC9" w:rsidRPr="00345EC9" w:rsidRDefault="00345E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50BC" w:rsidRDefault="001C5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50BC" w:rsidRDefault="001C50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50BC" w:rsidRDefault="001C50BC">
      <w:pPr>
        <w:spacing w:after="0" w:line="240" w:lineRule="auto"/>
        <w:rPr>
          <w:b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:rsidR="001C50BC" w:rsidRDefault="001C50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:rsidR="001C50BC" w:rsidRDefault="001C50BC">
      <w:pPr>
        <w:spacing w:after="0" w:line="240" w:lineRule="auto"/>
        <w:rPr>
          <w:b/>
          <w:color w:val="000000"/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sz w:val="24"/>
          <w:szCs w:val="24"/>
        </w:rPr>
      </w:pPr>
    </w:p>
    <w:p w:rsidR="001C50BC" w:rsidRDefault="001C50BC">
      <w:pPr>
        <w:spacing w:after="0" w:line="240" w:lineRule="auto"/>
        <w:jc w:val="center"/>
        <w:rPr>
          <w:sz w:val="24"/>
          <w:szCs w:val="24"/>
        </w:rPr>
      </w:pPr>
    </w:p>
    <w:p w:rsidR="001C50BC" w:rsidRDefault="00345EC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C50BC" w:rsidRDefault="001C50BC">
      <w:pPr>
        <w:spacing w:after="0" w:line="240" w:lineRule="auto"/>
        <w:jc w:val="center"/>
        <w:rPr>
          <w:sz w:val="24"/>
          <w:szCs w:val="24"/>
        </w:rPr>
      </w:pPr>
    </w:p>
    <w:p w:rsidR="001C50BC" w:rsidRDefault="001C50BC">
      <w:pPr>
        <w:spacing w:after="0" w:line="240" w:lineRule="auto"/>
        <w:rPr>
          <w:sz w:val="24"/>
          <w:szCs w:val="24"/>
        </w:rPr>
      </w:pPr>
    </w:p>
    <w:sectPr w:rsidR="001C50BC">
      <w:footerReference w:type="default" r:id="rId8"/>
      <w:pgSz w:w="11906" w:h="16838"/>
      <w:pgMar w:top="709" w:right="566" w:bottom="1134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CC5" w:rsidRDefault="00904CC5" w:rsidP="00C774EF">
      <w:pPr>
        <w:spacing w:after="0" w:line="240" w:lineRule="auto"/>
      </w:pPr>
      <w:r>
        <w:separator/>
      </w:r>
    </w:p>
  </w:endnote>
  <w:endnote w:type="continuationSeparator" w:id="0">
    <w:p w:rsidR="00904CC5" w:rsidRDefault="00904CC5" w:rsidP="00C7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4EF" w:rsidRDefault="00C774EF">
    <w:pPr>
      <w:pStyle w:val="ad"/>
    </w:pPr>
    <w:r>
      <w:t xml:space="preserve">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CC5" w:rsidRDefault="00904CC5" w:rsidP="00C774EF">
      <w:pPr>
        <w:spacing w:after="0" w:line="240" w:lineRule="auto"/>
      </w:pPr>
      <w:r>
        <w:separator/>
      </w:r>
    </w:p>
  </w:footnote>
  <w:footnote w:type="continuationSeparator" w:id="0">
    <w:p w:rsidR="00904CC5" w:rsidRDefault="00904CC5" w:rsidP="00C7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682"/>
    <w:multiLevelType w:val="multilevel"/>
    <w:tmpl w:val="FF6440E6"/>
    <w:lvl w:ilvl="0">
      <w:start w:val="1"/>
      <w:numFmt w:val="bullet"/>
      <w:lvlText w:val="●"/>
      <w:lvlJc w:val="left"/>
      <w:pPr>
        <w:ind w:left="13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70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0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784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1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5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864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422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E03F27"/>
    <w:multiLevelType w:val="multilevel"/>
    <w:tmpl w:val="DDDC03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2B865BFF"/>
    <w:multiLevelType w:val="multilevel"/>
    <w:tmpl w:val="22347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7A4A"/>
    <w:multiLevelType w:val="multilevel"/>
    <w:tmpl w:val="66F438B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F4817"/>
    <w:multiLevelType w:val="multilevel"/>
    <w:tmpl w:val="9E9C3E66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BC"/>
    <w:rsid w:val="001C50BC"/>
    <w:rsid w:val="00345EC9"/>
    <w:rsid w:val="00535EBE"/>
    <w:rsid w:val="005B2730"/>
    <w:rsid w:val="007707EA"/>
    <w:rsid w:val="00775D85"/>
    <w:rsid w:val="00865D34"/>
    <w:rsid w:val="00904CC5"/>
    <w:rsid w:val="009753E7"/>
    <w:rsid w:val="00AC12AE"/>
    <w:rsid w:val="00BA4420"/>
    <w:rsid w:val="00C774EF"/>
    <w:rsid w:val="00D5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8989"/>
  <w15:docId w15:val="{AC9BB0EE-282D-4D74-ADE4-FDCD096B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>
    <w:name w:val="Table Grid"/>
    <w:basedOn w:val="a1"/>
    <w:uiPriority w:val="59"/>
    <w:rsid w:val="0086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7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74EF"/>
  </w:style>
  <w:style w:type="paragraph" w:styleId="ad">
    <w:name w:val="footer"/>
    <w:basedOn w:val="a"/>
    <w:link w:val="ae"/>
    <w:uiPriority w:val="99"/>
    <w:unhideWhenUsed/>
    <w:rsid w:val="00C77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74EF"/>
  </w:style>
  <w:style w:type="paragraph" w:styleId="af">
    <w:name w:val="Balloon Text"/>
    <w:basedOn w:val="a"/>
    <w:link w:val="af0"/>
    <w:uiPriority w:val="99"/>
    <w:semiHidden/>
    <w:unhideWhenUsed/>
    <w:rsid w:val="00C7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77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5992</Words>
  <Characters>34155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11</cp:revision>
  <cp:lastPrinted>2023-10-04T07:21:00Z</cp:lastPrinted>
  <dcterms:created xsi:type="dcterms:W3CDTF">2023-10-04T06:49:00Z</dcterms:created>
  <dcterms:modified xsi:type="dcterms:W3CDTF">2023-10-10T08:54:00Z</dcterms:modified>
</cp:coreProperties>
</file>