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0D3" w:rsidRDefault="003B52AD" w:rsidP="0059724B">
      <w:pPr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-326390</wp:posOffset>
            </wp:positionH>
            <wp:positionV relativeFrom="margin">
              <wp:posOffset>-537210</wp:posOffset>
            </wp:positionV>
            <wp:extent cx="7269480" cy="102793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аво 11 кл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9480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Рабочая программа курса «Право в жизни человека и общества» состав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лена на основе программы Е.А. Певцовой «Право. Основы правовой культуры» и в соответствии с Федеральным компонентом государствен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ного стандарта среднего (полного) общего образования. Программа рассчи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тана на обучение школьников 10—11 классов.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Программа предусматривает использование в образовательном процессе учебно-методического комплекта «Право. Основы правовой культуры». В данный УМК входят: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Е.А.Певцова. Программа курса. «Право. Основы правовой культуры». 10-11 классы. Базовый и углубленный уровни. М.: «Русское слово – учебник», 2015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Е.А.Певцова. Право: основы правовой культуры: учебник для 10 класса общеобразовательных организаций. Базовый и углубленный уровни: в 2 ч. – М.: «Русское слово – учебник», 2017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Е.А.Певцова. Право: основы правовой культуры: учебник для 11 класса общеобразовательных организаций. Базовый и углубленный уровни: в 2 ч. – М.: «Русское слово – учебник», 2017</w:t>
      </w:r>
    </w:p>
    <w:p w:rsidR="0059724B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Программа правового обучения школьников по курсу рас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считана на 69 учебных часов по 1 часу в неделю в 10 и 11 классах.</w:t>
      </w:r>
    </w:p>
    <w:p w:rsidR="003B52AD" w:rsidRPr="003B52AD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724B" w:rsidRPr="003B52AD" w:rsidRDefault="0059724B" w:rsidP="003B52A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b/>
          <w:sz w:val="28"/>
          <w:szCs w:val="28"/>
          <w:lang w:eastAsia="ru-RU"/>
        </w:rPr>
        <w:t>Цели и характеристика курса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Целеполагание курса определило его название — формирование правовой культуры и правового сознания несовершеннолетних, стоящих перед выбором своего дальнейшего образования и про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фессии.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Правовая культура имеет множественность определений, вооружая людей знаниями и умениями освоения правовой дей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ствительности. Современному школьнику необходим правовой опыт поведения в различных ситуациях, целенаправленно при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обретаемый под влиянием системной </w:t>
      </w:r>
      <w:proofErr w:type="spellStart"/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правовоспитательной</w:t>
      </w:r>
      <w:proofErr w:type="spellEnd"/>
      <w:r w:rsidRPr="003B52AD">
        <w:rPr>
          <w:rFonts w:ascii="Times New Roman" w:hAnsi="Times New Roman" w:cs="Times New Roman"/>
          <w:sz w:val="28"/>
          <w:szCs w:val="28"/>
          <w:lang w:eastAsia="ru-RU"/>
        </w:rPr>
        <w:t xml:space="preserve"> рабо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ты. Данная программа ориентирована на реализацию современной системы правового обучения и воспитания подростков, в рамках которой возможно решение целого комплекса общественных проблем.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Ведущей задачей курса является формирование правовой компе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тентности современного подростка, предполагающей не только пра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вовую грамотность, 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 и правовую активность, умение быстро нахо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дить правильное решение возникающих проблем, ориентиро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ваться в правовом пространстве. Правовая компетенция, форми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руемая в процессе правовой подготовки школьников, представ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ляет собой комплексную характеристику, интегрирующую не только знания, ценностные установки, навыки правового поведения уча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щихся, но и приобретение опыта деятельности, необходимого каждому в повседневной жизни, в процессе социальной практи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ки, в рамках выполнения различных социальных ролей.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Курс «Право. Основы правовой культуры» оптимально соче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тает юридическое содержание и педагогические технологии при работе с подростками. Важное внимание уделено формированию умений и навыков правомерного поведения, являющегося основой </w:t>
      </w:r>
      <w:proofErr w:type="spellStart"/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правосообразного</w:t>
      </w:r>
      <w:proofErr w:type="spellEnd"/>
      <w:r w:rsidRPr="003B52AD">
        <w:rPr>
          <w:rFonts w:ascii="Times New Roman" w:hAnsi="Times New Roman" w:cs="Times New Roman"/>
          <w:sz w:val="28"/>
          <w:szCs w:val="28"/>
          <w:lang w:eastAsia="ru-RU"/>
        </w:rPr>
        <w:t xml:space="preserve"> образа жизни, основанного на самостоятельно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сти, правовой активности личности.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Содержание курса ориенти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рует на уважение права, осознание его ценности во взаимоотноше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ниях людей, выработку навыков правомерной защиты своих прав и интересов.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Изучение курса направлено на достижение следующих целей: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формирование правосознания и правовой культуры, со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циально-правовой активности, внутренней убежденности в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br/>
        <w:t>необходимости соблюдения норм права, на осознание себя полноправным членом общества, имеющим гарантированные законом права и свободы; содействие развитию профессиональных склон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ностей;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воспитание гражданской ответственности и чувства соб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ственного достоинства, дисциплинированности, уважения к пра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вам и свободам другого человека, демократическим правовым цен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ностям и институтам, правопорядку;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освоение системы знаний о праве как науке, о принципах, нормах и институтах права, необходимых для ориентации в рос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сийском и мировом нормативно-правовом материале, эффектив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ной реализации прав и законных интересов; ознакомление с содер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жанием" профессиональной юридической деятельности и основными юридическими профессиями;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овладение умениями, необходимыми для применения при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обретенных знаний для решения практических задач в социально-правовой сфере, продолжения обучения в системе профессиональ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ного образования;</w:t>
      </w:r>
    </w:p>
    <w:p w:rsid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способности и готовности к сознательному и ответственному действию в сфере отношений, урегулированных правом, в том числе к оценке 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явлений и событий с точки зрения их соответствия закону, к самостоятельному принятию решений, пра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вомерной реализации гражданской позиции и несению ответ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ственности.</w:t>
      </w:r>
    </w:p>
    <w:p w:rsidR="003B52AD" w:rsidRPr="003B52AD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724B" w:rsidRPr="003B52AD" w:rsidRDefault="0059724B" w:rsidP="003B52A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b/>
          <w:sz w:val="28"/>
          <w:szCs w:val="28"/>
          <w:lang w:eastAsia="ru-RU"/>
        </w:rPr>
        <w:t>Особенности курса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практико-ориентированный подход в изложении содержа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ния;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преемственность и последовательность в изучении правовых вопросов, обеспечивающие целенаправленность и непрерывность правового информирования (при этом теоретико-правовые вопро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сы рассматриваются в качестве важной основы для познания отра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слевого законодательства и выработки умений находить правовую информацию);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опора на социальный опыт несовершеннолетних, участвую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щих в различных правоотношениях;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формирование активной гражданской позиции личности, в том числе посредством участия в проектной деятельности;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формирование уважения к правам человека и нормам между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народного права;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обеспечение необходимого уровня юридической грамотности школьника для защиты своих прав;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решение вопросов профессиональной ориентации и само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br/>
        <w:t>определения несовершеннолетних в дальнейшем.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Курс направлен на повышение правовой грамотности школьни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ков, формирование высокого уровня их воспитанности, чувства ответственности и социальной активности.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курса учитывает современные взгляды ученых на самые актуальные вопросы правоведения и </w:t>
      </w:r>
      <w:proofErr w:type="spellStart"/>
      <w:r w:rsidRPr="003B52AD">
        <w:rPr>
          <w:rFonts w:ascii="Times New Roman" w:hAnsi="Times New Roman" w:cs="Times New Roman"/>
          <w:sz w:val="28"/>
          <w:szCs w:val="28"/>
          <w:lang w:eastAsia="ru-RU"/>
        </w:rPr>
        <w:t>государствоведения</w:t>
      </w:r>
      <w:proofErr w:type="spellEnd"/>
      <w:r w:rsidRPr="003B52AD">
        <w:rPr>
          <w:rFonts w:ascii="Times New Roman" w:hAnsi="Times New Roman" w:cs="Times New Roman"/>
          <w:sz w:val="28"/>
          <w:szCs w:val="28"/>
          <w:lang w:eastAsia="ru-RU"/>
        </w:rPr>
        <w:t>, обеспечивая адекватное уровню подростков познание характера эволюции важных общественных институтов, осуществление исследовательской, проектной и иной творческой деятельности в рамках позитивного преобразования мира. Данный курс на профильном уровне позволяет сформировать у школьников представление не только о нормах национального законодатель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ства, но и важнейших проблемах международного права. К веду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щим темам курса относятся те, которые более всего ориентирова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ны на правовую жизнь несовершеннолетних в настоящем и будущем. При выстраивании логики правового обучения обраще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но внимание на мировой опыт правовой 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подготовки граждан, а по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тому признано целесообразным включить в программу обучения теоретические вопросы, являющиеся основой для понимания норм права, такие, как проблемы взаимоотношений права и госу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дарства; система и структура права; правотворчество и </w:t>
      </w:r>
      <w:proofErr w:type="spellStart"/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правопри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менение</w:t>
      </w:r>
      <w:proofErr w:type="spellEnd"/>
      <w:r w:rsidRPr="003B52AD">
        <w:rPr>
          <w:rFonts w:ascii="Times New Roman" w:hAnsi="Times New Roman" w:cs="Times New Roman"/>
          <w:sz w:val="28"/>
          <w:szCs w:val="28"/>
          <w:lang w:eastAsia="ru-RU"/>
        </w:rPr>
        <w:t>; правоотношения; правонарушения и юридическая от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ветственность; право и личность; основные правовые системы современности; конституционное право; гражданское право; семейное право; трудовое право; административное право; уго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ловное право; экологическое право; международное право; право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судие; юридическое образование.</w:t>
      </w:r>
    </w:p>
    <w:p w:rsidR="0059724B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Обучение в рамках курса формирует целостный комплекс </w:t>
      </w:r>
      <w:proofErr w:type="spellStart"/>
      <w:r w:rsidRPr="003B52AD">
        <w:rPr>
          <w:rFonts w:ascii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3B52AD">
        <w:rPr>
          <w:rFonts w:ascii="Times New Roman" w:hAnsi="Times New Roman" w:cs="Times New Roman"/>
          <w:sz w:val="28"/>
          <w:szCs w:val="28"/>
          <w:lang w:eastAsia="ru-RU"/>
        </w:rPr>
        <w:t xml:space="preserve"> умений и навыков. Школьники знакомятся со спе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цификой профессиональной юридической деятельности адвока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та, судьи, прокурора, нотариуса, следователя, юрисконсульта. Это обеспечивает приобретение умений самостоятельного поиска, анализа и использования правовой информации; формирует умения сравнительного анализа правовых понятий и норм; объяс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нения смысла конкретных норм права, характеристики содержа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ния текстов нормативных актов; позволяет оценить обществен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ные события и явления, действия людей с точки зрения их соответствия законодательству; а также выработать доказатель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ную аргументацию собственной позиции в конкретных правовых ситуациях с использованием норм права. Школьники приобрета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ют навыки использования норм права при решении учебных и практических задач; проведения исследований по правовым те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мам в учебных целях; ведения дискуссии; составления отдельных видов юридических документов; умения анализировать собствен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ные профессиональные склонности, способы их развития и реа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лизации, формирует готовность и мотивацию на дальнейшее юри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дическое обучение в вузе.</w:t>
      </w:r>
    </w:p>
    <w:p w:rsidR="003B52AD" w:rsidRPr="003B52AD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724B" w:rsidRPr="003B52AD" w:rsidRDefault="0059724B" w:rsidP="003B52A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 к уровню подготовки учащихся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Результаты изучения курса соответствуют государственным требованиям, предъявляемым к подготовке выпускников обще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образовательных учреждений Российской Федерации. Требова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ния направлены на реализацию личностно ориентированного, </w:t>
      </w:r>
      <w:proofErr w:type="spellStart"/>
      <w:r w:rsidRPr="003B52AD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3B52AD">
        <w:rPr>
          <w:rFonts w:ascii="Times New Roman" w:hAnsi="Times New Roman" w:cs="Times New Roman"/>
          <w:sz w:val="28"/>
          <w:szCs w:val="28"/>
          <w:lang w:eastAsia="ru-RU"/>
        </w:rPr>
        <w:t xml:space="preserve"> и практико-ориентированного подходов; освоение учащимися интеллектуальной и практической деятельности; овла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дение знаниями и умениями, востребованными в повседневной жизни, позволяющими ориентироваться в окружающем мире, зна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чимыми для сохранения окружающей среды и собственного здо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ровья.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Курс ориентирован на формирование следующих умений: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характеризовать право как элемент культуры общества; систему законодательства; основные отрасли права; систему кон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ституционных прав и свобод человека и гражданина, механизм их реализации и защиты; избирательный и законодательный процес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сы в России; принципы организации и деятельности органов го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сударственной власти; порядок рассмотрения гражданских, трудовых, административно-правовых споров; порядок заключения и расторжения трудовых договоров; формы социальной защиты и социального обеспечения; порядок получения платных образова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тельных услуг;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объяснять происхождение государства и права, их взаимо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связь; механизм правового регулирования; содержание основных понятий и категорий базовых отраслей права; содержание прав, обязанностей и ответственности гражданина как участника конкретных правоотношений (избирателя, налогоплательщика, военнообязанного, работника, потребителя, супруга, абитуриента); особенности правоотношений, регулируемых публичным и частным правом;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различать формы (источники) права, субъектов права; виды судопроизводства; основания и порядок назначения наказания; полномочия органов внутренних дел, прокуратуры, адвоката, нотариуса, международных органов защиты прав человека; объекты гражданского оборота; организационно-правовые формы предпринимательской деятельности; имущественные и неиму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щественные права и способы их защиты; отдельные виды граждан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ско-правовых договоров;</w:t>
      </w:r>
    </w:p>
    <w:p w:rsidR="0059724B" w:rsidRPr="003B52AD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приводить примеры различных видов правоотношений, правонарушений, ответственности; гарантий реализации основ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ных конституционных прав; экологических правонарушений и ответственности за причинение вреда окружающей среде; обще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признанных принципов и норм международного права; правопри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менительной практики.</w:t>
      </w:r>
    </w:p>
    <w:p w:rsidR="0059724B" w:rsidRDefault="0059724B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9F9" w:rsidRPr="003B52AD" w:rsidRDefault="00E559F9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724B" w:rsidRPr="003B52AD" w:rsidRDefault="0059724B" w:rsidP="003B52A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Содержание курса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11 класс (34 часа)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Тема 1. Гражданское право (10 часов)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Понятие и сущность гражданского права. Гражданские правоотно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шения. Источники гражданского права. Виды субъектов гражданских правоотношений. Физическое лицо как субъект права. Юридические лица как субъекты права. Понятие обязательства. Способы обеспечен</w:t>
      </w:r>
      <w:r w:rsidRPr="003B5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" cy="457200"/>
            <wp:effectExtent l="19050" t="0" r="0" b="0"/>
            <wp:docPr id="1" name="Рисунок 1" descr="t1667127857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67127857a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B52AD">
        <w:rPr>
          <w:rFonts w:ascii="Times New Roman" w:hAnsi="Times New Roman" w:cs="Times New Roman"/>
          <w:sz w:val="28"/>
          <w:szCs w:val="28"/>
          <w:lang w:eastAsia="ru-RU"/>
        </w:rPr>
        <w:t>ия</w:t>
      </w:r>
      <w:proofErr w:type="spellEnd"/>
      <w:r w:rsidRPr="003B52AD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исполнения обязательств. Понятие договора и его содержание. Виды договоров. Порядок заключения, изменения и расторжения до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говоров. Отдельные виды обязательств. Понятие права собственно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сти. Основания возникновения права собственности. Понятие права интеллектуальной собственности. Интеллектуальные права (исклю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чительные — имущественные; неимущественные; иные — право до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ступа, право следования). Авторское право. Смежные права. Право охраны нетрадиционных объектов интеллектуальной собственности. Ноу-хау. Патентное право. Право средств индивидуализации участ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ников гражданского оборота. Понятие общей собственности. Защита права собственности. Защита чести, достоинства и деловой репута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ции. Понятие гражданско-правовой ответственности. Виды граждан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ско-правовой ответственности. Способы защиты гражданских прав.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Предпринимательство и предпринимательское право. Право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вые средства государственного регулирования экономики. Орга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низационно-правовые формы предпринимательской деятельно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сти. Хозяйственные товарищества. Хозяйственные общества. Производственный кооператив (артель). Унитарное предприятие. Правовое регулирование защиты предпринимательской деятель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ности и прав предпринимателей. Права потребителей. Защита прав потребителей при заключении договоров на оказание услуг. Сроки предъявления претензий. Защита прав потребителей. По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нятие и сущность наследования. Правила наследования на основа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нии завещания. Формы завещания. Наследование по закону.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Тема 2. Семейное право (3 часа)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Порядок заключения брака. Расторжение брака. Имуще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ственные и личные неимущественные права супругов. Договорной режим имущества супругов. Родители и дети: правовые основы взаимоотношений. Алиментные обязательства.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Тема 3. Жилищное право (1 часа)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Жилищные право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отношения. Реализация гражданами права на жилье.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Тема 4. Трудовое право (3 часа)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Понятие тру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дового права. Принципы и источники трудового права. Коллек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тивный договор. Трудовое соглашение. Занятость и безработица. Занятость и трудоустройство. Порядок взаимоотношений работ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ников и работодателей. Трудовой договор. Гарантии при приеме на работу. Порядок и условия расторжения трудового договора. Рас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торжение трудового договора по инициативе работодателя. Трудо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вые споры и дисциплинарная ответственность. Понятие рабочего времени. Время отдыха. Правовое регулирование труда несовер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шеннолетних. Льготы, гарантии и компенсации, предусмотренные трудовым законодательством для несовершеннолетних.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 xml:space="preserve">Тема 5. Административное право и административный </w:t>
      </w:r>
      <w:proofErr w:type="gramStart"/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процесс(</w:t>
      </w:r>
      <w:proofErr w:type="gramEnd"/>
      <w:r w:rsidRPr="003B52AD">
        <w:rPr>
          <w:rFonts w:ascii="Times New Roman" w:hAnsi="Times New Roman" w:cs="Times New Roman"/>
          <w:sz w:val="28"/>
          <w:szCs w:val="28"/>
          <w:lang w:eastAsia="ru-RU"/>
        </w:rPr>
        <w:t>2 часа)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Административное право и административные отношения. Понятие административного правоотношения. Административная ответственность. Меры административного наказания. Производство по делам об административных правонарушениях.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Тема 8. Уголовное право и уголовный процесс (6 часа)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Понятие уголовного права. Принципы уголовного права. Действие уголовного закона. Понятие преступления. Основные виды преступлений. Уголовная ответственность и наказание. Уго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ловная ответственность несовершеннолетних. Уголовный процесс. Особенности уголовного процесса по делам несовершеннолетних. Защита от преступления. Права обвиняемого, потерпевшего, сви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детеля. Уголовное судопроизводство.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Тема 9. Правовое регулирование в различных сферах общественной жизни (4 часа)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Пенсионная система и страхование. Экологическое право. Экологические правонарушения и юридическая ответственность. Правовое регу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лирование отношений в области образования. Права и обязанно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сти субъектов образовательных правоотношений.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Тема 10. Международное право (3 часа)</w:t>
      </w:r>
    </w:p>
    <w:p w:rsidR="006924ED" w:rsidRPr="003B52A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Понятие международного права. Источники и принципы между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народного права. Субъекты международного права. Международ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ная защита прав человека в условиях мирного и военного времени. Правозащитные 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организации и развитие системы прав человека. Организация Объединенных Наций. Европейский суд по правам человека. Международная защита прав детей. Международные споры и международно-правовая ответ</w:t>
      </w:r>
      <w:r w:rsidRPr="003B52AD">
        <w:rPr>
          <w:rFonts w:ascii="Times New Roman" w:hAnsi="Times New Roman" w:cs="Times New Roman"/>
          <w:sz w:val="28"/>
          <w:szCs w:val="28"/>
          <w:lang w:eastAsia="ru-RU"/>
        </w:rPr>
        <w:softHyphen/>
        <w:t>ственность. Международное гуманитарное право и права человека.</w:t>
      </w:r>
    </w:p>
    <w:p w:rsidR="006924ED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52AD">
        <w:rPr>
          <w:rFonts w:ascii="Times New Roman" w:hAnsi="Times New Roman" w:cs="Times New Roman"/>
          <w:sz w:val="28"/>
          <w:szCs w:val="28"/>
          <w:lang w:eastAsia="ru-RU"/>
        </w:rPr>
        <w:t>Промежуточный контроль (2 часа)</w:t>
      </w:r>
    </w:p>
    <w:p w:rsidR="006C45A2" w:rsidRDefault="006C45A2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45A2" w:rsidRDefault="006C45A2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45A2" w:rsidRDefault="006C45A2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9F9" w:rsidRDefault="00E559F9" w:rsidP="003B52AD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924ED" w:rsidRPr="00E559F9" w:rsidRDefault="006924ED" w:rsidP="003B52A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Требования к уровню подготовки учащихся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В результате изучения предметного курса ученик должен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знать/понимать: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основные термины и понятия, свои права и возможности их реализации;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характерные черты и признаки правовой сферы жизни общества;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содержание и значение правовых норм, регулирующих общественные отношения;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уметь: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описывать основные социальные объекты, выделяя их существенные признаки;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анализировать ситуации и высказывать свое суждение;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вести конструктивную дискуссию;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проводить исследования в области права, оформлять и представлять результаты;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объяснять взаимосвязи изученных социальных объектов (включая взаимодействия гражданина и государства);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приводить примеры правовых отношений; ситуаций, регулируемых различными видами правовых норм; деятельности людей в различных сферах;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оценивать поведение людей с точки зрения правовых норм;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решать 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осуществлять поиск социальной информации по заданной теме из различных её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самостоятельно составлять простейшие виды правовых документов (заявления, доверенности и т. п.);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использовать приобретённые знания и умения в практической деятельности и повседневной жизни для: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полноценного выполнения типичных для подростка социальных ролей;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общей ориентации в актуальных общественных событиях и процессах;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нравственной и правовой оценки конкретных поступков людей;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первичного анализа и использования социальной информации;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сознательного неприятия антиобщественного поведения.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b/>
          <w:sz w:val="28"/>
          <w:szCs w:val="28"/>
          <w:lang w:eastAsia="ru-RU"/>
        </w:rPr>
        <w:t>Реализация воспитательной программы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Реализация воспитательной программы на уроках предполагает ориентацию на целевые приоритеты, связанные с возрастными особенностями их воспитанников, ведущую деятельность. Все это в процессе организации учебной деятельности обеспечивает: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* 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 усилиями (на каждом уроке);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* побуждение школьников соблюдать на уроке общепринятые нормы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поведения, правила общения со старшими (учителями) и сверстниками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(школьниками), принципы учебной дисциплины и самоорганизации (на каждом уроке);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* привлечение внимания школьников к ценностному аспекту изучаемых на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уроках явлений, организация их работы с получаемой на уроке социально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значимой информацией – инициирование ее обсуждения, высказывания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учащимися своего мнения по ее поводу, выработки своего к ней отношения (на каждом уроке);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* организацию на уроках активной деятельности учащихся, в том числе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познавательная деятельность детей);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* применение на уроке интерактивных форм работы учащихся: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интеллектуальных игр, стимулирующих познавательную мотивацию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школьников; дидактического театра, где полученные на уроке знания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* 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*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*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2AD" w:rsidRPr="00E559F9" w:rsidRDefault="003B52A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24ED" w:rsidRPr="00E559F9" w:rsidRDefault="006924ED" w:rsidP="003B52AD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Источники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Конституция РФ.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Гражданский кодекс РФ. – М., 2016.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Трудовой кодекс РФ. – М., 2016.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Уголовный кодекс РФ. – М., 2017.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Семейный кодекс РФ. – М., 2016.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Административный кодекс РФ. – М., 2017.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Налоговый кодекс РФ. – М., 2017.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Конституция Р.Ф. – М., 2014.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Комментарии к Конституции РФ. – М., 2017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Всеобщая Декларация прав человека.</w:t>
      </w:r>
    </w:p>
    <w:p w:rsidR="006924ED" w:rsidRPr="00E559F9" w:rsidRDefault="006924ED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9F9">
        <w:rPr>
          <w:rFonts w:ascii="Times New Roman" w:hAnsi="Times New Roman" w:cs="Times New Roman"/>
          <w:sz w:val="28"/>
          <w:szCs w:val="28"/>
          <w:lang w:eastAsia="ru-RU"/>
        </w:rPr>
        <w:t>Конвенция о правах ребенка</w:t>
      </w:r>
    </w:p>
    <w:p w:rsidR="006924ED" w:rsidRPr="00E559F9" w:rsidRDefault="002F6148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6924ED" w:rsidRPr="00E559F9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https://pravo-olymp.ru/</w:t>
        </w:r>
      </w:hyperlink>
    </w:p>
    <w:p w:rsidR="006924ED" w:rsidRPr="00E559F9" w:rsidRDefault="002F6148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6924ED" w:rsidRPr="00E559F9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https://gdezakon.ru/</w:t>
        </w:r>
      </w:hyperlink>
    </w:p>
    <w:p w:rsidR="006924ED" w:rsidRPr="00E559F9" w:rsidRDefault="002F6148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6924ED" w:rsidRPr="00E559F9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http://gtrubnik.narod.ru/ucontents.htm</w:t>
        </w:r>
      </w:hyperlink>
    </w:p>
    <w:p w:rsidR="006924ED" w:rsidRPr="00E559F9" w:rsidRDefault="002F6148" w:rsidP="003B52A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6924ED" w:rsidRPr="00E559F9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http://www.consultant.ru</w:t>
        </w:r>
      </w:hyperlink>
    </w:p>
    <w:p w:rsidR="000166B7" w:rsidRPr="00E559F9" w:rsidRDefault="000166B7" w:rsidP="0059724B">
      <w:pPr>
        <w:rPr>
          <w:rFonts w:ascii="Times New Roman" w:hAnsi="Times New Roman" w:cs="Times New Roman"/>
          <w:sz w:val="28"/>
          <w:szCs w:val="28"/>
        </w:rPr>
      </w:pPr>
    </w:p>
    <w:sectPr w:rsidR="000166B7" w:rsidRPr="00E559F9" w:rsidSect="00E559F9">
      <w:pgSz w:w="11906" w:h="16838"/>
      <w:pgMar w:top="1134" w:right="1701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148" w:rsidRDefault="002F6148" w:rsidP="006C45A2">
      <w:pPr>
        <w:spacing w:after="0" w:line="240" w:lineRule="auto"/>
      </w:pPr>
      <w:r>
        <w:separator/>
      </w:r>
    </w:p>
  </w:endnote>
  <w:endnote w:type="continuationSeparator" w:id="0">
    <w:p w:rsidR="002F6148" w:rsidRDefault="002F6148" w:rsidP="006C4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148" w:rsidRDefault="002F6148" w:rsidP="006C45A2">
      <w:pPr>
        <w:spacing w:after="0" w:line="240" w:lineRule="auto"/>
      </w:pPr>
      <w:r>
        <w:separator/>
      </w:r>
    </w:p>
  </w:footnote>
  <w:footnote w:type="continuationSeparator" w:id="0">
    <w:p w:rsidR="002F6148" w:rsidRDefault="002F6148" w:rsidP="006C45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4ED"/>
    <w:rsid w:val="000166B7"/>
    <w:rsid w:val="00156615"/>
    <w:rsid w:val="002B62AA"/>
    <w:rsid w:val="002F6148"/>
    <w:rsid w:val="00375A7F"/>
    <w:rsid w:val="003B52AD"/>
    <w:rsid w:val="004413D5"/>
    <w:rsid w:val="004D66FD"/>
    <w:rsid w:val="00540056"/>
    <w:rsid w:val="00572D1E"/>
    <w:rsid w:val="0059724B"/>
    <w:rsid w:val="006924ED"/>
    <w:rsid w:val="006A20D3"/>
    <w:rsid w:val="006C45A2"/>
    <w:rsid w:val="008B452F"/>
    <w:rsid w:val="00AB0249"/>
    <w:rsid w:val="00BB3356"/>
    <w:rsid w:val="00E21195"/>
    <w:rsid w:val="00E5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0D14"/>
  <w15:docId w15:val="{A12CC59D-42FD-477E-8014-9DD57323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6B7"/>
  </w:style>
  <w:style w:type="paragraph" w:styleId="1">
    <w:name w:val="heading 1"/>
    <w:basedOn w:val="a"/>
    <w:link w:val="10"/>
    <w:uiPriority w:val="9"/>
    <w:qFormat/>
    <w:rsid w:val="00597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24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4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7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59724B"/>
    <w:pPr>
      <w:spacing w:after="0" w:line="240" w:lineRule="auto"/>
    </w:pPr>
  </w:style>
  <w:style w:type="table" w:styleId="a8">
    <w:name w:val="Table Grid"/>
    <w:basedOn w:val="a1"/>
    <w:uiPriority w:val="59"/>
    <w:rsid w:val="006A20D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6C4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45A2"/>
  </w:style>
  <w:style w:type="paragraph" w:styleId="ab">
    <w:name w:val="footer"/>
    <w:basedOn w:val="a"/>
    <w:link w:val="ac"/>
    <w:uiPriority w:val="99"/>
    <w:unhideWhenUsed/>
    <w:rsid w:val="006C4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4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69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0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olymp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www.consultant.ru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nfourok.ru/go.html?href=http%3A%2F%2Fgtrubnik.narod.ru%2Fucontents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gdeza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13</Pages>
  <Words>2883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2023-11-08T12:21:00Z</cp:lastPrinted>
  <dcterms:created xsi:type="dcterms:W3CDTF">2023-09-15T20:15:00Z</dcterms:created>
  <dcterms:modified xsi:type="dcterms:W3CDTF">2025-08-19T07:28:00Z</dcterms:modified>
</cp:coreProperties>
</file>