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AA" w:rsidRPr="007D20F1" w:rsidRDefault="000417AA">
      <w:pPr>
        <w:rPr>
          <w:color w:val="002060"/>
          <w:sz w:val="36"/>
          <w:szCs w:val="36"/>
        </w:rPr>
      </w:pPr>
      <w:r w:rsidRPr="00FF1387">
        <w:rPr>
          <w:sz w:val="36"/>
          <w:szCs w:val="36"/>
        </w:rPr>
        <w:t xml:space="preserve">     </w:t>
      </w:r>
      <w:proofErr w:type="spellStart"/>
      <w:r w:rsidRPr="007D20F1">
        <w:rPr>
          <w:color w:val="002060"/>
          <w:sz w:val="36"/>
          <w:szCs w:val="36"/>
        </w:rPr>
        <w:t>Игропедагог</w:t>
      </w:r>
      <w:proofErr w:type="spellEnd"/>
      <w:r w:rsidRPr="007D20F1">
        <w:rPr>
          <w:color w:val="002060"/>
          <w:sz w:val="36"/>
          <w:szCs w:val="36"/>
        </w:rPr>
        <w:t xml:space="preserve"> </w:t>
      </w:r>
    </w:p>
    <w:p w:rsidR="000417AA" w:rsidRPr="007D20F1" w:rsidRDefault="007D20F1">
      <w:pPr>
        <w:rPr>
          <w:color w:val="002060"/>
          <w:sz w:val="32"/>
          <w:szCs w:val="32"/>
        </w:rPr>
      </w:pPr>
      <w:r w:rsidRPr="007D20F1">
        <w:rPr>
          <w:color w:val="002060"/>
          <w:sz w:val="28"/>
          <w:szCs w:val="28"/>
        </w:rPr>
        <w:t>Э</w:t>
      </w:r>
      <w:r w:rsidR="000417AA" w:rsidRPr="007D20F1">
        <w:rPr>
          <w:color w:val="002060"/>
          <w:sz w:val="28"/>
          <w:szCs w:val="28"/>
        </w:rPr>
        <w:t>то специалист, создающий образовательные программы на основе игровых методик. Образование всегда считалось очень консервативной сферой, но благодаря развитию технологий представление о способах получения знаний меняется все быстрее. Игровые формы обучения станут очень популярными, так как с их помощью освоить изучаемый предмет можно будет намного эффективнее. Профессия появится после 2020 года.</w:t>
      </w:r>
      <w:r w:rsidR="000417AA" w:rsidRPr="007D20F1">
        <w:rPr>
          <w:color w:val="002060"/>
        </w:rPr>
        <w:t xml:space="preserve"> </w:t>
      </w:r>
      <w:r w:rsidR="000417AA" w:rsidRPr="007D20F1">
        <w:rPr>
          <w:color w:val="002060"/>
        </w:rPr>
        <w:br w:type="column"/>
      </w:r>
      <w:r w:rsidR="00FF1387" w:rsidRPr="007D20F1">
        <w:rPr>
          <w:color w:val="002060"/>
          <w:sz w:val="24"/>
        </w:rPr>
        <w:lastRenderedPageBreak/>
        <w:t xml:space="preserve"> </w:t>
      </w:r>
      <w:proofErr w:type="spellStart"/>
      <w:r w:rsidR="00FF1387" w:rsidRPr="007D20F1">
        <w:rPr>
          <w:color w:val="002060"/>
          <w:sz w:val="32"/>
          <w:szCs w:val="32"/>
        </w:rPr>
        <w:t>Надпрофессиональные</w:t>
      </w:r>
      <w:proofErr w:type="spellEnd"/>
      <w:r w:rsidR="00FF1387" w:rsidRPr="007D20F1">
        <w:rPr>
          <w:color w:val="002060"/>
          <w:sz w:val="32"/>
          <w:szCs w:val="32"/>
        </w:rPr>
        <w:t xml:space="preserve"> навыки и умения</w:t>
      </w:r>
    </w:p>
    <w:p w:rsidR="00FF1387" w:rsidRPr="007D20F1" w:rsidRDefault="00326AEC">
      <w:pPr>
        <w:rPr>
          <w:color w:val="002060"/>
          <w:sz w:val="28"/>
          <w:szCs w:val="28"/>
        </w:rPr>
      </w:pPr>
      <w:r w:rsidRPr="007D20F1">
        <w:rPr>
          <w:color w:val="002060"/>
          <w:sz w:val="28"/>
          <w:szCs w:val="28"/>
        </w:rPr>
        <w:t>Системное мышление. У</w:t>
      </w:r>
      <w:r w:rsidR="00FF1387" w:rsidRPr="007D20F1">
        <w:rPr>
          <w:color w:val="002060"/>
          <w:sz w:val="28"/>
          <w:szCs w:val="28"/>
        </w:rPr>
        <w:t xml:space="preserve">мение определять сложные системы и работать с ними. </w:t>
      </w:r>
    </w:p>
    <w:p w:rsidR="00326AEC" w:rsidRPr="007D20F1" w:rsidRDefault="00326AEC">
      <w:pPr>
        <w:rPr>
          <w:color w:val="002060"/>
          <w:sz w:val="28"/>
          <w:szCs w:val="28"/>
        </w:rPr>
      </w:pPr>
      <w:r w:rsidRPr="007D20F1">
        <w:rPr>
          <w:color w:val="002060"/>
          <w:sz w:val="28"/>
          <w:szCs w:val="28"/>
        </w:rPr>
        <w:t>Понимать технологии, процессы и рыночные ситуации в разных смежных и несмежных отраслях.</w:t>
      </w:r>
    </w:p>
    <w:p w:rsidR="00326AEC" w:rsidRPr="007D20F1" w:rsidRDefault="00326AEC">
      <w:pPr>
        <w:rPr>
          <w:color w:val="002060"/>
          <w:sz w:val="28"/>
          <w:szCs w:val="28"/>
        </w:rPr>
      </w:pPr>
      <w:r w:rsidRPr="007D20F1">
        <w:rPr>
          <w:color w:val="002060"/>
          <w:sz w:val="28"/>
          <w:szCs w:val="28"/>
        </w:rPr>
        <w:t>Свободное владение английским и знание второго языка, понимание национального и культурного контекста стран-партнеров, понимание специфики работы в отраслях в других странах.</w:t>
      </w:r>
    </w:p>
    <w:p w:rsidR="00326AEC" w:rsidRPr="007D20F1" w:rsidRDefault="00326AEC">
      <w:pPr>
        <w:rPr>
          <w:color w:val="002060"/>
          <w:sz w:val="28"/>
          <w:szCs w:val="28"/>
        </w:rPr>
      </w:pPr>
      <w:r w:rsidRPr="007D20F1">
        <w:rPr>
          <w:color w:val="002060"/>
          <w:sz w:val="28"/>
          <w:szCs w:val="28"/>
        </w:rPr>
        <w:t>Умение работать с коллективами, группами и отдельными людьми.</w:t>
      </w:r>
    </w:p>
    <w:p w:rsidR="00326AEC" w:rsidRPr="007D20F1" w:rsidRDefault="00326AEC">
      <w:pPr>
        <w:rPr>
          <w:color w:val="002060"/>
          <w:sz w:val="28"/>
          <w:szCs w:val="28"/>
        </w:rPr>
      </w:pPr>
      <w:r w:rsidRPr="007D20F1">
        <w:rPr>
          <w:color w:val="002060"/>
          <w:sz w:val="28"/>
          <w:szCs w:val="28"/>
        </w:rPr>
        <w:t>Способность к художественному творчеству.</w:t>
      </w:r>
    </w:p>
    <w:p w:rsidR="00326AEC" w:rsidRPr="007D20F1" w:rsidRDefault="00326AEC">
      <w:pPr>
        <w:rPr>
          <w:color w:val="002060"/>
          <w:sz w:val="28"/>
          <w:szCs w:val="28"/>
        </w:rPr>
      </w:pPr>
    </w:p>
    <w:p w:rsidR="00FF1387" w:rsidRPr="007D20F1" w:rsidRDefault="00FF1387">
      <w:pPr>
        <w:rPr>
          <w:color w:val="002060"/>
          <w:sz w:val="28"/>
          <w:szCs w:val="28"/>
        </w:rPr>
      </w:pPr>
    </w:p>
    <w:p w:rsidR="000417AA" w:rsidRPr="007D20F1" w:rsidRDefault="007D20F1">
      <w:pPr>
        <w:rPr>
          <w:color w:val="002060"/>
          <w:sz w:val="32"/>
          <w:szCs w:val="32"/>
        </w:rPr>
      </w:pPr>
      <w:r w:rsidRPr="007D20F1">
        <w:rPr>
          <w:color w:val="002060"/>
        </w:rPr>
        <w:t xml:space="preserve">  </w:t>
      </w:r>
      <w:r w:rsidRPr="007D20F1">
        <w:rPr>
          <w:color w:val="002060"/>
          <w:sz w:val="32"/>
          <w:szCs w:val="32"/>
        </w:rPr>
        <w:t xml:space="preserve">    Университеты </w:t>
      </w:r>
    </w:p>
    <w:p w:rsidR="007D20F1" w:rsidRPr="007D20F1" w:rsidRDefault="007D20F1">
      <w:pPr>
        <w:rPr>
          <w:color w:val="002060"/>
          <w:sz w:val="28"/>
          <w:szCs w:val="28"/>
        </w:rPr>
      </w:pPr>
      <w:r w:rsidRPr="007D20F1">
        <w:rPr>
          <w:color w:val="002060"/>
          <w:sz w:val="28"/>
          <w:szCs w:val="28"/>
        </w:rPr>
        <w:t xml:space="preserve">Профессию </w:t>
      </w:r>
      <w:proofErr w:type="spellStart"/>
      <w:r w:rsidRPr="007D20F1">
        <w:rPr>
          <w:color w:val="002060"/>
          <w:sz w:val="28"/>
          <w:szCs w:val="28"/>
        </w:rPr>
        <w:t>игропедагога</w:t>
      </w:r>
      <w:proofErr w:type="spellEnd"/>
      <w:r w:rsidRPr="007D20F1">
        <w:rPr>
          <w:color w:val="002060"/>
          <w:sz w:val="28"/>
          <w:szCs w:val="28"/>
        </w:rPr>
        <w:t xml:space="preserve"> можно будет получить в таких университетах как:</w:t>
      </w:r>
    </w:p>
    <w:p w:rsidR="007D20F1" w:rsidRPr="007D20F1" w:rsidRDefault="007D20F1">
      <w:pPr>
        <w:rPr>
          <w:color w:val="002060"/>
          <w:sz w:val="28"/>
          <w:szCs w:val="28"/>
        </w:rPr>
      </w:pPr>
      <w:r w:rsidRPr="007D20F1">
        <w:rPr>
          <w:color w:val="002060"/>
          <w:sz w:val="28"/>
          <w:szCs w:val="28"/>
        </w:rPr>
        <w:t>Российский государственный социальный университет;</w:t>
      </w:r>
    </w:p>
    <w:p w:rsidR="007D20F1" w:rsidRPr="007D20F1" w:rsidRDefault="007D20F1">
      <w:pPr>
        <w:rPr>
          <w:color w:val="002060"/>
          <w:sz w:val="28"/>
          <w:szCs w:val="28"/>
        </w:rPr>
      </w:pPr>
      <w:r w:rsidRPr="007D20F1">
        <w:rPr>
          <w:color w:val="002060"/>
          <w:sz w:val="28"/>
          <w:szCs w:val="28"/>
        </w:rPr>
        <w:t xml:space="preserve">Калмыцкий государственный университет имени Б.Б. </w:t>
      </w:r>
      <w:proofErr w:type="spellStart"/>
      <w:r w:rsidRPr="007D20F1">
        <w:rPr>
          <w:color w:val="002060"/>
          <w:sz w:val="28"/>
          <w:szCs w:val="28"/>
        </w:rPr>
        <w:t>Городовикова</w:t>
      </w:r>
      <w:proofErr w:type="spellEnd"/>
      <w:r w:rsidRPr="007D20F1">
        <w:rPr>
          <w:color w:val="002060"/>
          <w:sz w:val="28"/>
          <w:szCs w:val="28"/>
        </w:rPr>
        <w:t>;</w:t>
      </w:r>
    </w:p>
    <w:p w:rsidR="007D20F1" w:rsidRPr="007D20F1" w:rsidRDefault="007D20F1">
      <w:pPr>
        <w:rPr>
          <w:color w:val="002060"/>
          <w:sz w:val="28"/>
          <w:szCs w:val="28"/>
        </w:rPr>
      </w:pPr>
      <w:r w:rsidRPr="007D20F1">
        <w:rPr>
          <w:color w:val="002060"/>
          <w:sz w:val="28"/>
          <w:szCs w:val="28"/>
        </w:rPr>
        <w:t>Московский государственный университет имени М.В. Ломоносова.</w:t>
      </w:r>
    </w:p>
    <w:p w:rsidR="000417AA" w:rsidRPr="007D20F1" w:rsidRDefault="000417AA">
      <w:pPr>
        <w:rPr>
          <w:color w:val="002060"/>
        </w:rPr>
      </w:pPr>
    </w:p>
    <w:p w:rsidR="000417AA" w:rsidRPr="007D20F1" w:rsidRDefault="000417AA">
      <w:pPr>
        <w:rPr>
          <w:color w:val="002060"/>
        </w:rPr>
      </w:pPr>
    </w:p>
    <w:p w:rsidR="000417AA" w:rsidRPr="007D20F1" w:rsidRDefault="000417AA">
      <w:pPr>
        <w:rPr>
          <w:color w:val="002060"/>
        </w:rPr>
      </w:pPr>
    </w:p>
    <w:p w:rsidR="000417AA" w:rsidRPr="007D20F1" w:rsidRDefault="000417AA">
      <w:pPr>
        <w:rPr>
          <w:color w:val="002060"/>
        </w:rPr>
      </w:pPr>
    </w:p>
    <w:p w:rsidR="000417AA" w:rsidRDefault="000417AA"/>
    <w:p w:rsidR="000417AA" w:rsidRDefault="000417AA"/>
    <w:p w:rsidR="000417AA" w:rsidRDefault="000417AA"/>
    <w:p w:rsidR="000417AA" w:rsidRDefault="000417AA"/>
    <w:p w:rsidR="000417AA" w:rsidRDefault="000417AA"/>
    <w:sectPr w:rsidR="000417AA" w:rsidSect="000417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17A" w:rsidRDefault="00C6617A" w:rsidP="00701893">
      <w:pPr>
        <w:spacing w:after="0" w:line="240" w:lineRule="auto"/>
      </w:pPr>
      <w:r>
        <w:separator/>
      </w:r>
    </w:p>
  </w:endnote>
  <w:endnote w:type="continuationSeparator" w:id="0">
    <w:p w:rsidR="00C6617A" w:rsidRDefault="00C6617A" w:rsidP="0070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893" w:rsidRDefault="0070189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893" w:rsidRDefault="0070189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893" w:rsidRDefault="007018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17A" w:rsidRDefault="00C6617A" w:rsidP="00701893">
      <w:pPr>
        <w:spacing w:after="0" w:line="240" w:lineRule="auto"/>
      </w:pPr>
      <w:r>
        <w:separator/>
      </w:r>
    </w:p>
  </w:footnote>
  <w:footnote w:type="continuationSeparator" w:id="0">
    <w:p w:rsidR="00C6617A" w:rsidRDefault="00C6617A" w:rsidP="0070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893" w:rsidRDefault="007018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893" w:rsidRPr="00701893" w:rsidRDefault="00701893">
    <w:pPr>
      <w:pStyle w:val="a3"/>
      <w:rPr>
        <w:color w:val="0070C0"/>
        <w:sz w:val="36"/>
        <w:szCs w:val="36"/>
      </w:rPr>
    </w:pPr>
    <w:r w:rsidRPr="00701893">
      <w:rPr>
        <w:color w:val="0070C0"/>
      </w:rPr>
      <w:t xml:space="preserve">                                     </w:t>
    </w:r>
    <w:r w:rsidRPr="00701893">
      <w:rPr>
        <w:color w:val="0070C0"/>
        <w:sz w:val="36"/>
        <w:szCs w:val="36"/>
      </w:rPr>
      <w:t>Наилучший способ предвидеть свое будущее это создавать его уже сегодня</w:t>
    </w:r>
  </w:p>
  <w:p w:rsidR="00701893" w:rsidRDefault="00701893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893" w:rsidRDefault="007018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72"/>
    <w:rsid w:val="000417AA"/>
    <w:rsid w:val="000877F0"/>
    <w:rsid w:val="00326AEC"/>
    <w:rsid w:val="00701893"/>
    <w:rsid w:val="007D20F1"/>
    <w:rsid w:val="00822DCE"/>
    <w:rsid w:val="00910372"/>
    <w:rsid w:val="00C6617A"/>
    <w:rsid w:val="00FF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1893"/>
  </w:style>
  <w:style w:type="paragraph" w:styleId="a5">
    <w:name w:val="footer"/>
    <w:basedOn w:val="a"/>
    <w:link w:val="a6"/>
    <w:uiPriority w:val="99"/>
    <w:unhideWhenUsed/>
    <w:rsid w:val="00701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1893"/>
  </w:style>
  <w:style w:type="paragraph" w:styleId="a7">
    <w:name w:val="Balloon Text"/>
    <w:basedOn w:val="a"/>
    <w:link w:val="a8"/>
    <w:uiPriority w:val="99"/>
    <w:semiHidden/>
    <w:unhideWhenUsed/>
    <w:rsid w:val="0070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1893"/>
  </w:style>
  <w:style w:type="paragraph" w:styleId="a5">
    <w:name w:val="footer"/>
    <w:basedOn w:val="a"/>
    <w:link w:val="a6"/>
    <w:uiPriority w:val="99"/>
    <w:unhideWhenUsed/>
    <w:rsid w:val="00701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1893"/>
  </w:style>
  <w:style w:type="paragraph" w:styleId="a7">
    <w:name w:val="Balloon Text"/>
    <w:basedOn w:val="a"/>
    <w:link w:val="a8"/>
    <w:uiPriority w:val="99"/>
    <w:semiHidden/>
    <w:unhideWhenUsed/>
    <w:rsid w:val="0070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cp:lastPrinted>2017-12-10T15:55:00Z</cp:lastPrinted>
  <dcterms:created xsi:type="dcterms:W3CDTF">2017-12-10T15:14:00Z</dcterms:created>
  <dcterms:modified xsi:type="dcterms:W3CDTF">2017-12-14T05:52:00Z</dcterms:modified>
</cp:coreProperties>
</file>