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C20" w:rsidRPr="0033289E" w:rsidRDefault="00764A59" w:rsidP="0033289E">
      <w:pPr>
        <w:tabs>
          <w:tab w:val="left" w:pos="8708"/>
        </w:tabs>
        <w:jc w:val="both"/>
        <w:textAlignment w:val="baseline"/>
        <w:rPr>
          <w:b/>
        </w:rPr>
      </w:pPr>
      <w:r>
        <w:rPr>
          <w:rFonts w:ascii="Times New Roman" w:hAnsi="Times New Roman"/>
          <w:b/>
          <w:color w:val="0070C0"/>
          <w:sz w:val="32"/>
          <w:szCs w:val="32"/>
        </w:rPr>
        <w:t xml:space="preserve">       </w:t>
      </w:r>
      <w:r w:rsidR="00802289">
        <w:rPr>
          <w:b/>
          <w:bCs/>
          <w:noProof/>
          <w:sz w:val="28"/>
          <w:szCs w:val="28"/>
        </w:rPr>
        <w:drawing>
          <wp:inline distT="0" distB="0" distL="0" distR="0" wp14:anchorId="577C1C9D" wp14:editId="4F629C3C">
            <wp:extent cx="1041621" cy="1166600"/>
            <wp:effectExtent l="0" t="0" r="6350" b="0"/>
            <wp:docPr id="1" name="Рисунок 1" descr="C:\Users\Lenovo\Desktop\рису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esktop\рисунок.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4887" cy="1170257"/>
                    </a:xfrm>
                    <a:prstGeom prst="rect">
                      <a:avLst/>
                    </a:prstGeom>
                    <a:noFill/>
                    <a:ln>
                      <a:noFill/>
                    </a:ln>
                  </pic:spPr>
                </pic:pic>
              </a:graphicData>
            </a:graphic>
          </wp:inline>
        </w:drawing>
      </w:r>
      <w:r w:rsidR="00EA3C20">
        <w:rPr>
          <w:rFonts w:ascii="Times New Roman" w:hAnsi="Times New Roman"/>
          <w:b/>
          <w:color w:val="0070C0"/>
          <w:sz w:val="32"/>
          <w:szCs w:val="32"/>
        </w:rPr>
        <w:t xml:space="preserve"> </w:t>
      </w:r>
      <w:r>
        <w:rPr>
          <w:rFonts w:ascii="Times New Roman" w:hAnsi="Times New Roman"/>
          <w:b/>
          <w:color w:val="0070C0"/>
          <w:sz w:val="32"/>
          <w:szCs w:val="32"/>
        </w:rPr>
        <w:t xml:space="preserve">              </w:t>
      </w:r>
      <w:r w:rsidR="00EA3C20" w:rsidRPr="00764A59">
        <w:rPr>
          <w:b/>
          <w:color w:val="548DD4" w:themeColor="text2" w:themeTint="99"/>
          <w:sz w:val="32"/>
          <w:szCs w:val="32"/>
        </w:rPr>
        <w:t xml:space="preserve">И Н Ф О Р М А Ц И О Н </w:t>
      </w:r>
      <w:proofErr w:type="spellStart"/>
      <w:proofErr w:type="gramStart"/>
      <w:r w:rsidR="00EA3C20" w:rsidRPr="00764A59">
        <w:rPr>
          <w:b/>
          <w:color w:val="548DD4" w:themeColor="text2" w:themeTint="99"/>
          <w:sz w:val="32"/>
          <w:szCs w:val="32"/>
        </w:rPr>
        <w:t>Н</w:t>
      </w:r>
      <w:proofErr w:type="spellEnd"/>
      <w:proofErr w:type="gramEnd"/>
      <w:r w:rsidR="00EA3C20" w:rsidRPr="00764A59">
        <w:rPr>
          <w:b/>
          <w:color w:val="548DD4" w:themeColor="text2" w:themeTint="99"/>
          <w:sz w:val="32"/>
          <w:szCs w:val="32"/>
        </w:rPr>
        <w:t xml:space="preserve"> Ы Й  Б Ю Л </w:t>
      </w:r>
      <w:proofErr w:type="spellStart"/>
      <w:r w:rsidR="00EA3C20" w:rsidRPr="00764A59">
        <w:rPr>
          <w:b/>
          <w:color w:val="548DD4" w:themeColor="text2" w:themeTint="99"/>
          <w:sz w:val="32"/>
          <w:szCs w:val="32"/>
        </w:rPr>
        <w:t>Л</w:t>
      </w:r>
      <w:proofErr w:type="spellEnd"/>
      <w:r w:rsidR="00EA3C20" w:rsidRPr="00764A59">
        <w:rPr>
          <w:b/>
          <w:color w:val="548DD4" w:themeColor="text2" w:themeTint="99"/>
          <w:sz w:val="32"/>
          <w:szCs w:val="32"/>
        </w:rPr>
        <w:t xml:space="preserve"> Е Т Е Н Ь  № </w:t>
      </w:r>
      <w:r w:rsidR="00EA3C20" w:rsidRPr="00764A59">
        <w:rPr>
          <w:b/>
          <w:color w:val="548DD4" w:themeColor="text2" w:themeTint="99"/>
          <w:sz w:val="32"/>
          <w:szCs w:val="32"/>
        </w:rPr>
        <w:t>7</w:t>
      </w:r>
      <w:r w:rsidR="00EA3C20">
        <w:rPr>
          <w:b/>
          <w:color w:val="548DD4" w:themeColor="text2" w:themeTint="99"/>
          <w:sz w:val="32"/>
          <w:szCs w:val="32"/>
        </w:rPr>
        <w:t xml:space="preserve">    </w:t>
      </w:r>
      <w:r w:rsidR="00EA3C20">
        <w:rPr>
          <w:b/>
          <w:color w:val="548DD4" w:themeColor="text2" w:themeTint="99"/>
          <w:sz w:val="32"/>
          <w:szCs w:val="32"/>
        </w:rPr>
        <w:t xml:space="preserve">      </w:t>
      </w:r>
      <w:r w:rsidR="00EA3C20" w:rsidRPr="00EA3C20">
        <w:rPr>
          <w:b/>
          <w:sz w:val="32"/>
          <w:szCs w:val="32"/>
        </w:rPr>
        <w:t xml:space="preserve"> </w:t>
      </w:r>
      <w:r w:rsidR="00EA3C20" w:rsidRPr="00EA3C20">
        <w:rPr>
          <w:sz w:val="32"/>
          <w:szCs w:val="32"/>
        </w:rPr>
        <w:t>(июль</w:t>
      </w:r>
      <w:r w:rsidR="00EA3C20">
        <w:rPr>
          <w:sz w:val="32"/>
          <w:szCs w:val="32"/>
        </w:rPr>
        <w:t xml:space="preserve"> </w:t>
      </w:r>
      <w:r w:rsidR="00EA3C20">
        <w:rPr>
          <w:sz w:val="32"/>
          <w:szCs w:val="32"/>
        </w:rPr>
        <w:t xml:space="preserve"> </w:t>
      </w:r>
      <w:r w:rsidR="00EA3C20" w:rsidRPr="00747A10">
        <w:rPr>
          <w:sz w:val="32"/>
          <w:szCs w:val="32"/>
        </w:rPr>
        <w:t>2015год)</w:t>
      </w:r>
      <w:r w:rsidR="00EA3C20">
        <w:rPr>
          <w:sz w:val="32"/>
          <w:szCs w:val="32"/>
        </w:rPr>
        <w:t xml:space="preserve">                                                                                </w:t>
      </w:r>
      <w:r w:rsidR="00EA3C20">
        <w:rPr>
          <w:b/>
          <w:color w:val="548DD4" w:themeColor="text2" w:themeTint="99"/>
          <w:sz w:val="32"/>
          <w:szCs w:val="32"/>
        </w:rPr>
        <w:t xml:space="preserve">                                                                      </w:t>
      </w:r>
    </w:p>
    <w:p w:rsidR="00EA3C20" w:rsidRPr="0033289E" w:rsidRDefault="00EA3C20" w:rsidP="0033289E">
      <w:pPr>
        <w:tabs>
          <w:tab w:val="left" w:pos="8708"/>
        </w:tabs>
        <w:jc w:val="both"/>
        <w:textAlignment w:val="baseline"/>
        <w:rPr>
          <w:b/>
          <w:i/>
          <w:sz w:val="32"/>
          <w:szCs w:val="32"/>
        </w:rPr>
      </w:pPr>
      <w:r w:rsidRPr="0066529D">
        <w:rPr>
          <w:b/>
          <w:i/>
          <w:color w:val="002060"/>
          <w:sz w:val="28"/>
          <w:szCs w:val="28"/>
        </w:rPr>
        <w:t xml:space="preserve">    </w:t>
      </w:r>
      <w:r w:rsidRPr="0066529D">
        <w:rPr>
          <w:b/>
          <w:i/>
          <w:noProof/>
          <w:sz w:val="28"/>
          <w:szCs w:val="28"/>
        </w:rPr>
        <w:t xml:space="preserve">                       </w:t>
      </w:r>
      <w:r>
        <w:rPr>
          <w:b/>
          <w:i/>
          <w:noProof/>
          <w:sz w:val="28"/>
          <w:szCs w:val="28"/>
        </w:rPr>
        <w:t xml:space="preserve">                          </w:t>
      </w:r>
      <w:r w:rsidRPr="001C310C">
        <w:rPr>
          <w:b/>
          <w:i/>
          <w:color w:val="C00000"/>
          <w:sz w:val="32"/>
          <w:szCs w:val="32"/>
        </w:rPr>
        <w:t xml:space="preserve">В помощь руководителю образовательной организации  </w:t>
      </w:r>
    </w:p>
    <w:p w:rsidR="00EA3C20" w:rsidRPr="00E96698" w:rsidRDefault="00EA3C20" w:rsidP="00E96698">
      <w:pPr>
        <w:ind w:left="8730"/>
        <w:jc w:val="both"/>
        <w:textAlignment w:val="baseline"/>
        <w:rPr>
          <w:b/>
          <w:color w:val="0070C0"/>
          <w:sz w:val="32"/>
          <w:szCs w:val="32"/>
          <w:u w:val="single"/>
        </w:rPr>
      </w:pPr>
      <w:proofErr w:type="spellStart"/>
      <w:r>
        <w:rPr>
          <w:b/>
          <w:i/>
          <w:sz w:val="28"/>
          <w:szCs w:val="28"/>
        </w:rPr>
        <w:t>Чистопольска</w:t>
      </w:r>
      <w:r>
        <w:rPr>
          <w:b/>
          <w:i/>
          <w:sz w:val="28"/>
          <w:szCs w:val="28"/>
        </w:rPr>
        <w:t>я</w:t>
      </w:r>
      <w:proofErr w:type="spellEnd"/>
      <w:r>
        <w:rPr>
          <w:b/>
          <w:i/>
          <w:sz w:val="28"/>
          <w:szCs w:val="28"/>
        </w:rPr>
        <w:tab/>
      </w:r>
      <w:r w:rsidRPr="00747A10">
        <w:rPr>
          <w:b/>
          <w:i/>
          <w:sz w:val="28"/>
          <w:szCs w:val="28"/>
        </w:rPr>
        <w:t>территориальная профсоюзная организация работник</w:t>
      </w:r>
      <w:r>
        <w:rPr>
          <w:b/>
          <w:i/>
          <w:sz w:val="28"/>
          <w:szCs w:val="28"/>
        </w:rPr>
        <w:t>ов народного образования и науки</w:t>
      </w:r>
    </w:p>
    <w:p w:rsidR="0033289E" w:rsidRDefault="0033289E" w:rsidP="009206D7">
      <w:pPr>
        <w:ind w:left="284"/>
        <w:jc w:val="center"/>
        <w:rPr>
          <w:rFonts w:ascii="Times New Roman" w:hAnsi="Times New Roman"/>
          <w:b/>
          <w:color w:val="0070C0"/>
          <w:sz w:val="32"/>
          <w:szCs w:val="32"/>
        </w:rPr>
      </w:pPr>
    </w:p>
    <w:p w:rsidR="009206D7" w:rsidRPr="00E763A9" w:rsidRDefault="009206D7" w:rsidP="009206D7">
      <w:pPr>
        <w:ind w:left="284"/>
        <w:jc w:val="center"/>
        <w:rPr>
          <w:rFonts w:ascii="Times New Roman" w:hAnsi="Times New Roman"/>
          <w:b/>
          <w:color w:val="0070C0"/>
          <w:sz w:val="32"/>
          <w:szCs w:val="32"/>
        </w:rPr>
      </w:pPr>
      <w:r w:rsidRPr="00E763A9">
        <w:rPr>
          <w:rFonts w:ascii="Times New Roman" w:hAnsi="Times New Roman"/>
          <w:b/>
          <w:color w:val="0070C0"/>
          <w:sz w:val="32"/>
          <w:szCs w:val="32"/>
        </w:rPr>
        <w:t>Выплата выходного пособия работающим пенсионерам при увольнении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36"/>
      </w:tblGrid>
      <w:tr w:rsidR="009206D7" w:rsidRPr="00E96698" w:rsidTr="00EA3C20">
        <w:trPr>
          <w:trHeight w:val="2220"/>
        </w:trPr>
        <w:tc>
          <w:tcPr>
            <w:tcW w:w="14536" w:type="dxa"/>
          </w:tcPr>
          <w:p w:rsidR="009206D7" w:rsidRPr="00E96698" w:rsidRDefault="009206D7" w:rsidP="00961A9C">
            <w:pPr>
              <w:spacing w:after="0" w:line="240" w:lineRule="auto"/>
              <w:ind w:left="459"/>
              <w:jc w:val="both"/>
              <w:rPr>
                <w:rFonts w:ascii="Times New Roman" w:eastAsia="Times New Roman" w:hAnsi="Times New Roman"/>
                <w:b/>
                <w:sz w:val="28"/>
                <w:szCs w:val="28"/>
                <w:lang w:eastAsia="ru-RU"/>
              </w:rPr>
            </w:pPr>
            <w:r w:rsidRPr="00E96698">
              <w:rPr>
                <w:rFonts w:ascii="Times New Roman" w:eastAsia="Times New Roman" w:hAnsi="Times New Roman"/>
                <w:b/>
                <w:color w:val="C00000"/>
                <w:sz w:val="28"/>
                <w:szCs w:val="28"/>
                <w:lang w:eastAsia="ru-RU"/>
              </w:rPr>
              <w:t>Выходное пособие – это одна из гарантийных выплат, которую работодатель производит работнику. Размер выходного пособия определяется исходя из среднемесячного заработка работника. Трудовой кодекс РФ содержит перечень случаев, когда выходное пособие выплачивается в обязательном порядке (ст. 178 ТК РФ). Данный перечень не является исчерпывающим, и дополнительные условия выплаты выходных пособий можно установить, например, в трудовом договоре, в положении об оплате труда, коллективном договоре и иных локальных актах организации.</w:t>
            </w:r>
          </w:p>
        </w:tc>
      </w:tr>
    </w:tbl>
    <w:p w:rsidR="009206D7" w:rsidRPr="00E96698" w:rsidRDefault="009206D7" w:rsidP="009206D7">
      <w:pPr>
        <w:spacing w:after="0" w:line="240" w:lineRule="auto"/>
        <w:ind w:firstLine="708"/>
        <w:jc w:val="both"/>
        <w:rPr>
          <w:rFonts w:ascii="Times New Roman" w:eastAsia="Times New Roman" w:hAnsi="Times New Roman"/>
          <w:sz w:val="28"/>
          <w:szCs w:val="28"/>
          <w:lang w:eastAsia="ru-RU"/>
        </w:rPr>
      </w:pPr>
      <w:r w:rsidRPr="00E96698">
        <w:rPr>
          <w:rFonts w:ascii="Times New Roman" w:eastAsia="Times New Roman" w:hAnsi="Times New Roman"/>
          <w:sz w:val="28"/>
          <w:szCs w:val="28"/>
          <w:lang w:eastAsia="ru-RU"/>
        </w:rPr>
        <w:t xml:space="preserve">Согласно ст. 178 Трудового кодекса РФ выплата выходного пособия сотрудникам предусмотрена при увольнении по сокращению штата. Уволенному сотруднику выплачивается выходное пособие в размере среднего месячного заработка, а также за ним сохраняется средний месячный заработок на период трудоустройства, но не свыше двух месяцев со дня увольнения (с зачетом выходного пособия). В исключительных случаях средний месячный заработок сохраняется за уволенным работником и в течение третьего месяца со дня увольнения по решению органа службы </w:t>
      </w:r>
      <w:r w:rsidRPr="00E96698">
        <w:rPr>
          <w:rFonts w:ascii="Times New Roman" w:eastAsia="Times New Roman" w:hAnsi="Times New Roman"/>
          <w:sz w:val="28"/>
          <w:szCs w:val="28"/>
          <w:lang w:eastAsia="ru-RU"/>
        </w:rPr>
        <w:lastRenderedPageBreak/>
        <w:t xml:space="preserve">занятости населения при условии, если в двухнедельный срок после увольнения работник обратился в этот орган и не был им трудоустроен. </w:t>
      </w:r>
    </w:p>
    <w:p w:rsidR="009206D7" w:rsidRPr="00E96698" w:rsidRDefault="009206D7" w:rsidP="009206D7">
      <w:pPr>
        <w:spacing w:after="0" w:line="240" w:lineRule="auto"/>
        <w:ind w:firstLine="708"/>
        <w:jc w:val="both"/>
        <w:rPr>
          <w:rFonts w:ascii="Times New Roman" w:eastAsia="Times New Roman" w:hAnsi="Times New Roman"/>
          <w:sz w:val="28"/>
          <w:szCs w:val="28"/>
          <w:lang w:eastAsia="ru-RU"/>
        </w:rPr>
      </w:pPr>
      <w:r w:rsidRPr="00E96698">
        <w:rPr>
          <w:rFonts w:ascii="Times New Roman" w:eastAsia="Times New Roman" w:hAnsi="Times New Roman"/>
          <w:sz w:val="28"/>
          <w:szCs w:val="28"/>
          <w:lang w:eastAsia="ru-RU"/>
        </w:rPr>
        <w:t xml:space="preserve">В соответствии с трудовым законодательством работающие пенсионеры приравнены в правах к остальным сотрудникам. Более того, в соответствии с нормами ст. 3 Трудового кодекса РФ, непредставление положенных гарантий и компенсаций пенсионерам можно расценивать как дискриминацию по возрасту. Таким образом, для пенсионеров не может быть исключений. </w:t>
      </w:r>
    </w:p>
    <w:p w:rsidR="009206D7" w:rsidRPr="00E96698" w:rsidRDefault="009206D7" w:rsidP="009206D7">
      <w:pPr>
        <w:spacing w:after="0" w:line="240" w:lineRule="auto"/>
        <w:ind w:firstLine="708"/>
        <w:jc w:val="both"/>
        <w:rPr>
          <w:rFonts w:ascii="Times New Roman" w:eastAsia="Times New Roman" w:hAnsi="Times New Roman"/>
          <w:sz w:val="28"/>
          <w:szCs w:val="28"/>
          <w:lang w:eastAsia="ru-RU"/>
        </w:rPr>
      </w:pPr>
      <w:r w:rsidRPr="00E96698">
        <w:rPr>
          <w:rFonts w:ascii="Times New Roman" w:eastAsia="Times New Roman" w:hAnsi="Times New Roman"/>
          <w:sz w:val="28"/>
          <w:szCs w:val="28"/>
          <w:lang w:eastAsia="ru-RU"/>
        </w:rPr>
        <w:t xml:space="preserve">В случае сокращения пенсионера организация должна выплатить все, что предусмотрено трудовым законодательством остальным работникам. </w:t>
      </w:r>
    </w:p>
    <w:p w:rsidR="009206D7" w:rsidRPr="00E96698" w:rsidRDefault="009206D7" w:rsidP="009206D7">
      <w:pPr>
        <w:spacing w:after="0" w:line="240" w:lineRule="auto"/>
        <w:ind w:firstLine="708"/>
        <w:jc w:val="both"/>
        <w:rPr>
          <w:rFonts w:ascii="Times New Roman" w:eastAsia="Times New Roman" w:hAnsi="Times New Roman"/>
          <w:sz w:val="28"/>
          <w:szCs w:val="28"/>
          <w:lang w:eastAsia="ru-RU"/>
        </w:rPr>
      </w:pPr>
      <w:r w:rsidRPr="00E96698">
        <w:rPr>
          <w:rFonts w:ascii="Times New Roman" w:eastAsia="Times New Roman" w:hAnsi="Times New Roman"/>
          <w:sz w:val="28"/>
          <w:szCs w:val="28"/>
          <w:lang w:eastAsia="ru-RU"/>
        </w:rPr>
        <w:t xml:space="preserve">Что касается применения исключительной нормы о сохранении среднемесячного заработка в течение третьего месяца со дня увольнения в отношении пенсионеров, то здесь нет однозначного мнения. </w:t>
      </w:r>
    </w:p>
    <w:p w:rsidR="009206D7" w:rsidRPr="00E96698" w:rsidRDefault="009206D7" w:rsidP="009206D7">
      <w:pPr>
        <w:spacing w:after="0" w:line="240" w:lineRule="auto"/>
        <w:ind w:firstLine="708"/>
        <w:jc w:val="both"/>
        <w:rPr>
          <w:rFonts w:ascii="Times New Roman" w:eastAsia="Times New Roman" w:hAnsi="Times New Roman"/>
          <w:sz w:val="28"/>
          <w:szCs w:val="28"/>
          <w:lang w:eastAsia="ru-RU"/>
        </w:rPr>
      </w:pPr>
      <w:r w:rsidRPr="00E96698">
        <w:rPr>
          <w:rFonts w:ascii="Times New Roman" w:eastAsia="Times New Roman" w:hAnsi="Times New Roman"/>
          <w:sz w:val="28"/>
          <w:szCs w:val="28"/>
          <w:lang w:eastAsia="ru-RU"/>
        </w:rPr>
        <w:t xml:space="preserve">Одни специалисты считают, что гарантии при увольнении в связи с сокращением распространяются и на лиц, которым выплачивается пенсия по старости. </w:t>
      </w:r>
    </w:p>
    <w:p w:rsidR="009206D7" w:rsidRPr="00E96698" w:rsidRDefault="009206D7" w:rsidP="009206D7">
      <w:pPr>
        <w:spacing w:after="0" w:line="240" w:lineRule="auto"/>
        <w:ind w:firstLine="708"/>
        <w:jc w:val="both"/>
        <w:rPr>
          <w:rFonts w:ascii="Times New Roman" w:eastAsia="Times New Roman" w:hAnsi="Times New Roman"/>
          <w:sz w:val="28"/>
          <w:szCs w:val="28"/>
          <w:lang w:eastAsia="ru-RU"/>
        </w:rPr>
      </w:pPr>
      <w:r w:rsidRPr="00E96698">
        <w:rPr>
          <w:rFonts w:ascii="Times New Roman" w:eastAsia="Times New Roman" w:hAnsi="Times New Roman"/>
          <w:b/>
          <w:sz w:val="28"/>
          <w:szCs w:val="28"/>
          <w:lang w:eastAsia="ru-RU"/>
        </w:rPr>
        <w:t>Рассмотрим пример: Решение Новочеркасского городского суда Ростовской области от 19 апреля 2012 года, дело № 2-1352/2012</w:t>
      </w:r>
      <w:r w:rsidRPr="00E96698">
        <w:rPr>
          <w:rFonts w:ascii="Times New Roman" w:eastAsia="Times New Roman" w:hAnsi="Times New Roman"/>
          <w:sz w:val="28"/>
          <w:szCs w:val="28"/>
          <w:lang w:eastAsia="ru-RU"/>
        </w:rPr>
        <w:t xml:space="preserve"> </w:t>
      </w:r>
    </w:p>
    <w:p w:rsidR="009206D7" w:rsidRPr="00E96698" w:rsidRDefault="009206D7" w:rsidP="009206D7">
      <w:pPr>
        <w:spacing w:after="0" w:line="240" w:lineRule="auto"/>
        <w:ind w:firstLine="708"/>
        <w:jc w:val="both"/>
        <w:rPr>
          <w:rFonts w:ascii="Times New Roman" w:eastAsia="Times New Roman" w:hAnsi="Times New Roman"/>
          <w:sz w:val="28"/>
          <w:szCs w:val="28"/>
          <w:lang w:eastAsia="ru-RU"/>
        </w:rPr>
      </w:pPr>
      <w:r w:rsidRPr="00E96698">
        <w:rPr>
          <w:rFonts w:ascii="Times New Roman" w:eastAsia="Times New Roman" w:hAnsi="Times New Roman"/>
          <w:sz w:val="28"/>
          <w:szCs w:val="28"/>
          <w:lang w:eastAsia="ru-RU"/>
        </w:rPr>
        <w:t xml:space="preserve">Из материалов дела: </w:t>
      </w:r>
      <w:proofErr w:type="gramStart"/>
      <w:r w:rsidRPr="00E96698">
        <w:rPr>
          <w:rFonts w:ascii="Times New Roman" w:eastAsia="Times New Roman" w:hAnsi="Times New Roman"/>
          <w:sz w:val="28"/>
          <w:szCs w:val="28"/>
          <w:lang w:eastAsia="ru-RU"/>
        </w:rPr>
        <w:t>Ж.И.В. обратилась в суд с иском, в котором просила взыскать с ФГУ высшего профессионального образования «Военная академия» (далее – Военная академия связи) задолженность по заработной плате (сохраняемый средней заработок в течение третьего месяца).</w:t>
      </w:r>
      <w:proofErr w:type="gramEnd"/>
      <w:r w:rsidRPr="00E96698">
        <w:rPr>
          <w:rFonts w:ascii="Times New Roman" w:eastAsia="Times New Roman" w:hAnsi="Times New Roman"/>
          <w:sz w:val="28"/>
          <w:szCs w:val="28"/>
          <w:lang w:eastAsia="ru-RU"/>
        </w:rPr>
        <w:t xml:space="preserve"> В обоснование своих требований указывает, что приказом Министра обороны РФ ликвидирован филиал Военной академии связи. В соответствии с приказом начальника филиала она была уволена с занимаемой должности инженера на основании п. 1 ч.1 ст. 81 ТК РФ с выплатой выходного пособия в размере среднего месячного заработка. </w:t>
      </w:r>
    </w:p>
    <w:p w:rsidR="009206D7" w:rsidRPr="00E96698" w:rsidRDefault="009206D7" w:rsidP="009206D7">
      <w:pPr>
        <w:spacing w:after="0" w:line="240" w:lineRule="auto"/>
        <w:ind w:firstLine="708"/>
        <w:jc w:val="both"/>
        <w:rPr>
          <w:rFonts w:ascii="Times New Roman" w:eastAsia="Times New Roman" w:hAnsi="Times New Roman"/>
          <w:sz w:val="28"/>
          <w:szCs w:val="28"/>
          <w:lang w:eastAsia="ru-RU"/>
        </w:rPr>
      </w:pPr>
      <w:r w:rsidRPr="00E96698">
        <w:rPr>
          <w:rFonts w:ascii="Times New Roman" w:eastAsia="Times New Roman" w:hAnsi="Times New Roman"/>
          <w:sz w:val="28"/>
          <w:szCs w:val="28"/>
          <w:lang w:eastAsia="ru-RU"/>
        </w:rPr>
        <w:t xml:space="preserve">В соответствии со ст. 178 ТК РФ с целью получения среднего заработка по прежнему месту работы в течение третьего месяца, Центром занятости населения г. Новочеркасска ей была выдана справка о том, что она не была трудоустроена со дня увольнения. </w:t>
      </w:r>
    </w:p>
    <w:p w:rsidR="009206D7" w:rsidRPr="00E96698" w:rsidRDefault="009206D7" w:rsidP="009206D7">
      <w:pPr>
        <w:spacing w:after="0" w:line="240" w:lineRule="auto"/>
        <w:ind w:firstLine="708"/>
        <w:jc w:val="both"/>
        <w:rPr>
          <w:rFonts w:ascii="Times New Roman" w:eastAsia="Times New Roman" w:hAnsi="Times New Roman"/>
          <w:sz w:val="28"/>
          <w:szCs w:val="28"/>
          <w:lang w:eastAsia="ru-RU"/>
        </w:rPr>
      </w:pPr>
      <w:r w:rsidRPr="00E96698">
        <w:rPr>
          <w:rFonts w:ascii="Times New Roman" w:eastAsia="Times New Roman" w:hAnsi="Times New Roman"/>
          <w:sz w:val="28"/>
          <w:szCs w:val="28"/>
          <w:lang w:eastAsia="ru-RU"/>
        </w:rPr>
        <w:t xml:space="preserve">Указанная справка и копия трудовой книжки сданы ей уполномоченному представителю филиала для осуществления выплаты. </w:t>
      </w:r>
    </w:p>
    <w:p w:rsidR="009206D7" w:rsidRPr="00E96698" w:rsidRDefault="009206D7" w:rsidP="009206D7">
      <w:pPr>
        <w:spacing w:after="0" w:line="240" w:lineRule="auto"/>
        <w:ind w:firstLine="708"/>
        <w:jc w:val="both"/>
        <w:rPr>
          <w:rFonts w:ascii="Times New Roman" w:eastAsia="Times New Roman" w:hAnsi="Times New Roman"/>
          <w:sz w:val="28"/>
          <w:szCs w:val="28"/>
          <w:lang w:eastAsia="ru-RU"/>
        </w:rPr>
      </w:pPr>
      <w:r w:rsidRPr="00E96698">
        <w:rPr>
          <w:rFonts w:ascii="Times New Roman" w:eastAsia="Times New Roman" w:hAnsi="Times New Roman"/>
          <w:sz w:val="28"/>
          <w:szCs w:val="28"/>
          <w:lang w:eastAsia="ru-RU"/>
        </w:rPr>
        <w:t>Однако до настоящего времени выплата не произведена по причине того, что Ж.И.В. является пенсионером.</w:t>
      </w:r>
    </w:p>
    <w:p w:rsidR="009206D7" w:rsidRPr="00E96698" w:rsidRDefault="009206D7" w:rsidP="009206D7">
      <w:pPr>
        <w:spacing w:after="0" w:line="240" w:lineRule="auto"/>
        <w:ind w:firstLine="708"/>
        <w:jc w:val="both"/>
        <w:rPr>
          <w:rFonts w:ascii="Times New Roman" w:eastAsia="Times New Roman" w:hAnsi="Times New Roman"/>
          <w:sz w:val="28"/>
          <w:szCs w:val="28"/>
          <w:lang w:eastAsia="ru-RU"/>
        </w:rPr>
      </w:pPr>
      <w:r w:rsidRPr="00E96698">
        <w:rPr>
          <w:rFonts w:ascii="Times New Roman" w:eastAsia="Times New Roman" w:hAnsi="Times New Roman"/>
          <w:sz w:val="28"/>
          <w:szCs w:val="28"/>
          <w:lang w:eastAsia="ru-RU"/>
        </w:rPr>
        <w:t xml:space="preserve"> Изучив материалы дела, суд пришел к следующему. </w:t>
      </w:r>
    </w:p>
    <w:p w:rsidR="009206D7" w:rsidRPr="00E96698" w:rsidRDefault="009206D7" w:rsidP="009206D7">
      <w:pPr>
        <w:spacing w:after="0" w:line="240" w:lineRule="auto"/>
        <w:ind w:firstLine="708"/>
        <w:jc w:val="both"/>
        <w:rPr>
          <w:rFonts w:ascii="Times New Roman" w:eastAsia="Times New Roman" w:hAnsi="Times New Roman"/>
          <w:sz w:val="28"/>
          <w:szCs w:val="28"/>
          <w:lang w:eastAsia="ru-RU"/>
        </w:rPr>
      </w:pPr>
      <w:r w:rsidRPr="00E96698">
        <w:rPr>
          <w:rFonts w:ascii="Times New Roman" w:eastAsia="Times New Roman" w:hAnsi="Times New Roman"/>
          <w:sz w:val="28"/>
          <w:szCs w:val="28"/>
          <w:lang w:eastAsia="ru-RU"/>
        </w:rPr>
        <w:t xml:space="preserve">Гарантия выплаты среднемесячного заработка в течение третьего месяца предусмотрена для всех сокращенных работников, в том числе и для высвобождаемых пенсионеров. </w:t>
      </w:r>
    </w:p>
    <w:p w:rsidR="009206D7" w:rsidRPr="00E96698" w:rsidRDefault="009206D7" w:rsidP="009206D7">
      <w:pPr>
        <w:spacing w:after="0" w:line="240" w:lineRule="auto"/>
        <w:ind w:firstLine="708"/>
        <w:jc w:val="both"/>
        <w:rPr>
          <w:rFonts w:ascii="Times New Roman" w:eastAsia="Times New Roman" w:hAnsi="Times New Roman"/>
          <w:sz w:val="28"/>
          <w:szCs w:val="28"/>
          <w:lang w:eastAsia="ru-RU"/>
        </w:rPr>
      </w:pPr>
      <w:r w:rsidRPr="00E96698">
        <w:rPr>
          <w:rFonts w:ascii="Times New Roman" w:eastAsia="Times New Roman" w:hAnsi="Times New Roman"/>
          <w:sz w:val="28"/>
          <w:szCs w:val="28"/>
          <w:lang w:eastAsia="ru-RU"/>
        </w:rPr>
        <w:lastRenderedPageBreak/>
        <w:t xml:space="preserve">Статья 178 ТК РФ не предусматривает в качестве обязательного условия признание лица безработным. </w:t>
      </w:r>
    </w:p>
    <w:p w:rsidR="009206D7" w:rsidRPr="00E96698" w:rsidRDefault="009206D7" w:rsidP="009206D7">
      <w:pPr>
        <w:spacing w:after="0" w:line="240" w:lineRule="auto"/>
        <w:ind w:firstLine="708"/>
        <w:jc w:val="both"/>
        <w:rPr>
          <w:rFonts w:ascii="Times New Roman" w:eastAsia="Times New Roman" w:hAnsi="Times New Roman"/>
          <w:sz w:val="28"/>
          <w:szCs w:val="28"/>
          <w:lang w:eastAsia="ru-RU"/>
        </w:rPr>
      </w:pPr>
      <w:r w:rsidRPr="00E96698">
        <w:rPr>
          <w:rFonts w:ascii="Times New Roman" w:eastAsia="Times New Roman" w:hAnsi="Times New Roman"/>
          <w:sz w:val="28"/>
          <w:szCs w:val="28"/>
          <w:lang w:eastAsia="ru-RU"/>
        </w:rPr>
        <w:t xml:space="preserve">В связи с </w:t>
      </w:r>
      <w:proofErr w:type="gramStart"/>
      <w:r w:rsidRPr="00E96698">
        <w:rPr>
          <w:rFonts w:ascii="Times New Roman" w:eastAsia="Times New Roman" w:hAnsi="Times New Roman"/>
          <w:sz w:val="28"/>
          <w:szCs w:val="28"/>
          <w:lang w:eastAsia="ru-RU"/>
        </w:rPr>
        <w:t>изложенным</w:t>
      </w:r>
      <w:proofErr w:type="gramEnd"/>
      <w:r w:rsidRPr="00E96698">
        <w:rPr>
          <w:rFonts w:ascii="Times New Roman" w:eastAsia="Times New Roman" w:hAnsi="Times New Roman"/>
          <w:sz w:val="28"/>
          <w:szCs w:val="28"/>
          <w:lang w:eastAsia="ru-RU"/>
        </w:rPr>
        <w:t xml:space="preserve">, суд решил взыскать с Военной академии связи в пользу Ж.И.В. сохраняемый средний заработок на период трудоустройства в течение третьего месяца. </w:t>
      </w:r>
    </w:p>
    <w:p w:rsidR="009206D7" w:rsidRPr="00E96698" w:rsidRDefault="009206D7" w:rsidP="009206D7">
      <w:pPr>
        <w:spacing w:after="0" w:line="240" w:lineRule="auto"/>
        <w:ind w:firstLine="708"/>
        <w:jc w:val="both"/>
        <w:rPr>
          <w:rFonts w:ascii="Times New Roman" w:eastAsia="Times New Roman" w:hAnsi="Times New Roman"/>
          <w:sz w:val="28"/>
          <w:szCs w:val="28"/>
          <w:lang w:eastAsia="ru-RU"/>
        </w:rPr>
      </w:pPr>
      <w:proofErr w:type="gramStart"/>
      <w:r w:rsidRPr="00E96698">
        <w:rPr>
          <w:rFonts w:ascii="Times New Roman" w:eastAsia="Times New Roman" w:hAnsi="Times New Roman"/>
          <w:sz w:val="28"/>
          <w:szCs w:val="28"/>
          <w:lang w:eastAsia="ru-RU"/>
        </w:rPr>
        <w:t>Данной позиции придерживаются и органы службы занятости, так, например, в своем письме № 1754-61 Федеральная служба по труду и занятости пояснила, что у органов службы занятости нет достаточных оснований для принятия в отношении пенсионеров решений об отказе в сохранении за ними в течение третьего месяца со дня увольнения среднего месячного заработка, так же как нет основания для отказа в выдаче пенсионерам</w:t>
      </w:r>
      <w:proofErr w:type="gramEnd"/>
      <w:r w:rsidRPr="00E96698">
        <w:rPr>
          <w:rFonts w:ascii="Times New Roman" w:eastAsia="Times New Roman" w:hAnsi="Times New Roman"/>
          <w:sz w:val="28"/>
          <w:szCs w:val="28"/>
          <w:lang w:eastAsia="ru-RU"/>
        </w:rPr>
        <w:t xml:space="preserve"> соответствующих справок. Минфин России в письме от 15.03.2006 г. № 03-03-04/1/234 придерживается той же точки зрения. </w:t>
      </w:r>
    </w:p>
    <w:p w:rsidR="009206D7" w:rsidRPr="00E96698" w:rsidRDefault="009206D7" w:rsidP="009206D7">
      <w:pPr>
        <w:spacing w:after="0" w:line="240" w:lineRule="auto"/>
        <w:ind w:firstLine="708"/>
        <w:jc w:val="both"/>
        <w:rPr>
          <w:rFonts w:ascii="Times New Roman" w:eastAsia="Times New Roman" w:hAnsi="Times New Roman"/>
          <w:sz w:val="28"/>
          <w:szCs w:val="28"/>
          <w:lang w:eastAsia="ru-RU"/>
        </w:rPr>
      </w:pPr>
      <w:r w:rsidRPr="00E96698">
        <w:rPr>
          <w:rFonts w:ascii="Times New Roman" w:eastAsia="Times New Roman" w:hAnsi="Times New Roman"/>
          <w:sz w:val="28"/>
          <w:szCs w:val="28"/>
          <w:lang w:eastAsia="ru-RU"/>
        </w:rPr>
        <w:t xml:space="preserve">На основании изложенного можно сделать вывод, что если после увольнения пенсионер в течение двух недель обращается в службу занятости, он имеет право на получение среднемесячного заработка в течение трех месяцев со дня увольнения. </w:t>
      </w:r>
    </w:p>
    <w:tbl>
      <w:tblPr>
        <w:tblW w:w="0" w:type="auto"/>
        <w:tblInd w:w="2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4"/>
      </w:tblGrid>
      <w:tr w:rsidR="009206D7" w:rsidRPr="00E96698" w:rsidTr="00E96698">
        <w:tc>
          <w:tcPr>
            <w:tcW w:w="10064" w:type="dxa"/>
          </w:tcPr>
          <w:p w:rsidR="009206D7" w:rsidRPr="00E96698" w:rsidRDefault="009206D7" w:rsidP="00961A9C">
            <w:pPr>
              <w:spacing w:after="0" w:line="240" w:lineRule="auto"/>
              <w:ind w:left="459"/>
              <w:jc w:val="both"/>
              <w:rPr>
                <w:rFonts w:ascii="Times New Roman" w:eastAsia="Times New Roman" w:hAnsi="Times New Roman"/>
                <w:b/>
                <w:sz w:val="28"/>
                <w:szCs w:val="28"/>
                <w:lang w:eastAsia="ru-RU"/>
              </w:rPr>
            </w:pPr>
            <w:r w:rsidRPr="00E96698">
              <w:rPr>
                <w:rFonts w:ascii="Times New Roman" w:eastAsia="Times New Roman" w:hAnsi="Times New Roman"/>
                <w:b/>
                <w:color w:val="C00000"/>
                <w:sz w:val="28"/>
                <w:szCs w:val="28"/>
                <w:lang w:eastAsia="ru-RU"/>
              </w:rPr>
              <w:t>В соответствии с трудовым законодательством работающие пенсионеры приравнены в правах к остальным сотрудникам</w:t>
            </w:r>
          </w:p>
        </w:tc>
      </w:tr>
    </w:tbl>
    <w:p w:rsidR="009206D7" w:rsidRPr="00E96698" w:rsidRDefault="009206D7" w:rsidP="009206D7">
      <w:pPr>
        <w:spacing w:after="0" w:line="240" w:lineRule="auto"/>
        <w:ind w:firstLine="708"/>
        <w:jc w:val="both"/>
        <w:rPr>
          <w:rFonts w:ascii="Times New Roman" w:eastAsia="Times New Roman" w:hAnsi="Times New Roman"/>
          <w:sz w:val="28"/>
          <w:szCs w:val="28"/>
          <w:lang w:eastAsia="ru-RU"/>
        </w:rPr>
      </w:pPr>
      <w:r w:rsidRPr="00E96698">
        <w:rPr>
          <w:rFonts w:ascii="Times New Roman" w:eastAsia="Times New Roman" w:hAnsi="Times New Roman"/>
          <w:sz w:val="28"/>
          <w:szCs w:val="28"/>
          <w:lang w:eastAsia="ru-RU"/>
        </w:rPr>
        <w:t xml:space="preserve">Другие специалисты полагают, что в ст. 178 ТК РФ сохранение среднего заработка на третий месяц трудоустройства возможно при условии обращения в орган службы занятости населения, и в данной ситуации необходимо учитывать положения ст. 3 Закона РФ от 19.04.1991 № 1032-1 «О занятости населения в РФ» (далее – Закон № 1032-1). В соответствии с п. 1 ст. 3 Закона РФ от 19.04.1991 г. № 1032-1 безработными признаются трудоспособные граждане,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w:t>
      </w:r>
    </w:p>
    <w:p w:rsidR="009206D7" w:rsidRPr="00E96698" w:rsidRDefault="009206D7" w:rsidP="009206D7">
      <w:pPr>
        <w:spacing w:after="0" w:line="240" w:lineRule="auto"/>
        <w:ind w:firstLine="708"/>
        <w:jc w:val="both"/>
        <w:rPr>
          <w:rFonts w:ascii="Times New Roman" w:eastAsia="Times New Roman" w:hAnsi="Times New Roman"/>
          <w:sz w:val="28"/>
          <w:szCs w:val="28"/>
          <w:lang w:eastAsia="ru-RU"/>
        </w:rPr>
      </w:pPr>
      <w:r w:rsidRPr="00E96698">
        <w:rPr>
          <w:rFonts w:ascii="Times New Roman" w:eastAsia="Times New Roman" w:hAnsi="Times New Roman"/>
          <w:sz w:val="28"/>
          <w:szCs w:val="28"/>
          <w:lang w:eastAsia="ru-RU"/>
        </w:rPr>
        <w:t xml:space="preserve">В соответствии с п. 3 ст. 3 Закона № 1032-1 безработными не могут быть признаны граждане, которым в соответствии с законодательством РФ назначена трудовая пенсия по старости (часть трудовой пенсии по старости), в том числе досрочно, либо пенсия по старости или за выслугу лет по государственному пенсионному обеспечению. Таким образом, по смыслу Закона № 1032-1 пенсионер, получающий пенсию, не может быть признан безработным. Соответственно служба занятости не должна регистрировать такого гражданина в качестве безработного, и у нее не возникнет обязанности по трудоустройству, а выплаты сокращенному пенсионеру работодатель будет производить не свыше двух месяцев. Данную позицию поддерживают некоторые суды. </w:t>
      </w:r>
    </w:p>
    <w:p w:rsidR="009206D7" w:rsidRPr="00E96698" w:rsidRDefault="009206D7" w:rsidP="009206D7">
      <w:pPr>
        <w:spacing w:after="0" w:line="240" w:lineRule="auto"/>
        <w:ind w:firstLine="708"/>
        <w:jc w:val="both"/>
        <w:rPr>
          <w:rFonts w:ascii="Times New Roman" w:eastAsia="Times New Roman" w:hAnsi="Times New Roman"/>
          <w:sz w:val="28"/>
          <w:szCs w:val="28"/>
          <w:lang w:eastAsia="ru-RU"/>
        </w:rPr>
      </w:pPr>
      <w:r w:rsidRPr="00E96698">
        <w:rPr>
          <w:rFonts w:ascii="Times New Roman" w:eastAsia="Times New Roman" w:hAnsi="Times New Roman"/>
          <w:b/>
          <w:sz w:val="28"/>
          <w:szCs w:val="28"/>
          <w:lang w:eastAsia="ru-RU"/>
        </w:rPr>
        <w:t>В качестве примера рассмотрим: Апелляционное определение Московского областного суда по делу № 33-25022/2012</w:t>
      </w:r>
      <w:r w:rsidRPr="00E96698">
        <w:rPr>
          <w:rFonts w:ascii="Times New Roman" w:eastAsia="Times New Roman" w:hAnsi="Times New Roman"/>
          <w:sz w:val="28"/>
          <w:szCs w:val="28"/>
          <w:lang w:eastAsia="ru-RU"/>
        </w:rPr>
        <w:t xml:space="preserve"> </w:t>
      </w:r>
    </w:p>
    <w:p w:rsidR="009206D7" w:rsidRPr="00E96698" w:rsidRDefault="009206D7" w:rsidP="009206D7">
      <w:pPr>
        <w:spacing w:after="0" w:line="240" w:lineRule="auto"/>
        <w:ind w:firstLine="708"/>
        <w:jc w:val="both"/>
        <w:rPr>
          <w:rFonts w:ascii="Times New Roman" w:eastAsia="Times New Roman" w:hAnsi="Times New Roman"/>
          <w:sz w:val="28"/>
          <w:szCs w:val="28"/>
          <w:lang w:eastAsia="ru-RU"/>
        </w:rPr>
      </w:pPr>
      <w:r w:rsidRPr="00E96698">
        <w:rPr>
          <w:rFonts w:ascii="Times New Roman" w:eastAsia="Times New Roman" w:hAnsi="Times New Roman"/>
          <w:sz w:val="28"/>
          <w:szCs w:val="28"/>
          <w:lang w:eastAsia="ru-RU"/>
        </w:rPr>
        <w:lastRenderedPageBreak/>
        <w:t xml:space="preserve">Из материалов дела: Р.Н.С. обратилась с иском к ООО «СП Русь-Инвест» о признании незаконным отказа в выплате среднего месячного заработка за третий месяц со дня увольнения, взыскании денежных средств из расчета средней заработной платы за третий месяц со дня увольнения по сокращению штата, взыскании компенсации морального вреда. </w:t>
      </w:r>
    </w:p>
    <w:p w:rsidR="009206D7" w:rsidRPr="00E96698" w:rsidRDefault="009206D7" w:rsidP="009206D7">
      <w:pPr>
        <w:spacing w:after="0" w:line="240" w:lineRule="auto"/>
        <w:ind w:firstLine="708"/>
        <w:jc w:val="both"/>
        <w:rPr>
          <w:rFonts w:ascii="Times New Roman" w:eastAsia="Times New Roman" w:hAnsi="Times New Roman"/>
          <w:sz w:val="28"/>
          <w:szCs w:val="28"/>
          <w:lang w:eastAsia="ru-RU"/>
        </w:rPr>
      </w:pPr>
      <w:r w:rsidRPr="00E96698">
        <w:rPr>
          <w:rFonts w:ascii="Times New Roman" w:eastAsia="Times New Roman" w:hAnsi="Times New Roman"/>
          <w:sz w:val="28"/>
          <w:szCs w:val="28"/>
          <w:lang w:eastAsia="ru-RU"/>
        </w:rPr>
        <w:t xml:space="preserve">В обоснование своих требований указала, что работала в ООО «СП Русь-Инвест» в должности бухгалтера, </w:t>
      </w:r>
      <w:proofErr w:type="gramStart"/>
      <w:r w:rsidRPr="00E96698">
        <w:rPr>
          <w:rFonts w:ascii="Times New Roman" w:eastAsia="Times New Roman" w:hAnsi="Times New Roman"/>
          <w:sz w:val="28"/>
          <w:szCs w:val="28"/>
          <w:lang w:eastAsia="ru-RU"/>
        </w:rPr>
        <w:t>уволена</w:t>
      </w:r>
      <w:proofErr w:type="gramEnd"/>
      <w:r w:rsidRPr="00E96698">
        <w:rPr>
          <w:rFonts w:ascii="Times New Roman" w:eastAsia="Times New Roman" w:hAnsi="Times New Roman"/>
          <w:sz w:val="28"/>
          <w:szCs w:val="28"/>
          <w:lang w:eastAsia="ru-RU"/>
        </w:rPr>
        <w:t xml:space="preserve"> в связи с сокращением штата работников. При увольнении ей было выплачено пособие в размере средней заработной платы и средняя заработная плата за второй месяц со дня увольнения. В течение двухнедельного срока со дня увольнения она обратилась в службу занятости населения, однако не была трудоустроена. </w:t>
      </w:r>
      <w:proofErr w:type="spellStart"/>
      <w:r w:rsidRPr="00E96698">
        <w:rPr>
          <w:rFonts w:ascii="Times New Roman" w:eastAsia="Times New Roman" w:hAnsi="Times New Roman"/>
          <w:sz w:val="28"/>
          <w:szCs w:val="28"/>
          <w:lang w:eastAsia="ru-RU"/>
        </w:rPr>
        <w:t>Истринским</w:t>
      </w:r>
      <w:proofErr w:type="spellEnd"/>
      <w:r w:rsidRPr="00E96698">
        <w:rPr>
          <w:rFonts w:ascii="Times New Roman" w:eastAsia="Times New Roman" w:hAnsi="Times New Roman"/>
          <w:sz w:val="28"/>
          <w:szCs w:val="28"/>
          <w:lang w:eastAsia="ru-RU"/>
        </w:rPr>
        <w:t xml:space="preserve"> центром занятости населения было принято решение о сохранении средней заработной платы за третий месяц со дня увольнения. При обращении к ответчику с требованиями выплатить среднюю заработную плату за третий месяц со дня увольнения, был получен отказ, ввиду того, что данная выплата не предусмотрена в отношении пенсионеров. </w:t>
      </w:r>
    </w:p>
    <w:p w:rsidR="009206D7" w:rsidRPr="00E96698" w:rsidRDefault="009206D7" w:rsidP="009206D7">
      <w:pPr>
        <w:spacing w:after="0" w:line="240" w:lineRule="auto"/>
        <w:ind w:firstLine="708"/>
        <w:jc w:val="both"/>
        <w:rPr>
          <w:rFonts w:ascii="Times New Roman" w:eastAsia="Times New Roman" w:hAnsi="Times New Roman"/>
          <w:sz w:val="28"/>
          <w:szCs w:val="28"/>
          <w:lang w:eastAsia="ru-RU"/>
        </w:rPr>
      </w:pPr>
      <w:r w:rsidRPr="00E96698">
        <w:rPr>
          <w:rFonts w:ascii="Times New Roman" w:eastAsia="Times New Roman" w:hAnsi="Times New Roman"/>
          <w:sz w:val="28"/>
          <w:szCs w:val="28"/>
          <w:lang w:eastAsia="ru-RU"/>
        </w:rPr>
        <w:t xml:space="preserve">Решением </w:t>
      </w:r>
      <w:proofErr w:type="spellStart"/>
      <w:r w:rsidRPr="00E96698">
        <w:rPr>
          <w:rFonts w:ascii="Times New Roman" w:eastAsia="Times New Roman" w:hAnsi="Times New Roman"/>
          <w:sz w:val="28"/>
          <w:szCs w:val="28"/>
          <w:lang w:eastAsia="ru-RU"/>
        </w:rPr>
        <w:t>Истринского</w:t>
      </w:r>
      <w:proofErr w:type="spellEnd"/>
      <w:r w:rsidRPr="00E96698">
        <w:rPr>
          <w:rFonts w:ascii="Times New Roman" w:eastAsia="Times New Roman" w:hAnsi="Times New Roman"/>
          <w:sz w:val="28"/>
          <w:szCs w:val="28"/>
          <w:lang w:eastAsia="ru-RU"/>
        </w:rPr>
        <w:t xml:space="preserve"> городского суда Московской области от 13.09.2012 г. в удовлетворении исковых требований Р.Н.С. отказано. </w:t>
      </w:r>
    </w:p>
    <w:p w:rsidR="009206D7" w:rsidRPr="00E96698" w:rsidRDefault="009206D7" w:rsidP="009206D7">
      <w:pPr>
        <w:spacing w:after="0" w:line="240" w:lineRule="auto"/>
        <w:ind w:firstLine="708"/>
        <w:jc w:val="both"/>
        <w:rPr>
          <w:rFonts w:ascii="Times New Roman" w:eastAsia="Times New Roman" w:hAnsi="Times New Roman"/>
          <w:sz w:val="28"/>
          <w:szCs w:val="28"/>
          <w:lang w:eastAsia="ru-RU"/>
        </w:rPr>
      </w:pPr>
      <w:r w:rsidRPr="00E96698">
        <w:rPr>
          <w:rFonts w:ascii="Times New Roman" w:eastAsia="Times New Roman" w:hAnsi="Times New Roman"/>
          <w:sz w:val="28"/>
          <w:szCs w:val="28"/>
          <w:lang w:eastAsia="ru-RU"/>
        </w:rPr>
        <w:t xml:space="preserve">Не согласившись с постановленным решением, истица обжалует его в апелляционном порядке, просит отменить как незаконное и необоснованное. </w:t>
      </w:r>
    </w:p>
    <w:p w:rsidR="009206D7" w:rsidRPr="00E96698" w:rsidRDefault="009206D7" w:rsidP="009206D7">
      <w:pPr>
        <w:spacing w:after="0" w:line="240" w:lineRule="auto"/>
        <w:ind w:firstLine="708"/>
        <w:jc w:val="both"/>
        <w:rPr>
          <w:rFonts w:ascii="Times New Roman" w:eastAsia="Times New Roman" w:hAnsi="Times New Roman"/>
          <w:sz w:val="28"/>
          <w:szCs w:val="28"/>
          <w:lang w:eastAsia="ru-RU"/>
        </w:rPr>
      </w:pPr>
      <w:r w:rsidRPr="00E96698">
        <w:rPr>
          <w:rFonts w:ascii="Times New Roman" w:eastAsia="Times New Roman" w:hAnsi="Times New Roman"/>
          <w:sz w:val="28"/>
          <w:szCs w:val="28"/>
          <w:lang w:eastAsia="ru-RU"/>
        </w:rPr>
        <w:t xml:space="preserve">Проверив материалы дела, выслушав объяснения явившихся лиц, обсудив доводы апелляционной жалобы, судебная коллегия не находит оснований для отмены постановленного решения. </w:t>
      </w:r>
    </w:p>
    <w:p w:rsidR="009206D7" w:rsidRPr="00E96698" w:rsidRDefault="009206D7" w:rsidP="009206D7">
      <w:pPr>
        <w:spacing w:after="0" w:line="240" w:lineRule="auto"/>
        <w:ind w:firstLine="708"/>
        <w:jc w:val="both"/>
        <w:rPr>
          <w:rFonts w:ascii="Times New Roman" w:eastAsia="Times New Roman" w:hAnsi="Times New Roman"/>
          <w:sz w:val="28"/>
          <w:szCs w:val="28"/>
          <w:lang w:eastAsia="ru-RU"/>
        </w:rPr>
      </w:pPr>
      <w:r w:rsidRPr="00E96698">
        <w:rPr>
          <w:rFonts w:ascii="Times New Roman" w:eastAsia="Times New Roman" w:hAnsi="Times New Roman"/>
          <w:sz w:val="28"/>
          <w:szCs w:val="28"/>
          <w:lang w:eastAsia="ru-RU"/>
        </w:rPr>
        <w:t xml:space="preserve">Выдача решений, предоставляющих гражданам возможность на получение заработной платы за третий месяц </w:t>
      </w:r>
      <w:proofErr w:type="spellStart"/>
      <w:r w:rsidRPr="00E96698">
        <w:rPr>
          <w:rFonts w:ascii="Times New Roman" w:eastAsia="Times New Roman" w:hAnsi="Times New Roman"/>
          <w:sz w:val="28"/>
          <w:szCs w:val="28"/>
          <w:lang w:eastAsia="ru-RU"/>
        </w:rPr>
        <w:t>нетрудоустройства</w:t>
      </w:r>
      <w:proofErr w:type="spellEnd"/>
      <w:r w:rsidRPr="00E96698">
        <w:rPr>
          <w:rFonts w:ascii="Times New Roman" w:eastAsia="Times New Roman" w:hAnsi="Times New Roman"/>
          <w:sz w:val="28"/>
          <w:szCs w:val="28"/>
          <w:lang w:eastAsia="ru-RU"/>
        </w:rPr>
        <w:t xml:space="preserve">, осуществляется службой занятости в порядке, утвержденном Постановлением Правительства РФ от 22.04.1997 г. № 458 «Об утверждении порядка регистрации безработных граждан». </w:t>
      </w:r>
    </w:p>
    <w:tbl>
      <w:tblPr>
        <w:tblW w:w="0" w:type="auto"/>
        <w:tblInd w:w="1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E96698" w:rsidRPr="00E96698" w:rsidTr="00E96698">
        <w:tc>
          <w:tcPr>
            <w:tcW w:w="10206" w:type="dxa"/>
          </w:tcPr>
          <w:p w:rsidR="009206D7" w:rsidRPr="00E96698" w:rsidRDefault="009206D7" w:rsidP="00961A9C">
            <w:pPr>
              <w:spacing w:after="0" w:line="240" w:lineRule="auto"/>
              <w:ind w:left="459"/>
              <w:jc w:val="both"/>
              <w:rPr>
                <w:rFonts w:ascii="Times New Roman" w:eastAsia="Times New Roman" w:hAnsi="Times New Roman"/>
                <w:b/>
                <w:color w:val="C00000"/>
                <w:sz w:val="28"/>
                <w:szCs w:val="28"/>
                <w:lang w:eastAsia="ru-RU"/>
              </w:rPr>
            </w:pPr>
            <w:r w:rsidRPr="00E96698">
              <w:rPr>
                <w:rFonts w:ascii="Times New Roman" w:eastAsia="Times New Roman" w:hAnsi="Times New Roman"/>
                <w:b/>
                <w:color w:val="C00000"/>
                <w:sz w:val="28"/>
                <w:szCs w:val="28"/>
                <w:lang w:eastAsia="ru-RU"/>
              </w:rPr>
              <w:t>В практике отсутствует единство относительно вопроса о сохранении за уволенным пенсионером среднего месячного заработка в течение третьего месяца на основании ч.2 ст. 178 ТК РФ, данный вопрос является спорным.</w:t>
            </w:r>
          </w:p>
        </w:tc>
      </w:tr>
    </w:tbl>
    <w:p w:rsidR="009206D7" w:rsidRPr="0033289E" w:rsidRDefault="009206D7" w:rsidP="009206D7">
      <w:pPr>
        <w:spacing w:after="0" w:line="240" w:lineRule="auto"/>
        <w:ind w:firstLine="708"/>
        <w:jc w:val="both"/>
        <w:rPr>
          <w:rFonts w:ascii="Times New Roman" w:eastAsia="Times New Roman" w:hAnsi="Times New Roman"/>
          <w:sz w:val="28"/>
          <w:szCs w:val="28"/>
          <w:lang w:eastAsia="ru-RU"/>
        </w:rPr>
      </w:pPr>
      <w:r w:rsidRPr="0033289E">
        <w:rPr>
          <w:rFonts w:ascii="Times New Roman" w:eastAsia="Times New Roman" w:hAnsi="Times New Roman"/>
          <w:sz w:val="28"/>
          <w:szCs w:val="28"/>
          <w:lang w:eastAsia="ru-RU"/>
        </w:rPr>
        <w:t xml:space="preserve">Согласно п. 1 указанного выше Порядка, в органах занятости регистрируются только трудоспособные граждане, не имеющие работы и заработка (дохода). </w:t>
      </w:r>
    </w:p>
    <w:p w:rsidR="009206D7" w:rsidRPr="0033289E" w:rsidRDefault="009206D7" w:rsidP="009206D7">
      <w:pPr>
        <w:spacing w:after="0" w:line="240" w:lineRule="auto"/>
        <w:ind w:firstLine="708"/>
        <w:jc w:val="both"/>
        <w:rPr>
          <w:rFonts w:ascii="Times New Roman" w:eastAsia="Times New Roman" w:hAnsi="Times New Roman"/>
          <w:sz w:val="28"/>
          <w:szCs w:val="28"/>
          <w:lang w:eastAsia="ru-RU"/>
        </w:rPr>
      </w:pPr>
      <w:r w:rsidRPr="0033289E">
        <w:rPr>
          <w:rFonts w:ascii="Times New Roman" w:eastAsia="Times New Roman" w:hAnsi="Times New Roman"/>
          <w:sz w:val="28"/>
          <w:szCs w:val="28"/>
          <w:lang w:eastAsia="ru-RU"/>
        </w:rPr>
        <w:t xml:space="preserve">В силу ст. 28 Закона от 19.04.1991 г. № 1032-1 «О занятости населения в РФ», граждане, которым в соответствии с законодательством РФ назначена трудовая пенсия по старости или за выслугу лет, не могут быть признаны безработными. Часть 2 ст. 178 ТК РФ предусматривает возможность сохранения среднего заработка в течение третьего </w:t>
      </w:r>
      <w:r w:rsidRPr="0033289E">
        <w:rPr>
          <w:rFonts w:ascii="Times New Roman" w:eastAsia="Times New Roman" w:hAnsi="Times New Roman"/>
          <w:sz w:val="28"/>
          <w:szCs w:val="28"/>
          <w:lang w:eastAsia="ru-RU"/>
        </w:rPr>
        <w:lastRenderedPageBreak/>
        <w:t xml:space="preserve">месяца со дня увольнения работникам, обратившимся в двухнедельный срок после увольнения в орган службы занятости населения по решению этого органа не во всех, а только в исключительных случаях. При отсутствии таких исключительных случаев применению подлежат положения ч. 1 указанной статьи. </w:t>
      </w:r>
    </w:p>
    <w:p w:rsidR="009206D7" w:rsidRPr="0033289E" w:rsidRDefault="009206D7" w:rsidP="009206D7">
      <w:pPr>
        <w:spacing w:after="0" w:line="240" w:lineRule="auto"/>
        <w:ind w:firstLine="708"/>
        <w:jc w:val="both"/>
        <w:rPr>
          <w:rFonts w:ascii="Times New Roman" w:eastAsia="Times New Roman" w:hAnsi="Times New Roman"/>
          <w:sz w:val="28"/>
          <w:szCs w:val="28"/>
          <w:lang w:eastAsia="ru-RU"/>
        </w:rPr>
      </w:pPr>
      <w:proofErr w:type="gramStart"/>
      <w:r w:rsidRPr="0033289E">
        <w:rPr>
          <w:rFonts w:ascii="Times New Roman" w:eastAsia="Times New Roman" w:hAnsi="Times New Roman"/>
          <w:sz w:val="28"/>
          <w:szCs w:val="28"/>
          <w:lang w:eastAsia="ru-RU"/>
        </w:rPr>
        <w:t>На основании вышеизложенного, судебная коллегия соглашается с выводами суда первой инстанции, что указанные истицей обстоятельства для выплаты среднего месячного заработка за третий месяц со дня увольнения по сокращению штата работников не могут быть рассмотрены в качестве исключительных, как требует ч. 2 ст. 178 ТК РФ, поскольку положениями указанной нормы эти обстоятельства предусмотрены в качестве обязательных условий, соблюдение которых необходимо для</w:t>
      </w:r>
      <w:proofErr w:type="gramEnd"/>
      <w:r w:rsidRPr="0033289E">
        <w:rPr>
          <w:rFonts w:ascii="Times New Roman" w:eastAsia="Times New Roman" w:hAnsi="Times New Roman"/>
          <w:sz w:val="28"/>
          <w:szCs w:val="28"/>
          <w:lang w:eastAsia="ru-RU"/>
        </w:rPr>
        <w:t xml:space="preserve"> сохранения за работником заработка в течение третьего месяца со дня увольнения. </w:t>
      </w:r>
    </w:p>
    <w:p w:rsidR="009206D7" w:rsidRPr="0033289E" w:rsidRDefault="009206D7" w:rsidP="009206D7">
      <w:pPr>
        <w:spacing w:after="0" w:line="240" w:lineRule="auto"/>
        <w:ind w:firstLine="708"/>
        <w:jc w:val="both"/>
        <w:rPr>
          <w:rFonts w:ascii="Times New Roman" w:eastAsia="Times New Roman" w:hAnsi="Times New Roman"/>
          <w:sz w:val="28"/>
          <w:szCs w:val="28"/>
          <w:lang w:eastAsia="ru-RU"/>
        </w:rPr>
      </w:pPr>
      <w:proofErr w:type="gramStart"/>
      <w:r w:rsidRPr="0033289E">
        <w:rPr>
          <w:rFonts w:ascii="Times New Roman" w:eastAsia="Times New Roman" w:hAnsi="Times New Roman"/>
          <w:sz w:val="28"/>
          <w:szCs w:val="28"/>
          <w:lang w:eastAsia="ru-RU"/>
        </w:rPr>
        <w:t xml:space="preserve">Разрешая спор и отказывая в удовлетворении заявленных требований, судебной коллегией учитывалось и то обстоятельство, что истица является пенсионером, получает пенсию по старости, в связи с чем не может быть признана безработной в силу ч. 3 ст. 3 Закона от 19.04.1991 г. № 1032-1, поскольку она имеет определенные средства к существованию, то есть является социально защищенной. </w:t>
      </w:r>
      <w:proofErr w:type="gramEnd"/>
    </w:p>
    <w:p w:rsidR="009206D7" w:rsidRPr="0033289E" w:rsidRDefault="009206D7" w:rsidP="009206D7">
      <w:pPr>
        <w:spacing w:after="0" w:line="240" w:lineRule="auto"/>
        <w:ind w:firstLine="708"/>
        <w:jc w:val="both"/>
        <w:rPr>
          <w:rFonts w:ascii="Times New Roman" w:eastAsia="Times New Roman" w:hAnsi="Times New Roman"/>
          <w:sz w:val="28"/>
          <w:szCs w:val="28"/>
          <w:lang w:eastAsia="ru-RU"/>
        </w:rPr>
      </w:pPr>
      <w:proofErr w:type="gramStart"/>
      <w:r w:rsidRPr="0033289E">
        <w:rPr>
          <w:rFonts w:ascii="Times New Roman" w:eastAsia="Times New Roman" w:hAnsi="Times New Roman"/>
          <w:sz w:val="28"/>
          <w:szCs w:val="28"/>
          <w:lang w:eastAsia="ru-RU"/>
        </w:rPr>
        <w:t>Исходя из положений п. 17 Порядка регистрации безработных граждан, утвержденного Постановлением Правительства РФ от 22.04.1997 г. № 458, пенсионеры могут являться субъектами трудовых правоотношений, на работающих пенсионеров распространяются гарантии и компенсации, предусмотренные ТК РФ, однако безусловных оснований для применения в отношении них положений п. 2 ст. 178 ТК РФ вне зависимости от исключительных обстоятельств для таких выплат нет.</w:t>
      </w:r>
      <w:proofErr w:type="gramEnd"/>
      <w:r w:rsidRPr="0033289E">
        <w:rPr>
          <w:rFonts w:ascii="Times New Roman" w:eastAsia="Times New Roman" w:hAnsi="Times New Roman"/>
          <w:sz w:val="28"/>
          <w:szCs w:val="28"/>
          <w:lang w:eastAsia="ru-RU"/>
        </w:rPr>
        <w:t xml:space="preserve"> В подобных случаях необходимо наличие весомых обстоятельств, которые могли бы быть признаны исключительными по смыслу требований ч. 2 ст. 178 ТК РФ. </w:t>
      </w:r>
    </w:p>
    <w:p w:rsidR="009206D7" w:rsidRPr="00E96698" w:rsidRDefault="009206D7" w:rsidP="009206D7">
      <w:pPr>
        <w:spacing w:after="0" w:line="240" w:lineRule="auto"/>
        <w:ind w:firstLine="708"/>
        <w:jc w:val="both"/>
        <w:rPr>
          <w:rFonts w:ascii="Times New Roman" w:eastAsia="Times New Roman" w:hAnsi="Times New Roman"/>
          <w:sz w:val="28"/>
          <w:szCs w:val="28"/>
          <w:lang w:eastAsia="ru-RU"/>
        </w:rPr>
      </w:pPr>
      <w:r w:rsidRPr="0033289E">
        <w:rPr>
          <w:rFonts w:ascii="Times New Roman" w:eastAsia="Times New Roman" w:hAnsi="Times New Roman"/>
          <w:sz w:val="28"/>
          <w:szCs w:val="28"/>
          <w:lang w:eastAsia="ru-RU"/>
        </w:rPr>
        <w:t>При таких обстоятельствах судебная коллегия соглашается с выводами суда первой инстанции, основанными на установленных обстоятельствах, подтвержденных представленными сторонами доказательствами.</w:t>
      </w:r>
      <w:r w:rsidRPr="00E96698">
        <w:rPr>
          <w:rFonts w:ascii="Times New Roman" w:eastAsia="Times New Roman" w:hAnsi="Times New Roman"/>
          <w:sz w:val="28"/>
          <w:szCs w:val="28"/>
          <w:lang w:eastAsia="ru-RU"/>
        </w:rPr>
        <w:t xml:space="preserve"> </w:t>
      </w:r>
    </w:p>
    <w:p w:rsidR="009206D7" w:rsidRPr="00E96698" w:rsidRDefault="009206D7" w:rsidP="009206D7">
      <w:pPr>
        <w:spacing w:after="0" w:line="240" w:lineRule="auto"/>
        <w:ind w:firstLine="708"/>
        <w:jc w:val="both"/>
        <w:rPr>
          <w:rFonts w:ascii="Times New Roman" w:eastAsia="Times New Roman" w:hAnsi="Times New Roman"/>
          <w:sz w:val="28"/>
          <w:szCs w:val="28"/>
          <w:lang w:eastAsia="ru-RU"/>
        </w:rPr>
      </w:pPr>
      <w:r w:rsidRPr="00E96698">
        <w:rPr>
          <w:rFonts w:ascii="Times New Roman" w:eastAsia="Times New Roman" w:hAnsi="Times New Roman"/>
          <w:sz w:val="28"/>
          <w:szCs w:val="28"/>
          <w:lang w:eastAsia="ru-RU"/>
        </w:rPr>
        <w:t xml:space="preserve">При анализе рассмотренных решений судов видно, что в практике отсутствует единство относительно вопроса о сохранении за уволенным пенсионером среднего месячного заработка в течение третьего месяца на основании ч. 2 ст. 178 ТК РФ, это свидетельствует о том, что данный вопрос является спорным. </w:t>
      </w:r>
    </w:p>
    <w:p w:rsidR="009206D7" w:rsidRPr="00E96698" w:rsidRDefault="009206D7" w:rsidP="009206D7">
      <w:pPr>
        <w:spacing w:after="0" w:line="240" w:lineRule="auto"/>
        <w:ind w:firstLine="708"/>
        <w:jc w:val="both"/>
        <w:rPr>
          <w:rFonts w:ascii="Times New Roman" w:eastAsia="Times New Roman" w:hAnsi="Times New Roman"/>
          <w:sz w:val="28"/>
          <w:szCs w:val="28"/>
          <w:lang w:eastAsia="ru-RU"/>
        </w:rPr>
      </w:pPr>
      <w:r w:rsidRPr="00E96698">
        <w:rPr>
          <w:rFonts w:ascii="Times New Roman" w:eastAsia="Times New Roman" w:hAnsi="Times New Roman"/>
          <w:sz w:val="28"/>
          <w:szCs w:val="28"/>
          <w:lang w:eastAsia="ru-RU"/>
        </w:rPr>
        <w:t xml:space="preserve">Согласно ст. 7 Федерального закона от 17.12.2001 № 173-ФЗ «О трудовых пенсиях в РФ», право на трудовую пенсию по старости имеют мужчины, достигшие возраста 60 лет, и женщины, достигшие возраста 55 лет. В соответствии с Законом о занятости населения граждане, получающие пенсию по старости, не являются безработными. Статус безработного по Закону о занятости имеет значение для обеспечения граждан гарантиями в сфере социального обеспечения и не должен влиять на права, закрепленные трудовым законодательством. Гарантии уволенным работникам, предусмотренные в ч. 1 и 2 ст. 178 ТК РФ, не должны быть связаны с отсутствием статуса безработного по </w:t>
      </w:r>
      <w:r w:rsidRPr="00E96698">
        <w:rPr>
          <w:rFonts w:ascii="Times New Roman" w:eastAsia="Times New Roman" w:hAnsi="Times New Roman"/>
          <w:sz w:val="28"/>
          <w:szCs w:val="28"/>
          <w:lang w:eastAsia="ru-RU"/>
        </w:rPr>
        <w:lastRenderedPageBreak/>
        <w:t xml:space="preserve">Закону о занятости населения. В противном случае налицо дискриминация указанных работников, что само по себе является недопустимым. </w:t>
      </w:r>
    </w:p>
    <w:p w:rsidR="009206D7" w:rsidRPr="00E96698" w:rsidRDefault="009206D7" w:rsidP="009206D7">
      <w:pPr>
        <w:spacing w:after="0" w:line="240" w:lineRule="auto"/>
        <w:ind w:firstLine="708"/>
        <w:jc w:val="both"/>
        <w:rPr>
          <w:rFonts w:ascii="Times New Roman" w:eastAsia="Times New Roman" w:hAnsi="Times New Roman"/>
          <w:sz w:val="28"/>
          <w:szCs w:val="28"/>
          <w:lang w:eastAsia="ru-RU"/>
        </w:rPr>
      </w:pPr>
      <w:r w:rsidRPr="00E96698">
        <w:rPr>
          <w:rFonts w:ascii="Times New Roman" w:eastAsia="Times New Roman" w:hAnsi="Times New Roman"/>
          <w:sz w:val="28"/>
          <w:szCs w:val="28"/>
          <w:lang w:eastAsia="ru-RU"/>
        </w:rPr>
        <w:t>Таким образом, мнение большинства работодателей о том, что если сокращаемый работник по социальному статусу является пенсионером, он социально обеспечен, не отвечает требованиям трудового законодательства РФ, более того, нарушает конституционное право на равноправие, закрепленное в ст. 18, 19 Конституции РФ.</w:t>
      </w:r>
    </w:p>
    <w:p w:rsidR="009206D7" w:rsidRPr="00E96698" w:rsidRDefault="009206D7" w:rsidP="009206D7">
      <w:pPr>
        <w:spacing w:after="0" w:line="240" w:lineRule="auto"/>
        <w:ind w:firstLine="708"/>
        <w:jc w:val="both"/>
        <w:rPr>
          <w:rFonts w:ascii="Times New Roman" w:eastAsia="Times New Roman" w:hAnsi="Times New Roman"/>
          <w:sz w:val="28"/>
          <w:szCs w:val="28"/>
          <w:lang w:eastAsia="ru-RU"/>
        </w:rPr>
      </w:pPr>
    </w:p>
    <w:p w:rsidR="009206D7" w:rsidRPr="00E96698" w:rsidRDefault="009206D7" w:rsidP="009206D7">
      <w:pPr>
        <w:spacing w:after="0" w:line="240" w:lineRule="auto"/>
        <w:ind w:firstLine="708"/>
        <w:jc w:val="both"/>
        <w:rPr>
          <w:rFonts w:ascii="Times New Roman" w:eastAsia="Times New Roman" w:hAnsi="Times New Roman"/>
          <w:sz w:val="28"/>
          <w:szCs w:val="28"/>
          <w:lang w:eastAsia="ru-RU"/>
        </w:rPr>
      </w:pPr>
    </w:p>
    <w:p w:rsidR="009206D7" w:rsidRPr="00E96698" w:rsidRDefault="009206D7" w:rsidP="009206D7">
      <w:pPr>
        <w:spacing w:after="0" w:line="240" w:lineRule="auto"/>
        <w:ind w:firstLine="708"/>
        <w:jc w:val="both"/>
        <w:rPr>
          <w:rFonts w:ascii="Times New Roman" w:eastAsia="Times New Roman" w:hAnsi="Times New Roman"/>
          <w:sz w:val="28"/>
          <w:szCs w:val="28"/>
          <w:lang w:eastAsia="ru-RU"/>
        </w:rPr>
      </w:pPr>
    </w:p>
    <w:p w:rsidR="009206D7" w:rsidRPr="00E96698" w:rsidRDefault="009206D7" w:rsidP="009206D7">
      <w:pPr>
        <w:spacing w:after="0" w:line="240" w:lineRule="auto"/>
        <w:ind w:firstLine="708"/>
        <w:jc w:val="both"/>
        <w:rPr>
          <w:rFonts w:ascii="Times New Roman" w:eastAsia="Times New Roman" w:hAnsi="Times New Roman"/>
          <w:sz w:val="28"/>
          <w:szCs w:val="28"/>
          <w:lang w:eastAsia="ru-RU"/>
        </w:rPr>
      </w:pPr>
    </w:p>
    <w:p w:rsidR="008E68CA" w:rsidRPr="0033289E" w:rsidRDefault="0033289E" w:rsidP="009206D7">
      <w:r w:rsidRPr="0033289E">
        <w:rPr>
          <w:rFonts w:ascii="Times New Roman" w:hAnsi="Times New Roman"/>
        </w:rPr>
        <w:t xml:space="preserve"> По материалам  ежемесячного </w:t>
      </w:r>
      <w:r w:rsidR="009206D7" w:rsidRPr="0033289E">
        <w:rPr>
          <w:rFonts w:ascii="Times New Roman" w:hAnsi="Times New Roman"/>
        </w:rPr>
        <w:t xml:space="preserve"> практическ</w:t>
      </w:r>
      <w:r w:rsidRPr="0033289E">
        <w:rPr>
          <w:rFonts w:ascii="Times New Roman" w:hAnsi="Times New Roman"/>
        </w:rPr>
        <w:t>ого</w:t>
      </w:r>
      <w:r w:rsidR="009206D7" w:rsidRPr="0033289E">
        <w:rPr>
          <w:rFonts w:ascii="Times New Roman" w:hAnsi="Times New Roman"/>
        </w:rPr>
        <w:t xml:space="preserve"> журнал</w:t>
      </w:r>
      <w:r w:rsidRPr="0033289E">
        <w:rPr>
          <w:rFonts w:ascii="Times New Roman" w:hAnsi="Times New Roman"/>
        </w:rPr>
        <w:t xml:space="preserve">а </w:t>
      </w:r>
      <w:r>
        <w:rPr>
          <w:rFonts w:ascii="Times New Roman" w:hAnsi="Times New Roman"/>
        </w:rPr>
        <w:t xml:space="preserve"> «Трудовое право».</w:t>
      </w:r>
      <w:bookmarkStart w:id="0" w:name="_GoBack"/>
      <w:bookmarkEnd w:id="0"/>
    </w:p>
    <w:sectPr w:rsidR="008E68CA" w:rsidRPr="0033289E" w:rsidSect="00EA3C20">
      <w:pgSz w:w="16838" w:h="11906" w:orient="landscape"/>
      <w:pgMar w:top="1701" w:right="1134" w:bottom="850" w:left="1134" w:header="708" w:footer="708" w:gutter="0"/>
      <w:pgBorders w:offsetFrom="page">
        <w:top w:val="single" w:sz="4" w:space="24" w:color="0070C0"/>
        <w:left w:val="single" w:sz="4" w:space="24" w:color="0070C0"/>
        <w:bottom w:val="single" w:sz="4" w:space="24" w:color="0070C0"/>
        <w:right w:val="single" w:sz="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7DB"/>
    <w:rsid w:val="0033289E"/>
    <w:rsid w:val="00764A59"/>
    <w:rsid w:val="00802289"/>
    <w:rsid w:val="008E68CA"/>
    <w:rsid w:val="009206D7"/>
    <w:rsid w:val="009937DB"/>
    <w:rsid w:val="00E763A9"/>
    <w:rsid w:val="00E96698"/>
    <w:rsid w:val="00EA3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6D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022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0228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6D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022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0228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6</Pages>
  <Words>1853</Words>
  <Characters>10568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dcterms:created xsi:type="dcterms:W3CDTF">2015-11-02T15:22:00Z</dcterms:created>
  <dcterms:modified xsi:type="dcterms:W3CDTF">2016-02-03T23:13:00Z</dcterms:modified>
</cp:coreProperties>
</file>