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914ED" w:rsidRPr="00D57C88" w:rsidRDefault="00D57C88" w:rsidP="002914ED">
      <w:pPr>
        <w:tabs>
          <w:tab w:val="left" w:pos="8708"/>
        </w:tabs>
        <w:jc w:val="both"/>
        <w:textAlignment w:val="baseline"/>
        <w:rPr>
          <w:b/>
          <w:bCs/>
          <w:noProof/>
          <w:sz w:val="28"/>
          <w:szCs w:val="28"/>
        </w:rPr>
      </w:pPr>
      <w:r>
        <w:rPr>
          <w:b/>
          <w:i/>
          <w:color w:val="0070C0"/>
          <w:sz w:val="32"/>
          <w:szCs w:val="32"/>
        </w:rPr>
        <w:t xml:space="preserve">      </w:t>
      </w:r>
      <w:r w:rsidR="002914ED">
        <w:rPr>
          <w:b/>
          <w:i/>
          <w:color w:val="0070C0"/>
          <w:sz w:val="32"/>
          <w:szCs w:val="32"/>
        </w:rPr>
        <w:t xml:space="preserve">  </w:t>
      </w:r>
      <w:r>
        <w:rPr>
          <w:b/>
          <w:bCs/>
          <w:noProof/>
          <w:sz w:val="28"/>
          <w:szCs w:val="28"/>
        </w:rPr>
        <w:drawing>
          <wp:inline distT="0" distB="0" distL="0" distR="0" wp14:anchorId="5640DC98" wp14:editId="115BA856">
            <wp:extent cx="1041621" cy="1166600"/>
            <wp:effectExtent l="0" t="0" r="6350" b="0"/>
            <wp:docPr id="1" name="Рисунок 1" descr="C:\Users\Lenovo\Desktop\рисунок.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Lenovo\Desktop\рисунок.jp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044887" cy="1170257"/>
                    </a:xfrm>
                    <a:prstGeom prst="rect">
                      <a:avLst/>
                    </a:prstGeom>
                    <a:noFill/>
                    <a:ln>
                      <a:noFill/>
                    </a:ln>
                  </pic:spPr>
                </pic:pic>
              </a:graphicData>
            </a:graphic>
          </wp:inline>
        </w:drawing>
      </w:r>
      <w:r>
        <w:rPr>
          <w:b/>
          <w:i/>
          <w:color w:val="0070C0"/>
          <w:sz w:val="32"/>
          <w:szCs w:val="32"/>
        </w:rPr>
        <w:t xml:space="preserve">  </w:t>
      </w:r>
      <w:r w:rsidR="002914ED">
        <w:rPr>
          <w:b/>
          <w:i/>
          <w:color w:val="0070C0"/>
          <w:sz w:val="32"/>
          <w:szCs w:val="32"/>
        </w:rPr>
        <w:t xml:space="preserve"> </w:t>
      </w:r>
      <w:r w:rsidR="002914ED" w:rsidRPr="008A54B7">
        <w:rPr>
          <w:b/>
          <w:color w:val="548DD4" w:themeColor="text2" w:themeTint="99"/>
          <w:sz w:val="32"/>
          <w:szCs w:val="32"/>
        </w:rPr>
        <w:t xml:space="preserve">И Н Ф О Р М А Ц И О Н </w:t>
      </w:r>
      <w:proofErr w:type="spellStart"/>
      <w:proofErr w:type="gramStart"/>
      <w:r w:rsidR="002914ED" w:rsidRPr="008A54B7">
        <w:rPr>
          <w:b/>
          <w:color w:val="548DD4" w:themeColor="text2" w:themeTint="99"/>
          <w:sz w:val="32"/>
          <w:szCs w:val="32"/>
        </w:rPr>
        <w:t>Н</w:t>
      </w:r>
      <w:proofErr w:type="spellEnd"/>
      <w:proofErr w:type="gramEnd"/>
      <w:r w:rsidR="002914ED" w:rsidRPr="008A54B7">
        <w:rPr>
          <w:b/>
          <w:color w:val="548DD4" w:themeColor="text2" w:themeTint="99"/>
          <w:sz w:val="32"/>
          <w:szCs w:val="32"/>
        </w:rPr>
        <w:t xml:space="preserve"> Ы Й  Б Ю Л </w:t>
      </w:r>
      <w:proofErr w:type="spellStart"/>
      <w:r w:rsidR="002914ED" w:rsidRPr="008A54B7">
        <w:rPr>
          <w:b/>
          <w:color w:val="548DD4" w:themeColor="text2" w:themeTint="99"/>
          <w:sz w:val="32"/>
          <w:szCs w:val="32"/>
        </w:rPr>
        <w:t>Л</w:t>
      </w:r>
      <w:proofErr w:type="spellEnd"/>
      <w:r w:rsidR="002914ED" w:rsidRPr="008A54B7">
        <w:rPr>
          <w:b/>
          <w:color w:val="548DD4" w:themeColor="text2" w:themeTint="99"/>
          <w:sz w:val="32"/>
          <w:szCs w:val="32"/>
        </w:rPr>
        <w:t xml:space="preserve"> Е Т Е Н Ь  № </w:t>
      </w:r>
      <w:r w:rsidR="002914ED">
        <w:rPr>
          <w:b/>
          <w:color w:val="548DD4" w:themeColor="text2" w:themeTint="99"/>
          <w:sz w:val="32"/>
          <w:szCs w:val="32"/>
        </w:rPr>
        <w:t>10</w:t>
      </w:r>
      <w:r w:rsidR="002914ED">
        <w:rPr>
          <w:b/>
          <w:color w:val="548DD4" w:themeColor="text2" w:themeTint="99"/>
          <w:sz w:val="32"/>
          <w:szCs w:val="32"/>
        </w:rPr>
        <w:t xml:space="preserve">     </w:t>
      </w:r>
      <w:r w:rsidR="002914ED" w:rsidRPr="002914ED">
        <w:rPr>
          <w:b/>
          <w:sz w:val="32"/>
          <w:szCs w:val="32"/>
        </w:rPr>
        <w:t>(</w:t>
      </w:r>
      <w:r w:rsidR="002914ED">
        <w:rPr>
          <w:b/>
          <w:sz w:val="32"/>
          <w:szCs w:val="32"/>
        </w:rPr>
        <w:t>октябрь</w:t>
      </w:r>
      <w:r w:rsidR="002914ED">
        <w:rPr>
          <w:sz w:val="32"/>
          <w:szCs w:val="32"/>
        </w:rPr>
        <w:t xml:space="preserve"> </w:t>
      </w:r>
      <w:r w:rsidR="002914ED" w:rsidRPr="00747A10">
        <w:rPr>
          <w:sz w:val="32"/>
          <w:szCs w:val="32"/>
        </w:rPr>
        <w:t>2015год)</w:t>
      </w:r>
      <w:r w:rsidR="002914ED">
        <w:rPr>
          <w:sz w:val="32"/>
          <w:szCs w:val="32"/>
        </w:rPr>
        <w:t xml:space="preserve">                                                                                </w:t>
      </w:r>
      <w:r w:rsidR="002914ED">
        <w:rPr>
          <w:b/>
          <w:color w:val="548DD4" w:themeColor="text2" w:themeTint="99"/>
          <w:sz w:val="32"/>
          <w:szCs w:val="32"/>
        </w:rPr>
        <w:t xml:space="preserve">                                                                      </w:t>
      </w:r>
    </w:p>
    <w:p w:rsidR="002914ED" w:rsidRPr="008A54B7" w:rsidRDefault="002914ED" w:rsidP="002914ED">
      <w:pPr>
        <w:rPr>
          <w:b/>
          <w:color w:val="548DD4" w:themeColor="text2" w:themeTint="99"/>
          <w:sz w:val="32"/>
          <w:szCs w:val="32"/>
        </w:rPr>
      </w:pPr>
    </w:p>
    <w:p w:rsidR="002914ED" w:rsidRPr="001C310C" w:rsidRDefault="002914ED" w:rsidP="002914ED">
      <w:pPr>
        <w:tabs>
          <w:tab w:val="left" w:pos="8708"/>
        </w:tabs>
        <w:jc w:val="both"/>
        <w:textAlignment w:val="baseline"/>
        <w:rPr>
          <w:b/>
          <w:i/>
          <w:sz w:val="32"/>
          <w:szCs w:val="32"/>
        </w:rPr>
      </w:pPr>
      <w:r w:rsidRPr="0066529D">
        <w:rPr>
          <w:b/>
          <w:i/>
          <w:color w:val="002060"/>
          <w:sz w:val="28"/>
          <w:szCs w:val="28"/>
        </w:rPr>
        <w:t xml:space="preserve">    </w:t>
      </w:r>
      <w:r w:rsidRPr="0066529D">
        <w:rPr>
          <w:b/>
          <w:i/>
          <w:noProof/>
          <w:sz w:val="28"/>
          <w:szCs w:val="28"/>
        </w:rPr>
        <w:t xml:space="preserve">                       </w:t>
      </w:r>
      <w:r w:rsidR="00D57C88">
        <w:rPr>
          <w:b/>
          <w:i/>
          <w:noProof/>
          <w:sz w:val="28"/>
          <w:szCs w:val="28"/>
        </w:rPr>
        <w:t xml:space="preserve">            </w:t>
      </w:r>
      <w:r w:rsidRPr="001C310C">
        <w:rPr>
          <w:b/>
          <w:i/>
          <w:color w:val="C00000"/>
          <w:sz w:val="32"/>
          <w:szCs w:val="32"/>
        </w:rPr>
        <w:t xml:space="preserve">В помощь руководителю образовательной организации  </w:t>
      </w:r>
    </w:p>
    <w:p w:rsidR="002914ED" w:rsidRPr="00370B18" w:rsidRDefault="002914ED" w:rsidP="002914ED">
      <w:pPr>
        <w:jc w:val="both"/>
        <w:textAlignment w:val="baseline"/>
        <w:rPr>
          <w:b/>
          <w:sz w:val="28"/>
          <w:szCs w:val="28"/>
          <w:u w:val="single"/>
        </w:rPr>
      </w:pPr>
    </w:p>
    <w:p w:rsidR="002914ED" w:rsidRDefault="002914ED" w:rsidP="002914ED">
      <w:pPr>
        <w:ind w:left="8730"/>
        <w:jc w:val="both"/>
        <w:textAlignment w:val="baseline"/>
        <w:rPr>
          <w:b/>
          <w:color w:val="0070C0"/>
          <w:sz w:val="32"/>
          <w:szCs w:val="32"/>
          <w:u w:val="single"/>
        </w:rPr>
      </w:pPr>
      <w:proofErr w:type="spellStart"/>
      <w:r>
        <w:rPr>
          <w:b/>
          <w:i/>
          <w:sz w:val="28"/>
          <w:szCs w:val="28"/>
        </w:rPr>
        <w:t>Чистопольска</w:t>
      </w:r>
      <w:proofErr w:type="spellEnd"/>
      <w:r>
        <w:rPr>
          <w:b/>
          <w:i/>
          <w:sz w:val="28"/>
          <w:szCs w:val="28"/>
        </w:rPr>
        <w:tab/>
        <w:t>я</w:t>
      </w:r>
      <w:r>
        <w:rPr>
          <w:b/>
          <w:i/>
          <w:sz w:val="28"/>
          <w:szCs w:val="28"/>
        </w:rPr>
        <w:tab/>
      </w:r>
      <w:r w:rsidRPr="00747A10">
        <w:rPr>
          <w:b/>
          <w:i/>
          <w:sz w:val="28"/>
          <w:szCs w:val="28"/>
        </w:rPr>
        <w:t>территориальная профсоюзная организация работник</w:t>
      </w:r>
      <w:r>
        <w:rPr>
          <w:b/>
          <w:i/>
          <w:sz w:val="28"/>
          <w:szCs w:val="28"/>
        </w:rPr>
        <w:t>ов народного образования и науки</w:t>
      </w:r>
    </w:p>
    <w:p w:rsidR="002914ED" w:rsidRDefault="002914ED" w:rsidP="002914ED">
      <w:pPr>
        <w:jc w:val="both"/>
        <w:textAlignment w:val="baseline"/>
        <w:rPr>
          <w:b/>
          <w:color w:val="0070C0"/>
          <w:sz w:val="32"/>
          <w:szCs w:val="32"/>
          <w:u w:val="single"/>
        </w:rPr>
      </w:pPr>
    </w:p>
    <w:p w:rsidR="00C413AD" w:rsidRDefault="002914ED" w:rsidP="002914ED">
      <w:pPr>
        <w:rPr>
          <w:b/>
          <w:i/>
          <w:color w:val="0070C0"/>
          <w:sz w:val="32"/>
          <w:szCs w:val="32"/>
        </w:rPr>
      </w:pPr>
      <w:r>
        <w:rPr>
          <w:b/>
          <w:i/>
          <w:color w:val="0070C0"/>
          <w:sz w:val="32"/>
          <w:szCs w:val="32"/>
        </w:rPr>
        <w:t xml:space="preserve">        </w:t>
      </w:r>
    </w:p>
    <w:p w:rsidR="002914ED" w:rsidRDefault="002914ED" w:rsidP="002914ED">
      <w:pPr>
        <w:rPr>
          <w:b/>
          <w:i/>
          <w:color w:val="0070C0"/>
          <w:sz w:val="32"/>
          <w:szCs w:val="32"/>
        </w:rPr>
      </w:pPr>
    </w:p>
    <w:p w:rsidR="00C413AD" w:rsidRDefault="00C413AD" w:rsidP="00A1713A">
      <w:pPr>
        <w:jc w:val="center"/>
        <w:rPr>
          <w:b/>
          <w:i/>
          <w:color w:val="0070C0"/>
          <w:sz w:val="32"/>
          <w:szCs w:val="32"/>
        </w:rPr>
      </w:pPr>
    </w:p>
    <w:p w:rsidR="00A1713A" w:rsidRPr="00C413AD" w:rsidRDefault="00A1713A" w:rsidP="00A1713A">
      <w:pPr>
        <w:jc w:val="center"/>
        <w:rPr>
          <w:b/>
          <w:i/>
          <w:color w:val="0070C0"/>
          <w:sz w:val="32"/>
          <w:szCs w:val="32"/>
        </w:rPr>
      </w:pPr>
      <w:r w:rsidRPr="00C413AD">
        <w:rPr>
          <w:b/>
          <w:i/>
          <w:color w:val="0070C0"/>
          <w:sz w:val="32"/>
          <w:szCs w:val="32"/>
        </w:rPr>
        <w:t>КАДРОВОЕ ДЕЛОПРОИЗВОДСТВО</w:t>
      </w:r>
    </w:p>
    <w:p w:rsidR="00A1713A" w:rsidRDefault="00A1713A" w:rsidP="00C413AD">
      <w:pPr>
        <w:tabs>
          <w:tab w:val="left" w:pos="3570"/>
        </w:tabs>
        <w:jc w:val="both"/>
      </w:pPr>
      <w:r>
        <w:t xml:space="preserve">       </w:t>
      </w:r>
      <w:r w:rsidR="00C413AD">
        <w:tab/>
      </w:r>
      <w:bookmarkStart w:id="0" w:name="_GoBack"/>
      <w:bookmarkEnd w:id="0"/>
    </w:p>
    <w:p w:rsidR="00A1713A" w:rsidRPr="00C413AD" w:rsidRDefault="00A1713A" w:rsidP="00A1713A">
      <w:pPr>
        <w:jc w:val="both"/>
        <w:rPr>
          <w:sz w:val="28"/>
          <w:szCs w:val="28"/>
        </w:rPr>
      </w:pPr>
      <w:r w:rsidRPr="00D57C88">
        <w:rPr>
          <w:color w:val="C00000"/>
          <w:sz w:val="28"/>
          <w:szCs w:val="28"/>
        </w:rPr>
        <w:t xml:space="preserve">           Кадровое делопроизводство </w:t>
      </w:r>
      <w:r w:rsidRPr="00C413AD">
        <w:rPr>
          <w:sz w:val="28"/>
          <w:szCs w:val="28"/>
        </w:rPr>
        <w:t>- отрасль деятельности, документирующая трудовые отношения, фиксирующая информацию о наличии и движении персонала, в результате этого кадровые процедуры приобретают документальное оформление.</w:t>
      </w:r>
    </w:p>
    <w:p w:rsidR="00A1713A" w:rsidRPr="00C413AD" w:rsidRDefault="00A1713A" w:rsidP="00A1713A">
      <w:pPr>
        <w:jc w:val="both"/>
        <w:rPr>
          <w:sz w:val="28"/>
          <w:szCs w:val="28"/>
        </w:rPr>
      </w:pPr>
      <w:r w:rsidRPr="00C413AD">
        <w:rPr>
          <w:sz w:val="28"/>
          <w:szCs w:val="28"/>
        </w:rPr>
        <w:t xml:space="preserve">Практически любой кадровый документ имеет юридическую ценность. С помощью кадровых документов, используемых в качестве письменных доказательств, работодатель может доказать свою позицию в суде.    </w:t>
      </w:r>
    </w:p>
    <w:p w:rsidR="00A1713A" w:rsidRPr="00C413AD" w:rsidRDefault="00A1713A" w:rsidP="00A1713A">
      <w:pPr>
        <w:jc w:val="both"/>
        <w:rPr>
          <w:sz w:val="28"/>
          <w:szCs w:val="28"/>
        </w:rPr>
      </w:pPr>
      <w:r w:rsidRPr="00C413AD">
        <w:rPr>
          <w:sz w:val="28"/>
          <w:szCs w:val="28"/>
        </w:rPr>
        <w:t xml:space="preserve">        Документируя трудовые отношения, подавляющее большинство кадровых документов содержит очень важную информацию. Поэтому отношение к работе с такими документами должно быть чрезвычайно серьезным. О правильности заполнения кадровых документов зависит подтверждение определенных юридических фактов, на основе которых возникают те или иные права работника. Это может затруднить получение права работника на досрочное </w:t>
      </w:r>
      <w:r w:rsidRPr="00C413AD">
        <w:rPr>
          <w:sz w:val="28"/>
          <w:szCs w:val="28"/>
        </w:rPr>
        <w:lastRenderedPageBreak/>
        <w:t>назначение трудовой пенсии, любая ошибка или неточность в наименовании должности может привести к тому, что период работы  не зачтут в качестве льготного и у работника не возникнет права на досрочную трудовую пенсию.</w:t>
      </w:r>
    </w:p>
    <w:p w:rsidR="00A1713A" w:rsidRPr="00C413AD" w:rsidRDefault="00A1713A" w:rsidP="00A1713A">
      <w:pPr>
        <w:jc w:val="both"/>
        <w:rPr>
          <w:sz w:val="28"/>
          <w:szCs w:val="28"/>
        </w:rPr>
      </w:pPr>
      <w:r w:rsidRPr="00C413AD">
        <w:rPr>
          <w:sz w:val="28"/>
          <w:szCs w:val="28"/>
        </w:rPr>
        <w:t xml:space="preserve">     Особое внимание следует уделить порядку ведения трудовых книжек, которые в соответствии со ст.66 ТК РФ являются основными документами для расчета трудового и страхового стажа работника.</w:t>
      </w:r>
    </w:p>
    <w:p w:rsidR="00A1713A" w:rsidRPr="00C413AD" w:rsidRDefault="00A1713A" w:rsidP="00A1713A">
      <w:pPr>
        <w:jc w:val="both"/>
        <w:rPr>
          <w:sz w:val="28"/>
          <w:szCs w:val="28"/>
        </w:rPr>
      </w:pPr>
      <w:r w:rsidRPr="00C413AD">
        <w:rPr>
          <w:sz w:val="28"/>
          <w:szCs w:val="28"/>
        </w:rPr>
        <w:t xml:space="preserve">    Форма, порядок ведения и хранения трудовых книжек, а также порядок изготовления бланков трудовых книжек и обеспечения ими работодателей устанавливаются уполномоченным Правительством Российской Федерации федеральным органом исполнительной власти (в ред. Федерального закона от 23.07.2008 N 160-ФЗ).</w:t>
      </w:r>
      <w:r w:rsidR="00C413AD" w:rsidRPr="00C413AD">
        <w:rPr>
          <w:sz w:val="28"/>
          <w:szCs w:val="28"/>
        </w:rPr>
        <w:t xml:space="preserve"> </w:t>
      </w:r>
      <w:r w:rsidRPr="00C413AD">
        <w:rPr>
          <w:sz w:val="28"/>
          <w:szCs w:val="28"/>
        </w:rPr>
        <w:t>Работодатель ведет трудовые книжки на каждого работника, проработавшего у него свыше пяти дней, в случае, когда работа у данного работодателя является для работника основной. В трудовую книжку вносятся сведения о работнике, выполняемой им работе, переводах на другую постоянную работу и об увольнении работника, а также основания прекращения трудового договора и сведения о награждениях за успехи в работе. Сведения о взысканиях в трудовую книжку не вносятся, за исключением случаев, когда дисциплинарным взысканием является увольнение. По желанию работника сведения о работе по совместительству вносятся в трудовую книжку по месту основной работы на основании документа, подтверждающего работу по совместительству.</w:t>
      </w:r>
    </w:p>
    <w:p w:rsidR="00A1713A" w:rsidRPr="00C413AD" w:rsidRDefault="00A1713A" w:rsidP="00A1713A">
      <w:pPr>
        <w:jc w:val="both"/>
        <w:rPr>
          <w:sz w:val="28"/>
          <w:szCs w:val="28"/>
        </w:rPr>
      </w:pPr>
      <w:r w:rsidRPr="00C413AD">
        <w:rPr>
          <w:sz w:val="28"/>
          <w:szCs w:val="28"/>
        </w:rPr>
        <w:t xml:space="preserve">      В целом от документирования трудовых отношений может зависеть обеспечение социальных, пенсионных, и иных гарантий, предоставленных российским законодательством работникам.</w:t>
      </w:r>
    </w:p>
    <w:p w:rsidR="00A1713A" w:rsidRPr="00C413AD" w:rsidRDefault="00A1713A" w:rsidP="00A1713A">
      <w:pPr>
        <w:jc w:val="both"/>
        <w:rPr>
          <w:sz w:val="28"/>
          <w:szCs w:val="28"/>
        </w:rPr>
      </w:pPr>
      <w:r w:rsidRPr="00C413AD">
        <w:rPr>
          <w:sz w:val="28"/>
          <w:szCs w:val="28"/>
        </w:rPr>
        <w:t xml:space="preserve">       Документы, которые ежедневно должны быть под рукой у работника кадровой службы, можно разделить на две самостоятельные группы.</w:t>
      </w:r>
    </w:p>
    <w:p w:rsidR="00A1713A" w:rsidRPr="00C413AD" w:rsidRDefault="00A1713A" w:rsidP="00A1713A">
      <w:pPr>
        <w:jc w:val="both"/>
        <w:rPr>
          <w:sz w:val="28"/>
          <w:szCs w:val="28"/>
        </w:rPr>
      </w:pPr>
      <w:r w:rsidRPr="00C413AD">
        <w:rPr>
          <w:b/>
          <w:color w:val="C00000"/>
          <w:sz w:val="28"/>
          <w:szCs w:val="28"/>
          <w:u w:val="single"/>
        </w:rPr>
        <w:t xml:space="preserve">  В первую</w:t>
      </w:r>
      <w:r w:rsidRPr="00C413AD">
        <w:rPr>
          <w:color w:val="C00000"/>
          <w:sz w:val="28"/>
          <w:szCs w:val="28"/>
        </w:rPr>
        <w:t xml:space="preserve"> </w:t>
      </w:r>
      <w:r w:rsidRPr="00C413AD">
        <w:rPr>
          <w:sz w:val="28"/>
          <w:szCs w:val="28"/>
        </w:rPr>
        <w:t xml:space="preserve">группу входят законодательные и подзаконные акты, содержащие нормы трудового права и нормы охраны труда.  Первый — Трудовой кодекс РФ. Это основной закон, которым должен руководствоваться в своей работе кадровый специалист любой организации. Нормы ТК регулируют порядок приема и увольнения сотрудников, организацию их рабочего времени и времени отдыха, условия выплаты заработной платы, предоставление работникам различных льгот и компенсаций. Закон РФ от 17 июля </w:t>
      </w:r>
      <w:smartTag w:uri="urn:schemas-microsoft-com:office:smarttags" w:element="metricconverter">
        <w:smartTagPr>
          <w:attr w:name="ProductID" w:val="1999 г"/>
        </w:smartTagPr>
        <w:r w:rsidRPr="00C413AD">
          <w:rPr>
            <w:sz w:val="28"/>
            <w:szCs w:val="28"/>
          </w:rPr>
          <w:t>1999 г</w:t>
        </w:r>
      </w:smartTag>
      <w:r w:rsidRPr="00C413AD">
        <w:rPr>
          <w:sz w:val="28"/>
          <w:szCs w:val="28"/>
        </w:rPr>
        <w:t xml:space="preserve">. № 181-ФЗ "Об основах охраны труда в Российской Федерации". Положения этого документа позволяют грамотно построить в организации систему охраны труда. А это очень важно. Ведь здоровые и безопасные условия работы — это одно из главных условий, которое гарантирует работодатель, заключая трудовой договор с сотрудниками. При выявлении нарушения правил охраны труда и техники безопасности трудовой инспектор привлекает виновных должностных лиц к административной ответственности. ГОСТ </w:t>
      </w:r>
      <w:proofErr w:type="gramStart"/>
      <w:r w:rsidRPr="00C413AD">
        <w:rPr>
          <w:sz w:val="28"/>
          <w:szCs w:val="28"/>
        </w:rPr>
        <w:t>Р</w:t>
      </w:r>
      <w:proofErr w:type="gramEnd"/>
      <w:r w:rsidRPr="00C413AD">
        <w:rPr>
          <w:sz w:val="28"/>
          <w:szCs w:val="28"/>
        </w:rPr>
        <w:t xml:space="preserve"> 6.30-2003 "Унифицированные системы документации. Унифицированная система организационно-распорядительной документации. Требования к оформлению документов". Этот государственный стандарт определяет перечень </w:t>
      </w:r>
      <w:r w:rsidRPr="00C413AD">
        <w:rPr>
          <w:sz w:val="28"/>
          <w:szCs w:val="28"/>
        </w:rPr>
        <w:lastRenderedPageBreak/>
        <w:t>реквизитов, которые должны присутствовать на документе, издаваемом в учреждении, порядок их расположения, требования к  бланкам. Эти документы обязательны для исполнения.</w:t>
      </w:r>
    </w:p>
    <w:p w:rsidR="00A1713A" w:rsidRPr="00C413AD" w:rsidRDefault="00A1713A" w:rsidP="00A1713A">
      <w:pPr>
        <w:jc w:val="both"/>
        <w:rPr>
          <w:sz w:val="28"/>
          <w:szCs w:val="28"/>
        </w:rPr>
      </w:pPr>
      <w:r w:rsidRPr="00C413AD">
        <w:rPr>
          <w:b/>
          <w:color w:val="C00000"/>
          <w:sz w:val="28"/>
          <w:szCs w:val="28"/>
          <w:u w:val="single"/>
        </w:rPr>
        <w:t xml:space="preserve">     Ко второй группе</w:t>
      </w:r>
      <w:r w:rsidRPr="00C413AD">
        <w:rPr>
          <w:color w:val="C00000"/>
          <w:sz w:val="28"/>
          <w:szCs w:val="28"/>
        </w:rPr>
        <w:t xml:space="preserve"> </w:t>
      </w:r>
      <w:r w:rsidRPr="00C413AD">
        <w:rPr>
          <w:sz w:val="28"/>
          <w:szCs w:val="28"/>
        </w:rPr>
        <w:t xml:space="preserve">относятся документы методического характера по управленческому труду и кадровому делопроизводству. Они имеют рекомендательный характер. Документы содержат рекомендации, как лучше оформлять кадровые бумаги, как удобнее организовать работу с ними. </w:t>
      </w:r>
    </w:p>
    <w:p w:rsidR="00A1713A" w:rsidRPr="00C413AD" w:rsidRDefault="00A1713A" w:rsidP="00A1713A">
      <w:pPr>
        <w:jc w:val="both"/>
        <w:rPr>
          <w:b/>
          <w:sz w:val="28"/>
          <w:szCs w:val="28"/>
          <w:u w:val="single"/>
        </w:rPr>
      </w:pPr>
      <w:r w:rsidRPr="00C413AD">
        <w:rPr>
          <w:b/>
          <w:sz w:val="28"/>
          <w:szCs w:val="28"/>
          <w:u w:val="single"/>
        </w:rPr>
        <w:t xml:space="preserve"> </w:t>
      </w:r>
    </w:p>
    <w:p w:rsidR="00A1713A" w:rsidRPr="00C413AD" w:rsidRDefault="00A1713A" w:rsidP="00A1713A">
      <w:pPr>
        <w:jc w:val="both"/>
        <w:rPr>
          <w:sz w:val="28"/>
          <w:szCs w:val="28"/>
        </w:rPr>
      </w:pPr>
      <w:r w:rsidRPr="00C413AD">
        <w:rPr>
          <w:b/>
          <w:color w:val="C00000"/>
          <w:sz w:val="28"/>
          <w:szCs w:val="28"/>
          <w:u w:val="single"/>
        </w:rPr>
        <w:t>Личное дело</w:t>
      </w:r>
      <w:r w:rsidRPr="00C413AD">
        <w:rPr>
          <w:color w:val="C00000"/>
          <w:sz w:val="28"/>
          <w:szCs w:val="28"/>
        </w:rPr>
        <w:t xml:space="preserve"> </w:t>
      </w:r>
      <w:r w:rsidRPr="00C413AD">
        <w:rPr>
          <w:sz w:val="28"/>
          <w:szCs w:val="28"/>
        </w:rPr>
        <w:t>— это совокупность документов, содержащих наиболее полные сведения о работнике и его трудовой деятельности.</w:t>
      </w:r>
    </w:p>
    <w:p w:rsidR="00A1713A" w:rsidRPr="00C413AD" w:rsidRDefault="00A1713A" w:rsidP="00A1713A">
      <w:pPr>
        <w:jc w:val="both"/>
        <w:rPr>
          <w:sz w:val="28"/>
          <w:szCs w:val="28"/>
        </w:rPr>
      </w:pPr>
      <w:r w:rsidRPr="00C413AD">
        <w:rPr>
          <w:sz w:val="28"/>
          <w:szCs w:val="28"/>
        </w:rPr>
        <w:t xml:space="preserve">  Трудовое законодательство не регламентирует состав личного дела. Каких-либо требований, предъявляемых к заполнению личного дела, законодательство не предусматривает.  Однако личные дела дают возможность кадровой службе организации своевременно учитывать все документы о работнике, которые можно использовать для определения направления карьеры и профессионального роста работника, своевременного предоставления льгот и гарантий.</w:t>
      </w:r>
    </w:p>
    <w:p w:rsidR="00A1713A" w:rsidRPr="00C413AD" w:rsidRDefault="00A1713A" w:rsidP="00A1713A">
      <w:pPr>
        <w:jc w:val="both"/>
        <w:rPr>
          <w:sz w:val="28"/>
          <w:szCs w:val="28"/>
        </w:rPr>
      </w:pPr>
      <w:r w:rsidRPr="00C413AD">
        <w:rPr>
          <w:sz w:val="28"/>
          <w:szCs w:val="28"/>
        </w:rPr>
        <w:t xml:space="preserve">  Личное дело оформляется после издания приказа о приеме на работу.</w:t>
      </w:r>
    </w:p>
    <w:p w:rsidR="00A1713A" w:rsidRPr="00C413AD" w:rsidRDefault="00A1713A" w:rsidP="00A1713A">
      <w:pPr>
        <w:jc w:val="both"/>
        <w:rPr>
          <w:sz w:val="28"/>
          <w:szCs w:val="28"/>
        </w:rPr>
      </w:pPr>
      <w:r w:rsidRPr="00C413AD">
        <w:rPr>
          <w:sz w:val="28"/>
          <w:szCs w:val="28"/>
        </w:rPr>
        <w:t>При этом не имеет значения, работает работник в данной организации по основному месту работы или является совместителем, принят ли на работу на неопределенный срок или по срочному трудовому договору.</w:t>
      </w:r>
    </w:p>
    <w:p w:rsidR="00A1713A" w:rsidRPr="00C413AD" w:rsidRDefault="00A1713A" w:rsidP="00A1713A">
      <w:pPr>
        <w:jc w:val="both"/>
        <w:rPr>
          <w:sz w:val="28"/>
          <w:szCs w:val="28"/>
        </w:rPr>
      </w:pPr>
      <w:r w:rsidRPr="00C413AD">
        <w:rPr>
          <w:sz w:val="28"/>
          <w:szCs w:val="28"/>
        </w:rPr>
        <w:t>Состав личного дела определяется локальным нормативным актами организации.</w:t>
      </w:r>
    </w:p>
    <w:p w:rsidR="00A1713A" w:rsidRPr="00C413AD" w:rsidRDefault="00A1713A" w:rsidP="00A1713A">
      <w:pPr>
        <w:jc w:val="both"/>
        <w:rPr>
          <w:sz w:val="28"/>
          <w:szCs w:val="28"/>
          <w:u w:val="single"/>
        </w:rPr>
      </w:pPr>
    </w:p>
    <w:p w:rsidR="00A1713A" w:rsidRPr="00C413AD" w:rsidRDefault="00A1713A" w:rsidP="00A1713A">
      <w:pPr>
        <w:jc w:val="both"/>
        <w:rPr>
          <w:b/>
          <w:color w:val="C00000"/>
          <w:sz w:val="28"/>
          <w:szCs w:val="28"/>
          <w:u w:val="single"/>
        </w:rPr>
      </w:pPr>
      <w:r w:rsidRPr="00C413AD">
        <w:rPr>
          <w:b/>
          <w:color w:val="C00000"/>
          <w:sz w:val="28"/>
          <w:szCs w:val="28"/>
          <w:u w:val="single"/>
        </w:rPr>
        <w:t>Традиционно к документам, которые включаются в состав личного дела, относятся:</w:t>
      </w:r>
    </w:p>
    <w:p w:rsidR="00A1713A" w:rsidRPr="00C413AD" w:rsidRDefault="00A1713A" w:rsidP="00A1713A">
      <w:pPr>
        <w:jc w:val="both"/>
        <w:rPr>
          <w:sz w:val="28"/>
          <w:szCs w:val="28"/>
        </w:rPr>
      </w:pPr>
      <w:r w:rsidRPr="00C413AD">
        <w:rPr>
          <w:sz w:val="28"/>
          <w:szCs w:val="28"/>
        </w:rPr>
        <w:t>• внутренняя опись документов дела;</w:t>
      </w:r>
    </w:p>
    <w:p w:rsidR="00A1713A" w:rsidRPr="00C413AD" w:rsidRDefault="00A1713A" w:rsidP="00A1713A">
      <w:pPr>
        <w:jc w:val="both"/>
        <w:rPr>
          <w:sz w:val="28"/>
          <w:szCs w:val="28"/>
        </w:rPr>
      </w:pPr>
      <w:r w:rsidRPr="00C413AD">
        <w:rPr>
          <w:sz w:val="28"/>
          <w:szCs w:val="28"/>
        </w:rPr>
        <w:t>• анкета или личный листок по учету кадров;</w:t>
      </w:r>
    </w:p>
    <w:p w:rsidR="00A1713A" w:rsidRPr="00C413AD" w:rsidRDefault="00A1713A" w:rsidP="00A1713A">
      <w:pPr>
        <w:jc w:val="both"/>
        <w:rPr>
          <w:sz w:val="28"/>
          <w:szCs w:val="28"/>
        </w:rPr>
      </w:pPr>
      <w:r w:rsidRPr="00C413AD">
        <w:rPr>
          <w:sz w:val="28"/>
          <w:szCs w:val="28"/>
        </w:rPr>
        <w:t>• дополнение к личному листку по учету кадров;</w:t>
      </w:r>
    </w:p>
    <w:p w:rsidR="00A1713A" w:rsidRPr="00C413AD" w:rsidRDefault="00A1713A" w:rsidP="00A1713A">
      <w:pPr>
        <w:jc w:val="both"/>
        <w:rPr>
          <w:sz w:val="28"/>
          <w:szCs w:val="28"/>
        </w:rPr>
      </w:pPr>
      <w:r w:rsidRPr="00C413AD">
        <w:rPr>
          <w:sz w:val="28"/>
          <w:szCs w:val="28"/>
        </w:rPr>
        <w:t>• автобиография (резюме);</w:t>
      </w:r>
    </w:p>
    <w:p w:rsidR="00A1713A" w:rsidRPr="00C413AD" w:rsidRDefault="00A1713A" w:rsidP="00A1713A">
      <w:pPr>
        <w:jc w:val="both"/>
        <w:rPr>
          <w:sz w:val="28"/>
          <w:szCs w:val="28"/>
        </w:rPr>
      </w:pPr>
      <w:r w:rsidRPr="00C413AD">
        <w:rPr>
          <w:sz w:val="28"/>
          <w:szCs w:val="28"/>
        </w:rPr>
        <w:t>• копия документа об образовании, копия трудового договора;</w:t>
      </w:r>
    </w:p>
    <w:p w:rsidR="00A1713A" w:rsidRPr="00C413AD" w:rsidRDefault="00A1713A" w:rsidP="00A1713A">
      <w:pPr>
        <w:jc w:val="both"/>
        <w:rPr>
          <w:sz w:val="28"/>
          <w:szCs w:val="28"/>
        </w:rPr>
      </w:pPr>
      <w:r w:rsidRPr="00C413AD">
        <w:rPr>
          <w:sz w:val="28"/>
          <w:szCs w:val="28"/>
        </w:rPr>
        <w:t>• копия приказа о приеме на работу;</w:t>
      </w:r>
    </w:p>
    <w:p w:rsidR="00A1713A" w:rsidRPr="00C413AD" w:rsidRDefault="00A1713A" w:rsidP="00A1713A">
      <w:pPr>
        <w:jc w:val="both"/>
        <w:rPr>
          <w:sz w:val="28"/>
          <w:szCs w:val="28"/>
        </w:rPr>
      </w:pPr>
      <w:r w:rsidRPr="00C413AD">
        <w:rPr>
          <w:sz w:val="28"/>
          <w:szCs w:val="28"/>
        </w:rPr>
        <w:t>• копии приказов о переводе;</w:t>
      </w:r>
    </w:p>
    <w:p w:rsidR="00A1713A" w:rsidRPr="00C413AD" w:rsidRDefault="00A1713A" w:rsidP="00A1713A">
      <w:pPr>
        <w:jc w:val="both"/>
        <w:rPr>
          <w:sz w:val="28"/>
          <w:szCs w:val="28"/>
        </w:rPr>
      </w:pPr>
      <w:r w:rsidRPr="00C413AD">
        <w:rPr>
          <w:sz w:val="28"/>
          <w:szCs w:val="28"/>
        </w:rPr>
        <w:t xml:space="preserve">• документы, подтверждающие изменения </w:t>
      </w:r>
      <w:proofErr w:type="spellStart"/>
      <w:r w:rsidRPr="00C413AD">
        <w:rPr>
          <w:sz w:val="28"/>
          <w:szCs w:val="28"/>
        </w:rPr>
        <w:t>анкетно</w:t>
      </w:r>
      <w:proofErr w:type="spellEnd"/>
      <w:r w:rsidRPr="00C413AD">
        <w:rPr>
          <w:sz w:val="28"/>
          <w:szCs w:val="28"/>
        </w:rPr>
        <w:t xml:space="preserve"> - биографических данных;</w:t>
      </w:r>
    </w:p>
    <w:p w:rsidR="00A1713A" w:rsidRPr="00C413AD" w:rsidRDefault="00A1713A" w:rsidP="00A1713A">
      <w:pPr>
        <w:jc w:val="both"/>
        <w:rPr>
          <w:sz w:val="28"/>
          <w:szCs w:val="28"/>
        </w:rPr>
      </w:pPr>
      <w:r w:rsidRPr="00C413AD">
        <w:rPr>
          <w:sz w:val="28"/>
          <w:szCs w:val="28"/>
        </w:rPr>
        <w:t>• аттестационные документы;</w:t>
      </w:r>
    </w:p>
    <w:p w:rsidR="00A1713A" w:rsidRPr="00C413AD" w:rsidRDefault="00A1713A" w:rsidP="00A1713A">
      <w:pPr>
        <w:jc w:val="both"/>
        <w:rPr>
          <w:sz w:val="28"/>
          <w:szCs w:val="28"/>
        </w:rPr>
      </w:pPr>
      <w:r w:rsidRPr="00C413AD">
        <w:rPr>
          <w:sz w:val="28"/>
          <w:szCs w:val="28"/>
        </w:rPr>
        <w:t>• представления к переводам;</w:t>
      </w:r>
    </w:p>
    <w:p w:rsidR="00A1713A" w:rsidRPr="00C413AD" w:rsidRDefault="00A1713A" w:rsidP="00A1713A">
      <w:pPr>
        <w:jc w:val="both"/>
        <w:rPr>
          <w:sz w:val="28"/>
          <w:szCs w:val="28"/>
        </w:rPr>
      </w:pPr>
      <w:r w:rsidRPr="00C413AD">
        <w:rPr>
          <w:sz w:val="28"/>
          <w:szCs w:val="28"/>
        </w:rPr>
        <w:t>• копии приказов о поощрениях и налагаемых на работника взысканиях;</w:t>
      </w:r>
    </w:p>
    <w:p w:rsidR="00A1713A" w:rsidRPr="00C413AD" w:rsidRDefault="00A1713A" w:rsidP="00A1713A">
      <w:pPr>
        <w:jc w:val="both"/>
        <w:rPr>
          <w:sz w:val="28"/>
          <w:szCs w:val="28"/>
        </w:rPr>
      </w:pPr>
      <w:r w:rsidRPr="00C413AD">
        <w:rPr>
          <w:sz w:val="28"/>
          <w:szCs w:val="28"/>
        </w:rPr>
        <w:lastRenderedPageBreak/>
        <w:t>• другие характеризующие работника документы.</w:t>
      </w:r>
    </w:p>
    <w:p w:rsidR="00A1713A" w:rsidRPr="00C413AD" w:rsidRDefault="00A1713A" w:rsidP="00A1713A">
      <w:pPr>
        <w:jc w:val="both"/>
        <w:rPr>
          <w:sz w:val="28"/>
          <w:szCs w:val="28"/>
        </w:rPr>
      </w:pPr>
      <w:r w:rsidRPr="00C413AD">
        <w:rPr>
          <w:sz w:val="28"/>
          <w:szCs w:val="28"/>
        </w:rPr>
        <w:t xml:space="preserve">  Первоначально в личное дело группируются документы, оформляющие процесс приема на работу. А впоследствии – документы, характеризующие трудовую деятельность работника (например, аттестационный лист).</w:t>
      </w:r>
    </w:p>
    <w:p w:rsidR="00A1713A" w:rsidRPr="00C413AD" w:rsidRDefault="00A1713A" w:rsidP="00A1713A">
      <w:pPr>
        <w:jc w:val="both"/>
        <w:rPr>
          <w:sz w:val="28"/>
          <w:szCs w:val="28"/>
        </w:rPr>
      </w:pPr>
      <w:r w:rsidRPr="00C413AD">
        <w:rPr>
          <w:sz w:val="28"/>
          <w:szCs w:val="28"/>
        </w:rPr>
        <w:t xml:space="preserve">  В завершение личного дела подшивается копия заявление работника об увольнении по собственному желанию либо другие документы, которые служат основанием для увольнения и копия приказа об увольнении.</w:t>
      </w:r>
    </w:p>
    <w:p w:rsidR="00A1713A" w:rsidRPr="00C413AD" w:rsidRDefault="00A1713A" w:rsidP="00A1713A">
      <w:pPr>
        <w:jc w:val="both"/>
        <w:rPr>
          <w:sz w:val="28"/>
          <w:szCs w:val="28"/>
        </w:rPr>
      </w:pPr>
      <w:r w:rsidRPr="00C413AD">
        <w:rPr>
          <w:sz w:val="28"/>
          <w:szCs w:val="28"/>
        </w:rPr>
        <w:t xml:space="preserve">   Личные дела учитываются как документы «Для служебного пользования», регистрируются в «Книге (журнале) учета личных дел», предусматривающей следующие графы:</w:t>
      </w:r>
    </w:p>
    <w:p w:rsidR="00A1713A" w:rsidRPr="00C413AD" w:rsidRDefault="00A1713A" w:rsidP="00A1713A">
      <w:pPr>
        <w:jc w:val="both"/>
        <w:rPr>
          <w:sz w:val="28"/>
          <w:szCs w:val="28"/>
        </w:rPr>
      </w:pPr>
      <w:r w:rsidRPr="00C413AD">
        <w:rPr>
          <w:sz w:val="28"/>
          <w:szCs w:val="28"/>
        </w:rPr>
        <w:t>- порядковый номер дела;</w:t>
      </w:r>
    </w:p>
    <w:p w:rsidR="00A1713A" w:rsidRPr="00C413AD" w:rsidRDefault="00A1713A" w:rsidP="00A1713A">
      <w:pPr>
        <w:jc w:val="both"/>
        <w:rPr>
          <w:sz w:val="28"/>
          <w:szCs w:val="28"/>
        </w:rPr>
      </w:pPr>
      <w:r w:rsidRPr="00C413AD">
        <w:rPr>
          <w:sz w:val="28"/>
          <w:szCs w:val="28"/>
        </w:rPr>
        <w:t>- фамилия, имя, отчество работника;</w:t>
      </w:r>
    </w:p>
    <w:p w:rsidR="00A1713A" w:rsidRPr="00C413AD" w:rsidRDefault="00A1713A" w:rsidP="00A1713A">
      <w:pPr>
        <w:jc w:val="both"/>
        <w:rPr>
          <w:sz w:val="28"/>
          <w:szCs w:val="28"/>
        </w:rPr>
      </w:pPr>
      <w:r w:rsidRPr="00C413AD">
        <w:rPr>
          <w:sz w:val="28"/>
          <w:szCs w:val="28"/>
        </w:rPr>
        <w:t>- дата постановки дела на учет и дата снятия с учета.</w:t>
      </w:r>
    </w:p>
    <w:p w:rsidR="00A1713A" w:rsidRPr="00C413AD" w:rsidRDefault="00A1713A" w:rsidP="00A1713A">
      <w:pPr>
        <w:jc w:val="both"/>
        <w:rPr>
          <w:sz w:val="28"/>
          <w:szCs w:val="28"/>
        </w:rPr>
      </w:pPr>
      <w:r w:rsidRPr="00C413AD">
        <w:rPr>
          <w:sz w:val="28"/>
          <w:szCs w:val="28"/>
        </w:rPr>
        <w:t xml:space="preserve">  После увольнения сотрудника его личное дело извлекается из папки и оформляется для передачи на хранение, а освободившаяся обложка используется для помещения личного дела нового работника.</w:t>
      </w:r>
    </w:p>
    <w:p w:rsidR="00A1713A" w:rsidRPr="00C413AD" w:rsidRDefault="00A1713A" w:rsidP="00A1713A">
      <w:pPr>
        <w:jc w:val="both"/>
        <w:rPr>
          <w:sz w:val="28"/>
          <w:szCs w:val="28"/>
        </w:rPr>
      </w:pPr>
      <w:r w:rsidRPr="00C413AD">
        <w:rPr>
          <w:sz w:val="28"/>
          <w:szCs w:val="28"/>
        </w:rPr>
        <w:t xml:space="preserve">         Личные дела могут выдаваться для ознакомления только работникам, занимающим определенные должности, и работнику, на которого заведено личное дело.</w:t>
      </w:r>
    </w:p>
    <w:p w:rsidR="00A1713A" w:rsidRPr="00C413AD" w:rsidRDefault="00A1713A" w:rsidP="00A1713A">
      <w:pPr>
        <w:jc w:val="both"/>
        <w:rPr>
          <w:sz w:val="28"/>
          <w:szCs w:val="28"/>
        </w:rPr>
      </w:pPr>
      <w:r w:rsidRPr="00C413AD">
        <w:rPr>
          <w:sz w:val="28"/>
          <w:szCs w:val="28"/>
        </w:rPr>
        <w:t xml:space="preserve">         При работе с личным делом, выданным для ознакомления, запрещается производить какие-либо исправления в ранее сделанных записях, вносить в него новые записи, извлекать из личного </w:t>
      </w:r>
      <w:proofErr w:type="gramStart"/>
      <w:r w:rsidRPr="00C413AD">
        <w:rPr>
          <w:sz w:val="28"/>
          <w:szCs w:val="28"/>
        </w:rPr>
        <w:t>дела</w:t>
      </w:r>
      <w:proofErr w:type="gramEnd"/>
      <w:r w:rsidRPr="00C413AD">
        <w:rPr>
          <w:sz w:val="28"/>
          <w:szCs w:val="28"/>
        </w:rPr>
        <w:t xml:space="preserve"> имеющиеся там документы или помещать в него новые и разглашать содержащиеся в нем конфиденциальные сведения.</w:t>
      </w:r>
    </w:p>
    <w:p w:rsidR="00A1713A" w:rsidRPr="00C413AD" w:rsidRDefault="00A1713A" w:rsidP="00A1713A">
      <w:pPr>
        <w:jc w:val="both"/>
        <w:rPr>
          <w:sz w:val="28"/>
          <w:szCs w:val="28"/>
        </w:rPr>
      </w:pPr>
      <w:r w:rsidRPr="00C413AD">
        <w:rPr>
          <w:sz w:val="28"/>
          <w:szCs w:val="28"/>
        </w:rPr>
        <w:t xml:space="preserve">          При извлечении каких-либо документов из личного дела по указанию руководителя предприятия во внутренней описи делается соответствующая запись. В отделе кадров хранятся личные дела только </w:t>
      </w:r>
      <w:proofErr w:type="gramStart"/>
      <w:r w:rsidRPr="00C413AD">
        <w:rPr>
          <w:sz w:val="28"/>
          <w:szCs w:val="28"/>
        </w:rPr>
        <w:t>на</w:t>
      </w:r>
      <w:proofErr w:type="gramEnd"/>
      <w:r w:rsidRPr="00C413AD">
        <w:rPr>
          <w:sz w:val="28"/>
          <w:szCs w:val="28"/>
        </w:rPr>
        <w:t xml:space="preserve"> работающих. Личные дела уволенных работников хранятся в архиве.</w:t>
      </w:r>
      <w:r w:rsidRPr="00C413AD">
        <w:rPr>
          <w:sz w:val="28"/>
          <w:szCs w:val="28"/>
        </w:rPr>
        <w:cr/>
      </w:r>
    </w:p>
    <w:p w:rsidR="00A1713A" w:rsidRPr="00C413AD" w:rsidRDefault="00A1713A" w:rsidP="00A1713A">
      <w:pPr>
        <w:jc w:val="both"/>
        <w:rPr>
          <w:sz w:val="28"/>
          <w:szCs w:val="28"/>
        </w:rPr>
      </w:pPr>
      <w:r w:rsidRPr="00C413AD">
        <w:rPr>
          <w:b/>
          <w:color w:val="C00000"/>
          <w:sz w:val="28"/>
          <w:szCs w:val="28"/>
          <w:u w:val="single"/>
        </w:rPr>
        <w:t>Номенклатура дел -</w:t>
      </w:r>
      <w:r w:rsidRPr="00C413AD">
        <w:rPr>
          <w:color w:val="C00000"/>
          <w:sz w:val="28"/>
          <w:szCs w:val="28"/>
        </w:rPr>
        <w:t xml:space="preserve"> </w:t>
      </w:r>
      <w:r w:rsidRPr="00C413AD">
        <w:rPr>
          <w:sz w:val="28"/>
          <w:szCs w:val="28"/>
        </w:rPr>
        <w:t>систематизированный перечень заголовков дел, заводимых в учреждении, с указанием сроков их хранения, оформленный в установленном порядке.</w:t>
      </w:r>
    </w:p>
    <w:p w:rsidR="00A1713A" w:rsidRPr="00C413AD" w:rsidRDefault="00A1713A" w:rsidP="00A1713A">
      <w:pPr>
        <w:jc w:val="both"/>
        <w:rPr>
          <w:sz w:val="28"/>
          <w:szCs w:val="28"/>
        </w:rPr>
      </w:pPr>
      <w:r w:rsidRPr="00C413AD">
        <w:rPr>
          <w:sz w:val="28"/>
          <w:szCs w:val="28"/>
        </w:rPr>
        <w:t>При составлении номенклатуры следует руководствоваться уставом учреждения, штатными расписаниями, перечнями документов с указанием сроков их хранения, номенклатурами дел за предшествующие годы.</w:t>
      </w:r>
    </w:p>
    <w:p w:rsidR="00A1713A" w:rsidRPr="00C413AD" w:rsidRDefault="00A1713A" w:rsidP="00A1713A">
      <w:pPr>
        <w:jc w:val="both"/>
        <w:rPr>
          <w:sz w:val="28"/>
          <w:szCs w:val="28"/>
        </w:rPr>
      </w:pPr>
      <w:r w:rsidRPr="00C413AD">
        <w:rPr>
          <w:sz w:val="28"/>
          <w:szCs w:val="28"/>
        </w:rPr>
        <w:t>Номенклатура дел на предстоящий календарный год составляется в 4 квартале предшествующего года, т.е. номенклатура дел на 2013 год составляется в 4 квартале 2012 года. После утверждения руководителем ОУ (не позднее конца текущего года) она вводится в действие с 1 января следующего календарного года.</w:t>
      </w:r>
    </w:p>
    <w:p w:rsidR="00A1713A" w:rsidRPr="00C413AD" w:rsidRDefault="00A1713A" w:rsidP="00A1713A">
      <w:pPr>
        <w:jc w:val="both"/>
        <w:rPr>
          <w:sz w:val="28"/>
          <w:szCs w:val="28"/>
        </w:rPr>
      </w:pPr>
    </w:p>
    <w:p w:rsidR="00A1713A" w:rsidRPr="00C413AD" w:rsidRDefault="00A1713A" w:rsidP="00A1713A">
      <w:pPr>
        <w:jc w:val="both"/>
        <w:rPr>
          <w:b/>
          <w:color w:val="C00000"/>
          <w:sz w:val="28"/>
          <w:szCs w:val="28"/>
          <w:u w:val="single"/>
        </w:rPr>
      </w:pPr>
      <w:r w:rsidRPr="00C413AD">
        <w:rPr>
          <w:b/>
          <w:color w:val="C00000"/>
          <w:sz w:val="28"/>
          <w:szCs w:val="28"/>
          <w:u w:val="single"/>
        </w:rPr>
        <w:lastRenderedPageBreak/>
        <w:t>Приказы</w:t>
      </w:r>
    </w:p>
    <w:p w:rsidR="00A1713A" w:rsidRPr="00C413AD" w:rsidRDefault="00A1713A" w:rsidP="00A1713A">
      <w:pPr>
        <w:jc w:val="both"/>
        <w:rPr>
          <w:sz w:val="28"/>
          <w:szCs w:val="28"/>
        </w:rPr>
      </w:pPr>
      <w:r w:rsidRPr="00C413AD">
        <w:rPr>
          <w:sz w:val="28"/>
          <w:szCs w:val="28"/>
        </w:rPr>
        <w:t xml:space="preserve">В делопроизводстве сложилась практика разделения распорядительных документов на приказы (распоряжения) по основной (производственной) деятельности и приказы (распоряжения) по личному составу. Единственным нормативным документом, устанавливающим принципы систематизации распорядительных документов, является Перечень типовых управленческих документов, образующихся в деятельности организаций, с указанием сроков хранения (утвержден </w:t>
      </w:r>
      <w:proofErr w:type="spellStart"/>
      <w:r w:rsidRPr="00C413AD">
        <w:rPr>
          <w:sz w:val="28"/>
          <w:szCs w:val="28"/>
        </w:rPr>
        <w:t>Росархивом</w:t>
      </w:r>
      <w:proofErr w:type="spellEnd"/>
      <w:r w:rsidRPr="00C413AD">
        <w:rPr>
          <w:sz w:val="28"/>
          <w:szCs w:val="28"/>
        </w:rPr>
        <w:t xml:space="preserve"> 06.10.2000 г., в ред. от 27.10.2003; далее – Перечень). Перечень (ст. 6) вводит несколько иное разделение приказов (распоряжений): </w:t>
      </w:r>
    </w:p>
    <w:p w:rsidR="00A1713A" w:rsidRPr="00C413AD" w:rsidRDefault="00A1713A" w:rsidP="00A1713A">
      <w:pPr>
        <w:jc w:val="both"/>
        <w:rPr>
          <w:sz w:val="28"/>
          <w:szCs w:val="28"/>
        </w:rPr>
      </w:pPr>
      <w:r w:rsidRPr="00C413AD">
        <w:rPr>
          <w:sz w:val="28"/>
          <w:szCs w:val="28"/>
        </w:rPr>
        <w:t xml:space="preserve">- приказы (распоряжения) по основной деятельности (срок хранения – постоянно); </w:t>
      </w:r>
    </w:p>
    <w:p w:rsidR="00A1713A" w:rsidRPr="00C413AD" w:rsidRDefault="00A1713A" w:rsidP="00A1713A">
      <w:pPr>
        <w:jc w:val="both"/>
        <w:rPr>
          <w:sz w:val="28"/>
          <w:szCs w:val="28"/>
        </w:rPr>
      </w:pPr>
      <w:r w:rsidRPr="00C413AD">
        <w:rPr>
          <w:sz w:val="28"/>
          <w:szCs w:val="28"/>
        </w:rPr>
        <w:t>- приказы (распоряжения) по личному составу (срок хранения – 75 лет ЭПК);</w:t>
      </w:r>
    </w:p>
    <w:p w:rsidR="00A1713A" w:rsidRPr="00C413AD" w:rsidRDefault="00A1713A" w:rsidP="00A1713A">
      <w:pPr>
        <w:jc w:val="both"/>
        <w:rPr>
          <w:sz w:val="28"/>
          <w:szCs w:val="28"/>
        </w:rPr>
      </w:pPr>
      <w:r w:rsidRPr="00C413AD">
        <w:rPr>
          <w:sz w:val="28"/>
          <w:szCs w:val="28"/>
        </w:rPr>
        <w:t>- приказы (распоряжения) по административно-хозяйственным вопросам (срок хранения – 5 лет).</w:t>
      </w:r>
    </w:p>
    <w:p w:rsidR="00A1713A" w:rsidRPr="00C413AD" w:rsidRDefault="00A1713A" w:rsidP="00A1713A">
      <w:pPr>
        <w:jc w:val="both"/>
        <w:rPr>
          <w:sz w:val="28"/>
          <w:szCs w:val="28"/>
        </w:rPr>
      </w:pPr>
      <w:r w:rsidRPr="00C413AD">
        <w:rPr>
          <w:sz w:val="28"/>
          <w:szCs w:val="28"/>
        </w:rPr>
        <w:t xml:space="preserve">           Кроме того, Перечень поясняет, что приказам (распоряжениям) по основной деятельности, присланным для сведения, устанавливается срок хранения «До минования надобности». Следовательно, если организации получают распорядительные документы из вышестоящих организаций, они должны выделять их в отдельный массив (отдельное дело) с соответствующим сроком хранения.</w:t>
      </w:r>
    </w:p>
    <w:p w:rsidR="00A1713A" w:rsidRPr="00C413AD" w:rsidRDefault="00A1713A" w:rsidP="00A1713A">
      <w:pPr>
        <w:jc w:val="both"/>
        <w:rPr>
          <w:b/>
          <w:sz w:val="28"/>
          <w:szCs w:val="28"/>
        </w:rPr>
      </w:pPr>
      <w:r w:rsidRPr="00C413AD">
        <w:rPr>
          <w:b/>
          <w:sz w:val="28"/>
          <w:szCs w:val="28"/>
        </w:rPr>
        <w:t>Хранение приказов по личному составу</w:t>
      </w:r>
    </w:p>
    <w:p w:rsidR="00A1713A" w:rsidRPr="00C413AD" w:rsidRDefault="00A1713A" w:rsidP="00A1713A">
      <w:pPr>
        <w:jc w:val="both"/>
        <w:rPr>
          <w:sz w:val="28"/>
          <w:szCs w:val="28"/>
        </w:rPr>
      </w:pPr>
      <w:r w:rsidRPr="00C413AD">
        <w:rPr>
          <w:sz w:val="28"/>
          <w:szCs w:val="28"/>
        </w:rPr>
        <w:t xml:space="preserve">          Приказы (распоряжения) по личному составу, в свою очередь,  согласно Перечню подразделяются на два массива: со сроком хранения 75 лет и со сроком хранения 5 лет. Так, в соответствии с Перечнем ко второй группе относятся приказы (распоряжения) о предоставлении очередных и учебных отпусков, дежурствах, взысканиях, краткосрочных командировках. Все остальные приказы (распоряжения) по личному составу имеют срок хранения 75 лет ЭПК и, соответственно, должны выделяться в отдельную группу. Но какие именно документы относятся к приказам по личному составу со сроком хранения 75 лет в нормативных документах не сказано. Однако, учитывая срок хранения этих документов – 75 лет, можно предположить, что это те приказы (распоряжения), которые в дальнейшем могут использоваться для удовлетворения социально-правовых запросов граждан, то есть получения информации о трудовом стаже работников, заработной плате, наградах и др. Тематику этих приказов (распоряжений) можно определить следующим образом: </w:t>
      </w:r>
    </w:p>
    <w:p w:rsidR="00A1713A" w:rsidRPr="00C413AD" w:rsidRDefault="00A1713A" w:rsidP="00A1713A">
      <w:pPr>
        <w:jc w:val="both"/>
        <w:rPr>
          <w:sz w:val="28"/>
          <w:szCs w:val="28"/>
        </w:rPr>
      </w:pPr>
      <w:r w:rsidRPr="00C413AD">
        <w:rPr>
          <w:sz w:val="28"/>
          <w:szCs w:val="28"/>
        </w:rPr>
        <w:t>■ прием на работу (заключение трудового договора);</w:t>
      </w:r>
    </w:p>
    <w:p w:rsidR="00A1713A" w:rsidRPr="00C413AD" w:rsidRDefault="00A1713A" w:rsidP="00A1713A">
      <w:pPr>
        <w:jc w:val="both"/>
        <w:rPr>
          <w:sz w:val="28"/>
          <w:szCs w:val="28"/>
        </w:rPr>
      </w:pPr>
      <w:r w:rsidRPr="00C413AD">
        <w:rPr>
          <w:sz w:val="28"/>
          <w:szCs w:val="28"/>
        </w:rPr>
        <w:t>■ увольнение (прекращение трудового договора);</w:t>
      </w:r>
    </w:p>
    <w:p w:rsidR="00A1713A" w:rsidRPr="00C413AD" w:rsidRDefault="00A1713A" w:rsidP="00A1713A">
      <w:pPr>
        <w:jc w:val="both"/>
        <w:rPr>
          <w:sz w:val="28"/>
          <w:szCs w:val="28"/>
        </w:rPr>
      </w:pPr>
      <w:r w:rsidRPr="00C413AD">
        <w:rPr>
          <w:sz w:val="28"/>
          <w:szCs w:val="28"/>
        </w:rPr>
        <w:t>■ перевод на другую работу;</w:t>
      </w:r>
    </w:p>
    <w:p w:rsidR="00A1713A" w:rsidRPr="00C413AD" w:rsidRDefault="00A1713A" w:rsidP="00A1713A">
      <w:pPr>
        <w:jc w:val="both"/>
        <w:rPr>
          <w:sz w:val="28"/>
          <w:szCs w:val="28"/>
        </w:rPr>
      </w:pPr>
      <w:r w:rsidRPr="00C413AD">
        <w:rPr>
          <w:sz w:val="28"/>
          <w:szCs w:val="28"/>
        </w:rPr>
        <w:t>■ поощрение работников;</w:t>
      </w:r>
    </w:p>
    <w:p w:rsidR="00A1713A" w:rsidRPr="00C413AD" w:rsidRDefault="00A1713A" w:rsidP="00A1713A">
      <w:pPr>
        <w:jc w:val="both"/>
        <w:rPr>
          <w:sz w:val="28"/>
          <w:szCs w:val="28"/>
        </w:rPr>
      </w:pPr>
      <w:r w:rsidRPr="00C413AD">
        <w:rPr>
          <w:sz w:val="28"/>
          <w:szCs w:val="28"/>
        </w:rPr>
        <w:lastRenderedPageBreak/>
        <w:t>■ премирование;</w:t>
      </w:r>
    </w:p>
    <w:p w:rsidR="00A1713A" w:rsidRPr="00C413AD" w:rsidRDefault="00A1713A" w:rsidP="00A1713A">
      <w:pPr>
        <w:jc w:val="both"/>
        <w:rPr>
          <w:sz w:val="28"/>
          <w:szCs w:val="28"/>
        </w:rPr>
      </w:pPr>
      <w:r w:rsidRPr="00C413AD">
        <w:rPr>
          <w:sz w:val="28"/>
          <w:szCs w:val="28"/>
        </w:rPr>
        <w:t>■ установление надбавок к должностному окладу (за совмещение, особый характер труда, стаж работы и др.), доплат;</w:t>
      </w:r>
    </w:p>
    <w:p w:rsidR="00A1713A" w:rsidRPr="00C413AD" w:rsidRDefault="00A1713A" w:rsidP="00A1713A">
      <w:pPr>
        <w:jc w:val="both"/>
        <w:rPr>
          <w:sz w:val="28"/>
          <w:szCs w:val="28"/>
        </w:rPr>
      </w:pPr>
      <w:r w:rsidRPr="00C413AD">
        <w:rPr>
          <w:sz w:val="28"/>
          <w:szCs w:val="28"/>
        </w:rPr>
        <w:t xml:space="preserve">■ предоставление отпусков без сохранения заработной платы; </w:t>
      </w:r>
    </w:p>
    <w:p w:rsidR="00A1713A" w:rsidRPr="00C413AD" w:rsidRDefault="00A1713A" w:rsidP="00A1713A">
      <w:pPr>
        <w:jc w:val="both"/>
        <w:rPr>
          <w:sz w:val="28"/>
          <w:szCs w:val="28"/>
        </w:rPr>
      </w:pPr>
      <w:r w:rsidRPr="00C413AD">
        <w:rPr>
          <w:sz w:val="28"/>
          <w:szCs w:val="28"/>
        </w:rPr>
        <w:t>■ предоставление отпусков по уходу за ребенком;</w:t>
      </w:r>
    </w:p>
    <w:p w:rsidR="00A1713A" w:rsidRPr="00C413AD" w:rsidRDefault="00A1713A" w:rsidP="00A1713A">
      <w:pPr>
        <w:jc w:val="both"/>
        <w:rPr>
          <w:sz w:val="28"/>
          <w:szCs w:val="28"/>
        </w:rPr>
      </w:pPr>
      <w:r w:rsidRPr="00C413AD">
        <w:rPr>
          <w:sz w:val="28"/>
          <w:szCs w:val="28"/>
        </w:rPr>
        <w:t>■ изменение фамилии (в связи со вступлением в брак, расторжением брака и др.);</w:t>
      </w:r>
    </w:p>
    <w:p w:rsidR="00A1713A" w:rsidRPr="00C413AD" w:rsidRDefault="00A1713A" w:rsidP="00A1713A">
      <w:pPr>
        <w:jc w:val="both"/>
        <w:rPr>
          <w:sz w:val="28"/>
          <w:szCs w:val="28"/>
        </w:rPr>
      </w:pPr>
      <w:r w:rsidRPr="00C413AD">
        <w:rPr>
          <w:sz w:val="28"/>
          <w:szCs w:val="28"/>
        </w:rPr>
        <w:t>■ повышение классности (разряда) работника;</w:t>
      </w:r>
    </w:p>
    <w:p w:rsidR="00A1713A" w:rsidRPr="00C413AD" w:rsidRDefault="00A1713A" w:rsidP="00A1713A">
      <w:pPr>
        <w:jc w:val="both"/>
        <w:rPr>
          <w:sz w:val="28"/>
          <w:szCs w:val="28"/>
        </w:rPr>
      </w:pPr>
      <w:r w:rsidRPr="00C413AD">
        <w:rPr>
          <w:sz w:val="28"/>
          <w:szCs w:val="28"/>
        </w:rPr>
        <w:t>■ расследование несчастных случаев с работниками;</w:t>
      </w:r>
    </w:p>
    <w:p w:rsidR="00A1713A" w:rsidRPr="00C413AD" w:rsidRDefault="00A1713A" w:rsidP="00A1713A">
      <w:pPr>
        <w:jc w:val="both"/>
        <w:rPr>
          <w:sz w:val="28"/>
          <w:szCs w:val="28"/>
        </w:rPr>
      </w:pPr>
      <w:r w:rsidRPr="00C413AD">
        <w:rPr>
          <w:sz w:val="28"/>
          <w:szCs w:val="28"/>
        </w:rPr>
        <w:t>■ направление в длительные командировки (свыше месяца) внутри страны;</w:t>
      </w:r>
    </w:p>
    <w:p w:rsidR="00A1713A" w:rsidRPr="00C413AD" w:rsidRDefault="00A1713A" w:rsidP="00A1713A">
      <w:pPr>
        <w:jc w:val="both"/>
        <w:rPr>
          <w:sz w:val="28"/>
          <w:szCs w:val="28"/>
        </w:rPr>
      </w:pPr>
    </w:p>
    <w:p w:rsidR="00A1713A" w:rsidRPr="00C413AD" w:rsidRDefault="00A1713A" w:rsidP="00A1713A">
      <w:pPr>
        <w:jc w:val="both"/>
        <w:rPr>
          <w:sz w:val="28"/>
          <w:szCs w:val="28"/>
        </w:rPr>
      </w:pPr>
      <w:r w:rsidRPr="00C413AD">
        <w:rPr>
          <w:sz w:val="28"/>
          <w:szCs w:val="28"/>
        </w:rPr>
        <w:t xml:space="preserve">         Поскольку приказы (распоряжения) по личному составу подразделяются на два массива, кадровые службы должны формировать эти документы в разные дела и вести их регистрацию раздельно. </w:t>
      </w:r>
      <w:proofErr w:type="gramStart"/>
      <w:r w:rsidRPr="00C413AD">
        <w:rPr>
          <w:sz w:val="28"/>
          <w:szCs w:val="28"/>
        </w:rPr>
        <w:t>При регистрации приказов (распоряжений) по личному составу со сроком хранения 75 лет ЭПК (прием, перевод, увольнение и др.) им присваиваются порядковые номера с добавлением буквенных обозначений «к» или «л/с», например: приказ № 1-к или № 5-л/с. Приказы (распоряжения) со сроком хранения 5 лет (очередные и учебные отпуска, взыскания и др.) имеют регистрационные номера с другой буквой, например «о»: приказ № 1-о</w:t>
      </w:r>
      <w:proofErr w:type="gramEnd"/>
      <w:r w:rsidRPr="00C413AD">
        <w:rPr>
          <w:sz w:val="28"/>
          <w:szCs w:val="28"/>
        </w:rPr>
        <w:t>. Внутри каждого дела приказы располагаются по номерам и датам издания. При большом объеме документов (свыше 250 листов) дела с приказами (распоряжениями) разбиваются на тома (том 1, том 2 и т.д.) с указанием на обложке каждого тома номеров и крайних дат включенных в него приказов (распоряжений).</w:t>
      </w:r>
    </w:p>
    <w:p w:rsidR="00A1713A" w:rsidRPr="00C413AD" w:rsidRDefault="00A1713A" w:rsidP="00A1713A">
      <w:pPr>
        <w:jc w:val="both"/>
        <w:rPr>
          <w:b/>
          <w:sz w:val="28"/>
          <w:szCs w:val="28"/>
        </w:rPr>
      </w:pPr>
      <w:r w:rsidRPr="00C413AD">
        <w:rPr>
          <w:b/>
          <w:sz w:val="28"/>
          <w:szCs w:val="28"/>
        </w:rPr>
        <w:t xml:space="preserve">   </w:t>
      </w:r>
      <w:r w:rsidRPr="00C413AD">
        <w:rPr>
          <w:b/>
          <w:color w:val="C00000"/>
          <w:sz w:val="28"/>
          <w:szCs w:val="28"/>
        </w:rPr>
        <w:t xml:space="preserve"> Приказы по основной деятельности и административно-хозяйственным вопросам</w:t>
      </w:r>
    </w:p>
    <w:p w:rsidR="00A1713A" w:rsidRPr="00C413AD" w:rsidRDefault="00A1713A" w:rsidP="00A1713A">
      <w:pPr>
        <w:jc w:val="both"/>
        <w:rPr>
          <w:sz w:val="28"/>
          <w:szCs w:val="28"/>
        </w:rPr>
      </w:pPr>
      <w:r w:rsidRPr="00C413AD">
        <w:rPr>
          <w:sz w:val="28"/>
          <w:szCs w:val="28"/>
        </w:rPr>
        <w:t xml:space="preserve">      Распорядительные документы, относящиеся к административно-хозяйственной деятельности</w:t>
      </w:r>
    </w:p>
    <w:p w:rsidR="00A1713A" w:rsidRPr="00C413AD" w:rsidRDefault="00A1713A" w:rsidP="00A1713A">
      <w:pPr>
        <w:jc w:val="both"/>
        <w:rPr>
          <w:sz w:val="28"/>
          <w:szCs w:val="28"/>
        </w:rPr>
      </w:pPr>
      <w:r w:rsidRPr="00C413AD">
        <w:rPr>
          <w:sz w:val="28"/>
          <w:szCs w:val="28"/>
        </w:rPr>
        <w:t>1. Соблюдение правил внутреннего распорядка деятельности;</w:t>
      </w:r>
    </w:p>
    <w:p w:rsidR="00A1713A" w:rsidRPr="00C413AD" w:rsidRDefault="00A1713A" w:rsidP="00A1713A">
      <w:pPr>
        <w:jc w:val="both"/>
        <w:rPr>
          <w:sz w:val="28"/>
          <w:szCs w:val="28"/>
        </w:rPr>
      </w:pPr>
      <w:r w:rsidRPr="00C413AD">
        <w:rPr>
          <w:sz w:val="28"/>
          <w:szCs w:val="28"/>
        </w:rPr>
        <w:t>2. Эксплуатация зданий, помещений;</w:t>
      </w:r>
    </w:p>
    <w:p w:rsidR="00A1713A" w:rsidRPr="00C413AD" w:rsidRDefault="00A1713A" w:rsidP="00A1713A">
      <w:pPr>
        <w:jc w:val="both"/>
        <w:rPr>
          <w:sz w:val="28"/>
          <w:szCs w:val="28"/>
        </w:rPr>
      </w:pPr>
      <w:r w:rsidRPr="00C413AD">
        <w:rPr>
          <w:sz w:val="28"/>
          <w:szCs w:val="28"/>
        </w:rPr>
        <w:t>3. Транспортное обслуживание, внутренняя связь;</w:t>
      </w:r>
    </w:p>
    <w:p w:rsidR="00A1713A" w:rsidRPr="00C413AD" w:rsidRDefault="00A1713A" w:rsidP="00A1713A">
      <w:pPr>
        <w:jc w:val="both"/>
        <w:rPr>
          <w:sz w:val="28"/>
          <w:szCs w:val="28"/>
        </w:rPr>
      </w:pPr>
      <w:r w:rsidRPr="00C413AD">
        <w:rPr>
          <w:sz w:val="28"/>
          <w:szCs w:val="28"/>
        </w:rPr>
        <w:t>4. Охрана.</w:t>
      </w:r>
    </w:p>
    <w:p w:rsidR="00A1713A" w:rsidRPr="00C413AD" w:rsidRDefault="00A1713A" w:rsidP="00A1713A">
      <w:pPr>
        <w:jc w:val="both"/>
        <w:rPr>
          <w:sz w:val="28"/>
          <w:szCs w:val="28"/>
        </w:rPr>
      </w:pPr>
      <w:r w:rsidRPr="00C413AD">
        <w:rPr>
          <w:sz w:val="28"/>
          <w:szCs w:val="28"/>
        </w:rPr>
        <w:t xml:space="preserve">        Из этого следует, что приказы (распоряжения), издаваемые по перечисленным направлениям, следует относить к категории административно-хозяйственных вопросов, формировать их в отдельное дело со сроком хранения 5 лет. При регистрации таких приказов (распоряжений) к регистрационному номеру следует добавлять буквенный индекс «а», «</w:t>
      </w:r>
      <w:proofErr w:type="gramStart"/>
      <w:r w:rsidRPr="00C413AD">
        <w:rPr>
          <w:sz w:val="28"/>
          <w:szCs w:val="28"/>
        </w:rPr>
        <w:t>ах</w:t>
      </w:r>
      <w:proofErr w:type="gramEnd"/>
      <w:r w:rsidRPr="00C413AD">
        <w:rPr>
          <w:sz w:val="28"/>
          <w:szCs w:val="28"/>
        </w:rPr>
        <w:t xml:space="preserve">» или иной, например: приказ № 1-ах, № 18-а. Сложность, однако, заключается в том, что нередко издаются приказы (распоряжения) по основной (производственной) деятельности, в которых наряду с вопросами основной деятельности </w:t>
      </w:r>
      <w:r w:rsidRPr="00C413AD">
        <w:rPr>
          <w:sz w:val="28"/>
          <w:szCs w:val="28"/>
        </w:rPr>
        <w:lastRenderedPageBreak/>
        <w:t>содержатся поручения административно-хозяйственного характера. В этом случае приказ (распоряжение) должен относиться к основной деятельности и храниться постоянно.</w:t>
      </w:r>
    </w:p>
    <w:p w:rsidR="00A1713A" w:rsidRPr="00C413AD" w:rsidRDefault="00A1713A" w:rsidP="00A1713A">
      <w:pPr>
        <w:jc w:val="both"/>
        <w:rPr>
          <w:sz w:val="28"/>
          <w:szCs w:val="28"/>
        </w:rPr>
      </w:pPr>
      <w:r w:rsidRPr="00C413AD">
        <w:rPr>
          <w:sz w:val="28"/>
          <w:szCs w:val="28"/>
        </w:rPr>
        <w:t xml:space="preserve">       Следовательно, приказы (распоряжения), не относящиеся к группе приказов (распоряжений) по личному составу и по административно-хозяйственным вопросам, составляют массив приказов (распоряжений) по основной деятельности. Перечислить все вопросы, которые относятся к основной деятельности и которые могут быть предметом регулирования посредством приказов (распоряжений), не представляется возможным. Можно лишь обозначить основные тематические группы приказов (распоряжений):</w:t>
      </w:r>
    </w:p>
    <w:p w:rsidR="00A1713A" w:rsidRPr="00C413AD" w:rsidRDefault="00A1713A" w:rsidP="00A1713A">
      <w:pPr>
        <w:jc w:val="both"/>
        <w:rPr>
          <w:sz w:val="28"/>
          <w:szCs w:val="28"/>
        </w:rPr>
      </w:pPr>
      <w:r w:rsidRPr="00C413AD">
        <w:rPr>
          <w:sz w:val="28"/>
          <w:szCs w:val="28"/>
        </w:rPr>
        <w:t>■ утверждение структуры ОУ и ее изменение;</w:t>
      </w:r>
    </w:p>
    <w:p w:rsidR="00A1713A" w:rsidRPr="00C413AD" w:rsidRDefault="00A1713A" w:rsidP="00A1713A">
      <w:pPr>
        <w:jc w:val="both"/>
        <w:rPr>
          <w:sz w:val="28"/>
          <w:szCs w:val="28"/>
        </w:rPr>
      </w:pPr>
      <w:r w:rsidRPr="00C413AD">
        <w:rPr>
          <w:sz w:val="28"/>
          <w:szCs w:val="28"/>
        </w:rPr>
        <w:t>■ утверждение (изменение) локальных нормативных актов организации (инструкций, правил, положений, регламентов);</w:t>
      </w:r>
    </w:p>
    <w:p w:rsidR="00A1713A" w:rsidRPr="00C413AD" w:rsidRDefault="00A1713A" w:rsidP="00A1713A">
      <w:pPr>
        <w:jc w:val="both"/>
        <w:rPr>
          <w:sz w:val="28"/>
          <w:szCs w:val="28"/>
        </w:rPr>
      </w:pPr>
      <w:r w:rsidRPr="00C413AD">
        <w:rPr>
          <w:sz w:val="28"/>
          <w:szCs w:val="28"/>
        </w:rPr>
        <w:t>■ сокращение штатной численности;</w:t>
      </w:r>
    </w:p>
    <w:p w:rsidR="00A1713A" w:rsidRPr="00C413AD" w:rsidRDefault="00A1713A" w:rsidP="00A1713A">
      <w:pPr>
        <w:jc w:val="both"/>
        <w:rPr>
          <w:sz w:val="28"/>
          <w:szCs w:val="28"/>
        </w:rPr>
      </w:pPr>
      <w:r w:rsidRPr="00C413AD">
        <w:rPr>
          <w:sz w:val="28"/>
          <w:szCs w:val="28"/>
        </w:rPr>
        <w:t>■ утверждение (изменение) структуры и штатной численности, штатного расписания;</w:t>
      </w:r>
    </w:p>
    <w:p w:rsidR="00A1713A" w:rsidRPr="00C413AD" w:rsidRDefault="00A1713A" w:rsidP="00A1713A">
      <w:pPr>
        <w:jc w:val="both"/>
        <w:rPr>
          <w:sz w:val="28"/>
          <w:szCs w:val="28"/>
        </w:rPr>
      </w:pPr>
      <w:r w:rsidRPr="00C413AD">
        <w:rPr>
          <w:sz w:val="28"/>
          <w:szCs w:val="28"/>
        </w:rPr>
        <w:t>■ создание новых структурных подразделений, коллегиальных и совещательных органов, постоянных или временных комиссий;</w:t>
      </w:r>
    </w:p>
    <w:p w:rsidR="00A1713A" w:rsidRPr="00C413AD" w:rsidRDefault="00A1713A" w:rsidP="00A1713A">
      <w:pPr>
        <w:jc w:val="both"/>
        <w:rPr>
          <w:sz w:val="28"/>
          <w:szCs w:val="28"/>
        </w:rPr>
      </w:pPr>
      <w:r w:rsidRPr="00C413AD">
        <w:rPr>
          <w:sz w:val="28"/>
          <w:szCs w:val="28"/>
        </w:rPr>
        <w:t>■ проведение аттестации персонала;</w:t>
      </w:r>
    </w:p>
    <w:p w:rsidR="00A1713A" w:rsidRPr="00C413AD" w:rsidRDefault="00A1713A" w:rsidP="00A1713A">
      <w:pPr>
        <w:jc w:val="both"/>
        <w:rPr>
          <w:sz w:val="28"/>
          <w:szCs w:val="28"/>
        </w:rPr>
      </w:pPr>
      <w:r w:rsidRPr="00C413AD">
        <w:rPr>
          <w:sz w:val="28"/>
          <w:szCs w:val="28"/>
        </w:rPr>
        <w:t>■ планирование деятельности;</w:t>
      </w:r>
    </w:p>
    <w:p w:rsidR="00A1713A" w:rsidRPr="00C413AD" w:rsidRDefault="00A1713A" w:rsidP="00A1713A">
      <w:pPr>
        <w:jc w:val="both"/>
        <w:rPr>
          <w:sz w:val="28"/>
          <w:szCs w:val="28"/>
        </w:rPr>
      </w:pPr>
      <w:r w:rsidRPr="00C413AD">
        <w:rPr>
          <w:sz w:val="28"/>
          <w:szCs w:val="28"/>
        </w:rPr>
        <w:t xml:space="preserve">■ </w:t>
      </w:r>
      <w:proofErr w:type="gramStart"/>
      <w:r w:rsidRPr="00C413AD">
        <w:rPr>
          <w:sz w:val="28"/>
          <w:szCs w:val="28"/>
        </w:rPr>
        <w:t>контроль за</w:t>
      </w:r>
      <w:proofErr w:type="gramEnd"/>
      <w:r w:rsidRPr="00C413AD">
        <w:rPr>
          <w:sz w:val="28"/>
          <w:szCs w:val="28"/>
        </w:rPr>
        <w:t xml:space="preserve"> деятельностью (отчетность);</w:t>
      </w:r>
    </w:p>
    <w:p w:rsidR="00A1713A" w:rsidRPr="00C413AD" w:rsidRDefault="00A1713A" w:rsidP="00A1713A">
      <w:pPr>
        <w:jc w:val="both"/>
        <w:rPr>
          <w:sz w:val="28"/>
          <w:szCs w:val="28"/>
        </w:rPr>
      </w:pPr>
      <w:r w:rsidRPr="00C413AD">
        <w:rPr>
          <w:sz w:val="28"/>
          <w:szCs w:val="28"/>
        </w:rPr>
        <w:t>■ установление режима работы и внесение изменений в него;</w:t>
      </w:r>
    </w:p>
    <w:p w:rsidR="00A1713A" w:rsidRPr="00C413AD" w:rsidRDefault="00A1713A" w:rsidP="00A1713A">
      <w:pPr>
        <w:jc w:val="both"/>
        <w:rPr>
          <w:sz w:val="28"/>
          <w:szCs w:val="28"/>
        </w:rPr>
      </w:pPr>
      <w:r w:rsidRPr="00C413AD">
        <w:rPr>
          <w:sz w:val="28"/>
          <w:szCs w:val="28"/>
        </w:rPr>
        <w:t>■ финансирование деятельности;</w:t>
      </w:r>
    </w:p>
    <w:p w:rsidR="00A1713A" w:rsidRPr="00C413AD" w:rsidRDefault="00A1713A" w:rsidP="00A1713A">
      <w:pPr>
        <w:jc w:val="both"/>
        <w:rPr>
          <w:sz w:val="28"/>
          <w:szCs w:val="28"/>
        </w:rPr>
      </w:pPr>
      <w:r w:rsidRPr="00C413AD">
        <w:rPr>
          <w:sz w:val="28"/>
          <w:szCs w:val="28"/>
        </w:rPr>
        <w:t>■ материально-техническое обеспечение;</w:t>
      </w:r>
    </w:p>
    <w:p w:rsidR="00A1713A" w:rsidRPr="00C413AD" w:rsidRDefault="00A1713A" w:rsidP="00A1713A">
      <w:pPr>
        <w:jc w:val="both"/>
        <w:rPr>
          <w:sz w:val="28"/>
          <w:szCs w:val="28"/>
        </w:rPr>
      </w:pPr>
      <w:r w:rsidRPr="00C413AD">
        <w:rPr>
          <w:sz w:val="28"/>
          <w:szCs w:val="28"/>
        </w:rPr>
        <w:t>■ информационное и документационное обеспечение и др.</w:t>
      </w:r>
    </w:p>
    <w:p w:rsidR="00A1713A" w:rsidRPr="00C413AD" w:rsidRDefault="00A1713A" w:rsidP="00A1713A">
      <w:pPr>
        <w:jc w:val="both"/>
        <w:rPr>
          <w:sz w:val="28"/>
          <w:szCs w:val="28"/>
        </w:rPr>
      </w:pPr>
    </w:p>
    <w:p w:rsidR="00A1713A" w:rsidRPr="00C413AD" w:rsidRDefault="00A1713A" w:rsidP="00A1713A">
      <w:pPr>
        <w:rPr>
          <w:sz w:val="28"/>
          <w:szCs w:val="28"/>
        </w:rPr>
      </w:pPr>
    </w:p>
    <w:p w:rsidR="00A1713A" w:rsidRDefault="00A1713A" w:rsidP="00A1713A"/>
    <w:p w:rsidR="009B5A26" w:rsidRDefault="009B5A26"/>
    <w:sectPr w:rsidR="009B5A26" w:rsidSect="002914ED">
      <w:pgSz w:w="16838" w:h="11906" w:orient="landscape"/>
      <w:pgMar w:top="1560" w:right="1134" w:bottom="850" w:left="1134" w:header="708" w:footer="708" w:gutter="0"/>
      <w:pgBorders w:offsetFrom="page">
        <w:top w:val="single" w:sz="4" w:space="24" w:color="0070C0"/>
        <w:left w:val="single" w:sz="4" w:space="24" w:color="0070C0"/>
        <w:bottom w:val="single" w:sz="4" w:space="24" w:color="0070C0"/>
        <w:right w:val="single" w:sz="4" w:space="24" w:color="0070C0"/>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24FA0"/>
    <w:rsid w:val="002914ED"/>
    <w:rsid w:val="00924FA0"/>
    <w:rsid w:val="009B5A26"/>
    <w:rsid w:val="00A1713A"/>
    <w:rsid w:val="00C413AD"/>
    <w:rsid w:val="00D57C8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1713A"/>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D57C88"/>
    <w:rPr>
      <w:rFonts w:ascii="Tahoma" w:hAnsi="Tahoma" w:cs="Tahoma"/>
      <w:sz w:val="16"/>
      <w:szCs w:val="16"/>
    </w:rPr>
  </w:style>
  <w:style w:type="character" w:customStyle="1" w:styleId="a4">
    <w:name w:val="Текст выноски Знак"/>
    <w:basedOn w:val="a0"/>
    <w:link w:val="a3"/>
    <w:uiPriority w:val="99"/>
    <w:semiHidden/>
    <w:rsid w:val="00D57C88"/>
    <w:rPr>
      <w:rFonts w:ascii="Tahoma" w:eastAsia="Times New Roman" w:hAnsi="Tahoma" w:cs="Tahoma"/>
      <w:sz w:val="16"/>
      <w:szCs w:val="16"/>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1713A"/>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D57C88"/>
    <w:rPr>
      <w:rFonts w:ascii="Tahoma" w:hAnsi="Tahoma" w:cs="Tahoma"/>
      <w:sz w:val="16"/>
      <w:szCs w:val="16"/>
    </w:rPr>
  </w:style>
  <w:style w:type="character" w:customStyle="1" w:styleId="a4">
    <w:name w:val="Текст выноски Знак"/>
    <w:basedOn w:val="a0"/>
    <w:link w:val="a3"/>
    <w:uiPriority w:val="99"/>
    <w:semiHidden/>
    <w:rsid w:val="00D57C88"/>
    <w:rPr>
      <w:rFonts w:ascii="Tahoma" w:eastAsia="Times New Roman" w:hAnsi="Tahoma" w:cs="Tahoma"/>
      <w:sz w:val="16"/>
      <w:szCs w:val="16"/>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TotalTime>
  <Pages>7</Pages>
  <Words>2145</Words>
  <Characters>12231</Characters>
  <Application>Microsoft Office Word</Application>
  <DocSecurity>0</DocSecurity>
  <Lines>101</Lines>
  <Paragraphs>28</Paragraphs>
  <ScaleCrop>false</ScaleCrop>
  <Company>SPecialiST RePack</Company>
  <LinksUpToDate>false</LinksUpToDate>
  <CharactersWithSpaces>14348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Lenovo</cp:lastModifiedBy>
  <cp:revision>5</cp:revision>
  <dcterms:created xsi:type="dcterms:W3CDTF">2015-11-02T15:10:00Z</dcterms:created>
  <dcterms:modified xsi:type="dcterms:W3CDTF">2016-02-03T23:28:00Z</dcterms:modified>
</cp:coreProperties>
</file>