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02" w:h="16834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08pt;height:841.68pt;margin-top:0;margin-left:0;mso-position-horizontal-relative:page;position:absolute;z-index:-251658240">
            <v:imagedata r:id="rId4" o:title=""/>
            <w10:anchorlock/>
          </v:shape>
        </w:pict>
      </w:r>
    </w:p>
    <w:p w:rsidR="00890492" w:rsidRPr="004943E6" w:rsidP="00890492">
      <w:pPr>
        <w:spacing w:after="0" w:line="240" w:lineRule="auto"/>
        <w:contextualSpacing/>
        <w:jc w:val="center"/>
        <w:mirrorIndents/>
        <w:rPr>
          <w:b/>
          <w:lang w:val="ru-RU" w:eastAsia="ru-RU" w:bidi="ar-SA"/>
        </w:rPr>
      </w:pPr>
      <w:r w:rsidRPr="004943E6">
        <w:rPr>
          <w:b/>
          <w:lang w:val="ru-RU" w:eastAsia="ru-RU" w:bidi="ar-SA"/>
        </w:rPr>
        <w:t>Пояснительная записка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     Эффективное развитие познавательных способностей детей дошкольного возраста – одна из актуальных проблем современности. Дошкольники с развитым интеллектом быстро запоминают материал, более уверены в своих силах, легче адаптируются в новой обстановке. Интеллектуальный труд очень нелегок, и, учитывая возрастные особенности детей, в программе учтено, что основной метод развития – проблемно-поисковый, а главная форма организации – игра. Все занятия, проводимые в рамках данной программы, будут сопровождаться театрализованными действиями, в которых участвуют воспитанники и вымышленные герои Почемучки.   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    Известно, что к 3-4 годам довольно высокого уровня достигают восприятие и память ребенка, возрастает устойчивость внимания. Продолжает формироваться наглядно-действенное мышление и появляется образное мышление. Ребенок лучше понимает речь окружающих без наглядного ее сопровождения; может представить по аналогии даже то, что никогда не видел, то есть значительно обогащается понимание окружающей действительности, расширяются знания и представления о предметах и явлениях. 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В данной программе представлены игры и упражнения по развитию звуковой, лексической, грамматической сторон речи, развитию словесного творчества и связанной монологической речи дошкольника, что будет способствовать:</w:t>
      </w:r>
    </w:p>
    <w:p w:rsidR="00890492" w:rsidRPr="004943E6" w:rsidP="00890492">
      <w:pPr>
        <w:numPr>
          <w:ilvl w:val="0"/>
          <w:numId w:val="1"/>
        </w:numPr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выработки четкости произношения каждого слова; </w:t>
      </w:r>
    </w:p>
    <w:p w:rsidR="00890492" w:rsidRPr="004943E6" w:rsidP="00890492">
      <w:pPr>
        <w:numPr>
          <w:ilvl w:val="0"/>
          <w:numId w:val="1"/>
        </w:numPr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развитию навыков правильной постановки ударений в словах, грамотность речи; </w:t>
      </w:r>
    </w:p>
    <w:p w:rsidR="00890492" w:rsidRPr="004943E6" w:rsidP="00890492">
      <w:pPr>
        <w:numPr>
          <w:ilvl w:val="0"/>
          <w:numId w:val="1"/>
        </w:numPr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обогащению словарного запаса; </w:t>
      </w:r>
    </w:p>
    <w:p w:rsidR="00890492" w:rsidRPr="004943E6" w:rsidP="00890492">
      <w:pPr>
        <w:numPr>
          <w:ilvl w:val="0"/>
          <w:numId w:val="1"/>
        </w:numPr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формированию предпосылок письменной речи.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Основой для развития мышления ребенка, мыслительных операций, восприятия и других познавательных процессов, является сенсорное развитие. 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Игры и упражнения, представленные в данной программе, широко охватывают стороны развития сенсорных способностей, а также учитывают не только формирование представлений о разнообразных свойствах и отношениях, но и овладение новыми действия восприятия (наложение, приложение, сравнение и так далее). Прослеживается усложнение материала (от простого к </w:t>
      </w:r>
      <w:r w:rsidRPr="004943E6">
        <w:rPr>
          <w:lang w:val="ru-RU" w:eastAsia="ru-RU" w:bidi="ar-SA"/>
        </w:rPr>
        <w:t>сложному</w:t>
      </w:r>
      <w:r w:rsidRPr="004943E6">
        <w:rPr>
          <w:lang w:val="ru-RU" w:eastAsia="ru-RU" w:bidi="ar-SA"/>
        </w:rPr>
        <w:t xml:space="preserve">). Каждое задание имеет наглядное обеспечение. </w:t>
      </w:r>
      <w:r w:rsidRPr="004943E6">
        <w:rPr>
          <w:lang w:val="ru-RU" w:eastAsia="ru-RU" w:bidi="ar-SA"/>
        </w:rPr>
        <w:t xml:space="preserve">Эталонная система включает в себя основные цвета спектра (красный, оранжевый, желтый, зеленый, голубой, синий, фиолетовый, а также черный и белый); пять форм геометрических (круг, </w:t>
      </w:r>
      <w:r w:rsidRPr="004943E6">
        <w:rPr>
          <w:lang w:val="ru-RU" w:eastAsia="ru-RU" w:bidi="ar-SA"/>
        </w:rPr>
        <w:t>квадра</w:t>
      </w:r>
      <w:r w:rsidRPr="004943E6">
        <w:rPr>
          <w:lang w:val="ru-RU" w:eastAsia="ru-RU" w:bidi="ar-SA"/>
        </w:rPr>
        <w:t>, овал, треугольник, прямоугольник); три величины (большая, средняя, малая).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На занятиях в рамках данной программы проводятся сенсорные, ритмические игры, направленные на развитие тактильной сферы, </w:t>
      </w:r>
      <w:r w:rsidRPr="004943E6">
        <w:rPr>
          <w:lang w:val="ru-RU" w:eastAsia="ru-RU" w:bidi="ar-SA"/>
        </w:rPr>
        <w:t>интермодальных</w:t>
      </w:r>
      <w:r w:rsidRPr="004943E6">
        <w:rPr>
          <w:lang w:val="ru-RU" w:eastAsia="ru-RU" w:bidi="ar-SA"/>
        </w:rPr>
        <w:t xml:space="preserve"> связей, навыков </w:t>
      </w:r>
      <w:r w:rsidRPr="004943E6">
        <w:rPr>
          <w:lang w:val="ru-RU" w:eastAsia="ru-RU" w:bidi="ar-SA"/>
        </w:rPr>
        <w:t>саморегуляции</w:t>
      </w:r>
      <w:r w:rsidRPr="004943E6">
        <w:rPr>
          <w:lang w:val="ru-RU" w:eastAsia="ru-RU" w:bidi="ar-SA"/>
        </w:rPr>
        <w:t>.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Интенсивно развивается воображение, в результате овладения «новыми» видами деятельности: рисование, лепка, аппликация. Формируется понимание обобщенных называний предметов, то есть собирательных существительных: одежда, посуда, обувь, мебель, транспорт и другие.  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В данную программу входят также занятия по </w:t>
      </w:r>
      <w:r w:rsidRPr="004943E6">
        <w:rPr>
          <w:lang w:val="ru-RU" w:eastAsia="ru-RU" w:bidi="ar-SA"/>
        </w:rPr>
        <w:t>изодеятельности</w:t>
      </w:r>
      <w:r w:rsidRPr="004943E6">
        <w:rPr>
          <w:lang w:val="ru-RU" w:eastAsia="ru-RU" w:bidi="ar-SA"/>
        </w:rPr>
        <w:t xml:space="preserve"> (лепка, рисование, аппликация). Лепка – это создание объемных или рельефных фигур, картин или даже целых композиций из пластичных материалов – пластилина, теста, глины, снега и других. Этот материал предоставляет большие возможности для развития и обучения детей – развивается мелкая моторика пальцев, воображение детей, ребенок учится координировать движения рук, приобретает новый сенсорный опыт – чувство пластики, формы и веса. Рисование пробуждает ребенка к творчеству, учит видеть мир  в живых краска, несет элементы психотерапии – успокаивает, отвлекает, занимает. Общение с бумагой – аппликация – способствует укреплению пальчиков ребенка и обогащению сенсорных впечатлений.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lang w:val="ru-RU" w:eastAsia="ru-RU" w:bidi="ar-SA"/>
        </w:rPr>
      </w:pPr>
      <w:r w:rsidRPr="004943E6">
        <w:rPr>
          <w:b/>
          <w:lang w:val="ru-RU" w:eastAsia="ru-RU" w:bidi="ar-SA"/>
        </w:rPr>
        <w:t>Цель программы:</w:t>
      </w:r>
      <w:r w:rsidRPr="004943E6">
        <w:rPr>
          <w:lang w:val="ru-RU" w:eastAsia="ru-RU" w:bidi="ar-SA"/>
        </w:rPr>
        <w:t xml:space="preserve"> развитие познавательной сферы и сенсомоторное развития детей дошкольного возраста.</w:t>
      </w: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b/>
          <w:lang w:val="ru-RU" w:eastAsia="ru-RU" w:bidi="ar-SA"/>
        </w:rPr>
        <w:t xml:space="preserve">Основные задачи программы: 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>Развитие логического мышления;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>Развитие познавательных процессов, мыслительные операции;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>Развитие творческих способностей;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>Развитие зрительных ориентировочных реакций, зрительно-моторной координации, ориентировка в форме, величине и цвете (сенсорное развитие);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>Развитие мелкой моторики рук;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 xml:space="preserve">Развитие психических функций, связанных с речевой деятельностью. </w:t>
      </w:r>
    </w:p>
    <w:p w:rsidR="00890492" w:rsidP="00890492">
      <w:pPr>
        <w:spacing w:after="0" w:line="240" w:lineRule="auto"/>
        <w:ind w:firstLine="680"/>
        <w:contextualSpacing/>
        <w:jc w:val="both"/>
        <w:mirrorIndents/>
        <w:rPr>
          <w:b/>
          <w:lang w:val="ru-RU" w:eastAsia="ru-RU" w:bidi="ar-SA"/>
        </w:rPr>
      </w:pPr>
    </w:p>
    <w:p w:rsidR="00890492" w:rsidRPr="004943E6" w:rsidP="00890492">
      <w:pPr>
        <w:spacing w:after="0" w:line="240" w:lineRule="auto"/>
        <w:ind w:firstLine="680"/>
        <w:contextualSpacing/>
        <w:jc w:val="both"/>
        <w:mirrorIndents/>
        <w:rPr>
          <w:b/>
          <w:lang w:val="ru-RU" w:eastAsia="ru-RU" w:bidi="ar-SA"/>
        </w:rPr>
      </w:pPr>
      <w:r w:rsidRPr="004943E6">
        <w:rPr>
          <w:b/>
          <w:lang w:val="ru-RU" w:eastAsia="ru-RU" w:bidi="ar-SA"/>
        </w:rPr>
        <w:t>Ожидаемый результат: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mirrorIndents/>
        <w:rPr>
          <w:b/>
          <w:lang w:val="ru-RU" w:eastAsia="ru-RU" w:bidi="ar-SA"/>
        </w:rPr>
      </w:pPr>
      <w:r w:rsidRPr="004943E6">
        <w:rPr>
          <w:lang w:val="ru-RU" w:eastAsia="ru-RU" w:bidi="ar-SA"/>
        </w:rPr>
        <w:t>Сформированность</w:t>
      </w:r>
      <w:r w:rsidRPr="004943E6">
        <w:rPr>
          <w:lang w:val="ru-RU" w:eastAsia="ru-RU" w:bidi="ar-SA"/>
        </w:rPr>
        <w:t xml:space="preserve"> психических функций (восприятия, внимания, памяти, мышления, речи);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Накопление и расширение сенсорного опыта;</w:t>
      </w:r>
    </w:p>
    <w:p w:rsidR="00890492" w:rsidRPr="004943E6" w:rsidP="00890492">
      <w:pPr>
        <w:numPr>
          <w:ilvl w:val="0"/>
          <w:numId w:val="2"/>
        </w:numPr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Сформированность</w:t>
      </w:r>
      <w:r w:rsidRPr="004943E6">
        <w:rPr>
          <w:lang w:val="ru-RU" w:eastAsia="ru-RU" w:bidi="ar-SA"/>
        </w:rPr>
        <w:t xml:space="preserve"> знаний и представлений об окружающем мире.</w:t>
      </w:r>
    </w:p>
    <w:p w:rsidR="00890492" w:rsidRPr="004943E6" w:rsidP="00890492">
      <w:pPr>
        <w:tabs>
          <w:tab w:val="left" w:pos="1800"/>
          <w:tab w:val="left" w:pos="7020"/>
        </w:tabs>
        <w:spacing w:after="0" w:line="240" w:lineRule="auto"/>
        <w:contextualSpacing/>
        <w:jc w:val="both"/>
        <w:mirrorIndents/>
        <w:rPr>
          <w:lang w:val="ru-RU" w:eastAsia="ru-RU" w:bidi="ar-SA"/>
        </w:rPr>
      </w:pPr>
      <w:r w:rsidRPr="004943E6">
        <w:rPr>
          <w:b/>
          <w:bCs/>
          <w:lang w:val="ru-RU" w:eastAsia="ru-RU" w:bidi="ar-SA"/>
        </w:rPr>
        <w:t>Методы и формы работы, применяемые в программе:</w:t>
      </w:r>
      <w:r w:rsidRPr="004943E6">
        <w:rPr>
          <w:lang w:val="ru-RU" w:eastAsia="ru-RU" w:bidi="ar-SA"/>
        </w:rPr>
        <w:t xml:space="preserve"> 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индивидуальная работа; 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работа в мини-группах;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ролевые игры;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групповая дискуссия;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практические упражнения; 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презентации; 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театрализация;</w:t>
      </w:r>
    </w:p>
    <w:p w:rsidR="00890492" w:rsidRPr="004943E6" w:rsidP="00890492">
      <w:pPr>
        <w:numPr>
          <w:ilvl w:val="0"/>
          <w:numId w:val="3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решения проблемных ситуаций.</w:t>
      </w:r>
    </w:p>
    <w:p w:rsidR="00890492" w:rsidRPr="004943E6" w:rsidP="00890492">
      <w:pPr>
        <w:numPr>
          <w:ilvl w:val="0"/>
          <w:numId w:val="4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b/>
          <w:bCs/>
          <w:lang w:val="ru-RU" w:eastAsia="ru-RU" w:bidi="ar-SA"/>
        </w:rPr>
      </w:pPr>
      <w:r w:rsidRPr="004943E6">
        <w:rPr>
          <w:lang w:val="ru-RU" w:eastAsia="ru-RU" w:bidi="ar-SA"/>
        </w:rPr>
        <w:t>метод творческих преобразований.</w:t>
      </w:r>
    </w:p>
    <w:p w:rsidR="00890492" w:rsidRPr="004943E6" w:rsidP="00890492">
      <w:pPr>
        <w:tabs>
          <w:tab w:val="left" w:pos="1800"/>
          <w:tab w:val="left" w:pos="7020"/>
        </w:tabs>
        <w:spacing w:after="0" w:line="240" w:lineRule="auto"/>
        <w:contextualSpacing/>
        <w:jc w:val="both"/>
        <w:mirrorIndents/>
        <w:rPr>
          <w:b/>
          <w:bCs/>
          <w:lang w:val="ru-RU" w:eastAsia="ru-RU" w:bidi="ar-SA"/>
        </w:rPr>
      </w:pPr>
      <w:r w:rsidRPr="004943E6">
        <w:rPr>
          <w:b/>
          <w:bCs/>
          <w:lang w:val="ru-RU" w:eastAsia="ru-RU" w:bidi="ar-SA"/>
        </w:rPr>
        <w:t>Принципы  работы, применяемые в программе:</w:t>
      </w:r>
    </w:p>
    <w:p w:rsidR="00890492" w:rsidRPr="004943E6" w:rsidP="00890492">
      <w:pPr>
        <w:numPr>
          <w:ilvl w:val="0"/>
          <w:numId w:val="5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принцип мягкого соревнования;</w:t>
      </w:r>
    </w:p>
    <w:p w:rsidR="00890492" w:rsidRPr="004943E6" w:rsidP="00890492">
      <w:pPr>
        <w:numPr>
          <w:ilvl w:val="0"/>
          <w:numId w:val="5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принцип варьирования подходов: индивидуального, кооперативного, соревновательного;</w:t>
      </w:r>
    </w:p>
    <w:p w:rsidR="00890492" w:rsidRPr="004943E6" w:rsidP="00890492">
      <w:pPr>
        <w:numPr>
          <w:ilvl w:val="0"/>
          <w:numId w:val="5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принцип </w:t>
      </w:r>
      <w:r w:rsidRPr="004943E6">
        <w:rPr>
          <w:lang w:val="ru-RU" w:eastAsia="ru-RU" w:bidi="ar-SA"/>
        </w:rPr>
        <w:t>безоценочной</w:t>
      </w:r>
      <w:r w:rsidRPr="004943E6">
        <w:rPr>
          <w:lang w:val="ru-RU" w:eastAsia="ru-RU" w:bidi="ar-SA"/>
        </w:rPr>
        <w:t xml:space="preserve"> деятельности;</w:t>
      </w:r>
    </w:p>
    <w:p w:rsidR="00890492" w:rsidRPr="004943E6" w:rsidP="00890492">
      <w:pPr>
        <w:numPr>
          <w:ilvl w:val="0"/>
          <w:numId w:val="5"/>
        </w:numPr>
        <w:tabs>
          <w:tab w:val="num" w:pos="720"/>
          <w:tab w:val="left" w:pos="1800"/>
          <w:tab w:val="left" w:pos="702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принцип подкрепления.</w:t>
      </w:r>
    </w:p>
    <w:p w:rsidR="00890492" w:rsidRPr="004943E6" w:rsidP="00890492">
      <w:pPr>
        <w:spacing w:after="0" w:line="240" w:lineRule="auto"/>
        <w:contextualSpacing/>
        <w:jc w:val="both"/>
        <w:mirrorIndents/>
        <w:rPr>
          <w:rFonts w:ascii="Calibri" w:hAnsi="Calibri"/>
          <w:lang w:val="ru-RU" w:eastAsia="ru-RU" w:bidi="ar-SA"/>
        </w:rPr>
      </w:pPr>
    </w:p>
    <w:p w:rsidR="00890492" w:rsidRPr="004943E6" w:rsidP="00890492">
      <w:pPr>
        <w:spacing w:after="0" w:line="240" w:lineRule="auto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Данная рабочая программа рассчитана на 27 занятий и является комплексной. </w:t>
      </w:r>
    </w:p>
    <w:p w:rsidR="00890492" w:rsidRPr="004943E6" w:rsidP="00890492">
      <w:pPr>
        <w:spacing w:after="0" w:line="240" w:lineRule="auto"/>
        <w:contextualSpacing/>
        <w:jc w:val="center"/>
        <w:mirrorIndents/>
        <w:rPr>
          <w:b/>
          <w:lang w:val="ru-RU" w:eastAsia="ru-RU" w:bidi="ar-SA"/>
        </w:rPr>
      </w:pPr>
      <w:r>
        <w:rPr>
          <w:b/>
          <w:lang w:val="ru-RU" w:eastAsia="ru-RU" w:bidi="ar-SA"/>
        </w:rPr>
        <w:t>Кале</w:t>
      </w:r>
      <w:r w:rsidRPr="004943E6">
        <w:rPr>
          <w:b/>
          <w:lang w:val="ru-RU" w:eastAsia="ru-RU" w:bidi="ar-SA"/>
        </w:rPr>
        <w:t>н</w:t>
      </w:r>
      <w:r>
        <w:rPr>
          <w:b/>
          <w:lang w:val="ru-RU" w:eastAsia="ru-RU" w:bidi="ar-SA"/>
        </w:rPr>
        <w:t>дарн</w:t>
      </w:r>
      <w:r w:rsidRPr="004943E6">
        <w:rPr>
          <w:b/>
          <w:lang w:val="ru-RU" w:eastAsia="ru-RU" w:bidi="ar-SA"/>
        </w:rPr>
        <w:t>о-тематический план</w:t>
      </w:r>
    </w:p>
    <w:p w:rsidR="00890492" w:rsidRPr="004943E6" w:rsidP="00890492">
      <w:pPr>
        <w:spacing w:after="0" w:line="240" w:lineRule="auto"/>
        <w:contextualSpacing/>
        <w:jc w:val="both"/>
        <w:mirrorIndents/>
        <w:rPr>
          <w:lang w:val="ru-RU" w:eastAsia="ru-RU" w:bidi="ar-SA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3472"/>
        <w:gridCol w:w="5600"/>
      </w:tblGrid>
      <w:tr w:rsidTr="002C370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Занятие</w:t>
            </w: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Тема занятия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Основная дидактическая задача</w:t>
            </w:r>
          </w:p>
        </w:tc>
      </w:tr>
      <w:tr w:rsidTr="002C3707">
        <w:tblPrEx>
          <w:tblW w:w="0" w:type="auto"/>
          <w:tblLook w:val="01E0"/>
        </w:tblPrEx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1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Диагностика уровня развития познавательной сферы</w:t>
            </w: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До реализации программы</w:t>
            </w: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Диагностика уровня развития познавательной сферы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Изучение особенности развития мыслительных процессов ребенка, его знаний и представлений об окружающем мире.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2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«День рождения Почемучек»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Игра «Разноцветная радуга» с элементами </w:t>
            </w:r>
            <w:r w:rsidRPr="004943E6">
              <w:rPr>
                <w:lang w:val="ru-RU" w:eastAsia="ru-RU" w:bidi="ar-SA"/>
              </w:rPr>
              <w:t>психогимнастики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Ознакомить детей с системой цветов, с последовательностью их расположения в спектре</w:t>
            </w:r>
          </w:p>
        </w:tc>
      </w:tr>
      <w:tr w:rsidTr="002C3707">
        <w:tblPrEx>
          <w:tblW w:w="0" w:type="auto"/>
          <w:tblLook w:val="01E0"/>
        </w:tblPrEx>
        <w:trPr>
          <w:trHeight w:val="868"/>
        </w:trPr>
        <w:tc>
          <w:tcPr>
            <w:tcW w:w="1242" w:type="dxa"/>
            <w:vMerge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«Окраска воды»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Ознакомление с оттенками цвета по светлоте и их словесными обозначениями: «светлый», «темный», «светлее», «темнее».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3 раздел</w:t>
            </w:r>
          </w:p>
        </w:tc>
        <w:tc>
          <w:tcPr>
            <w:tcW w:w="9072" w:type="dxa"/>
            <w:gridSpan w:val="2"/>
          </w:tcPr>
          <w:p w:rsid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«Почемучки и жители страны Огород»</w:t>
            </w:r>
          </w:p>
        </w:tc>
      </w:tr>
      <w:tr w:rsidTr="002C3707">
        <w:tblPrEx>
          <w:tblW w:w="0" w:type="auto"/>
          <w:tblLook w:val="01E0"/>
        </w:tblPrEx>
        <w:trPr>
          <w:trHeight w:val="663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Театрализация «В стране под названием Огород»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Учить узнавать овощи, выбирая нужную картинку или муляж. </w:t>
            </w:r>
          </w:p>
        </w:tc>
      </w:tr>
      <w:tr w:rsidTr="002C3707">
        <w:tblPrEx>
          <w:tblW w:w="0" w:type="auto"/>
          <w:tblLook w:val="01E0"/>
        </w:tblPrEx>
        <w:trPr>
          <w:trHeight w:val="663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«Парад овощей»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интонационной стороны речи, эмоционального контакта.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Аппликация «Посади огород»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цветового восприятия, подбор предметов по заданному признаку (цвет) с отвлечением от других свой</w:t>
            </w:r>
            <w:r w:rsidRPr="004943E6">
              <w:rPr>
                <w:lang w:val="ru-RU" w:eastAsia="ru-RU" w:bidi="ar-SA"/>
              </w:rPr>
              <w:t>ств пр</w:t>
            </w:r>
            <w:r w:rsidRPr="004943E6">
              <w:rPr>
                <w:lang w:val="ru-RU" w:eastAsia="ru-RU" w:bidi="ar-SA"/>
              </w:rPr>
              <w:t>едметов. Наклеивание заготовок моркови, помидор и огурцов на три тарелочки. Учить группировать предметы и располагать их внутри нарисованных кругов. Цветовое восприятие.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Театрализация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«Лучшие друзья Овощей»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представление об овощах, как о результатах труда человека. Познакомить с орудиями труда на огороде.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«Мы - помощники»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Тренировка переключаемости с одного действия на другое, развитие навыков подражания.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Разрезные картинки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«Собери овощи»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Учить </w:t>
            </w:r>
            <w:r w:rsidRPr="004943E6">
              <w:rPr>
                <w:lang w:val="ru-RU" w:eastAsia="ru-RU" w:bidi="ar-SA"/>
              </w:rPr>
              <w:t>зрительно</w:t>
            </w:r>
            <w:r w:rsidRPr="004943E6">
              <w:rPr>
                <w:lang w:val="ru-RU" w:eastAsia="ru-RU" w:bidi="ar-SA"/>
              </w:rPr>
              <w:t xml:space="preserve"> расчленять изображение предмета на части, составлять предмет из частей, развивать умение пользоваться образцом, соотносить с ним отдельные части картинки.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4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«Как Почемучки познакомились с фруктами»</w:t>
            </w:r>
          </w:p>
        </w:tc>
      </w:tr>
      <w:tr w:rsidTr="002C3707">
        <w:tblPrEx>
          <w:tblW w:w="0" w:type="auto"/>
          <w:tblLook w:val="01E0"/>
        </w:tblPrEx>
        <w:trPr>
          <w:trHeight w:val="929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Театрализация «Почемучка и его новые друзья из страны Фруктовый сад»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Учить узнавать фрукты, выбирая нужную картинку или муляж.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««Волшебный мешочек»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Или как Почемучка спасал фрукты»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тактильных ощущений: способности выбирать на ощупь предметы по зрительно воспринимаемому образцу.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«Волшебная история о том, как появился на свет апельсин»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представление о фруктах как результате труда человека. Вводить понятия что сначала, что потом (</w:t>
            </w:r>
            <w:r w:rsidRPr="004943E6">
              <w:rPr>
                <w:lang w:val="ru-RU" w:eastAsia="ru-RU" w:bidi="ar-SA"/>
              </w:rPr>
              <w:t>зернышко-деревце-цветение-плод</w:t>
            </w:r>
            <w:r w:rsidRPr="004943E6">
              <w:rPr>
                <w:lang w:val="ru-RU" w:eastAsia="ru-RU" w:bidi="ar-SA"/>
              </w:rPr>
              <w:t>).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 Ритмическая игра «Веселые фрукты»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Обогащение сенсорного опыта, развитие навыков подражания.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Игра «Собери фрукты»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глазомера при выборе по образцу предметов определенной величины.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5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«Как Почемучки помирили друзей»</w:t>
            </w:r>
          </w:p>
        </w:tc>
      </w:tr>
      <w:tr w:rsidTr="002C3707">
        <w:tblPrEx>
          <w:tblW w:w="0" w:type="auto"/>
          <w:tblLook w:val="01E0"/>
        </w:tblPrEx>
        <w:trPr>
          <w:trHeight w:val="427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Веселые загадки Почемучки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Развитие </w:t>
            </w:r>
            <w:r w:rsidRPr="004943E6">
              <w:rPr>
                <w:lang w:val="ru-RU" w:eastAsia="ru-RU" w:bidi="ar-SA"/>
              </w:rPr>
              <w:t>навыков соотношения речевой формы описания предметов</w:t>
            </w:r>
            <w:r w:rsidRPr="004943E6">
              <w:rPr>
                <w:lang w:val="ru-RU" w:eastAsia="ru-RU" w:bidi="ar-SA"/>
              </w:rPr>
              <w:t xml:space="preserve"> с графической.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Игра «Что напутал Буратино?»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Учить группировать картинки соответственно их принадлежности к овощам и фруктам. Развитие навыков классифицирования.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>
              <w:rPr>
                <w:b/>
                <w:lang w:val="ru-RU" w:eastAsia="ru-RU" w:bidi="ar-SA"/>
              </w:rPr>
              <w:t>6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«Удивительные знакомства Почемучек на ферме»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Игра «Угадай, чей это голос?»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умения различать взрослых животных и их детенышей по звукоподражанию, соотносить название взрослого животного и детеныша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Кукольный театр на палочках «Домашние животные и их детеныши»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Узнавание животных и их детенышей. Называть их (котенок, щенок, козленок, поросенок, ягненок и т.д.). Называть части тела, особенности внешнего вида (шерстина, щетина).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</w:t>
            </w:r>
            <w:r w:rsidRPr="004943E6">
              <w:rPr>
                <w:lang w:val="ru-RU" w:eastAsia="ru-RU" w:bidi="ar-SA"/>
              </w:rPr>
              <w:t>Та-та</w:t>
            </w:r>
            <w:r w:rsidRPr="004943E6">
              <w:rPr>
                <w:lang w:val="ru-RU" w:eastAsia="ru-RU" w:bidi="ar-SA"/>
              </w:rPr>
              <w:t xml:space="preserve"> два кота»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Формирование схемы тела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«Сложи узор»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«Домик для мамы, домик для детеныша». Развитие моторики, цветового восприятия. Умение  работать по образцу. Закрепление понятий большой – маленький. Развитие представлений об эталонах формы (круг, квадрат, треугольник, овал, прямоугольник).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«Домашние животные и птицы»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Называть части тела животных и птиц, особенности их внешнего вида. Какую пользу приносят домашние животные и птицы.</w:t>
            </w:r>
          </w:p>
        </w:tc>
      </w:tr>
      <w:tr w:rsidTr="002C3707">
        <w:tblPrEx>
          <w:tblW w:w="0" w:type="auto"/>
          <w:tblLook w:val="01E0"/>
        </w:tblPrEx>
        <w:trPr>
          <w:trHeight w:val="612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Ритмическая игра «Свинка </w:t>
            </w:r>
            <w:r w:rsidRPr="004943E6">
              <w:rPr>
                <w:lang w:val="ru-RU" w:eastAsia="ru-RU" w:bidi="ar-SA"/>
              </w:rPr>
              <w:t>Ненила</w:t>
            </w:r>
            <w:r w:rsidRPr="004943E6">
              <w:rPr>
                <w:lang w:val="ru-RU" w:eastAsia="ru-RU" w:bidi="ar-SA"/>
              </w:rPr>
              <w:t>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Решить задачу расширения словаря и развитие подражания.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Рисуем пальчиками – «Птичка».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Умение выбирать нужный цвет по обозначенным контурам. Эмоциональное и эстетическое  развитие.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>
              <w:rPr>
                <w:b/>
                <w:lang w:val="ru-RU" w:eastAsia="ru-RU" w:bidi="ar-SA"/>
              </w:rPr>
              <w:t>7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«Почемучки в Лесном царстве»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«Дикие животные и птицы»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понятие «дикие животные и птицы», реалистическое представление о диких животных.</w:t>
            </w:r>
          </w:p>
        </w:tc>
      </w:tr>
      <w:tr w:rsidTr="002C3707">
        <w:tblPrEx>
          <w:tblW w:w="0" w:type="auto"/>
          <w:tblLook w:val="01E0"/>
        </w:tblPrEx>
        <w:trPr>
          <w:trHeight w:val="61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«Шагает кабан»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внимания, навыков освоения пространства.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Раскрашивание  карандашами «Веселые </w:t>
            </w:r>
            <w:r w:rsidRPr="004943E6">
              <w:rPr>
                <w:lang w:val="ru-RU" w:eastAsia="ru-RU" w:bidi="ar-SA"/>
              </w:rPr>
              <w:t>зверюшки</w:t>
            </w:r>
            <w:r w:rsidRPr="004943E6">
              <w:rPr>
                <w:lang w:val="ru-RU" w:eastAsia="ru-RU" w:bidi="ar-SA"/>
              </w:rPr>
              <w:t>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мелкой моторики.</w:t>
            </w:r>
          </w:p>
        </w:tc>
      </w:tr>
      <w:tr w:rsidTr="002C3707">
        <w:tblPrEx>
          <w:tblW w:w="0" w:type="auto"/>
          <w:tblLook w:val="01E0"/>
        </w:tblPrEx>
        <w:trPr>
          <w:trHeight w:val="611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«Что растет в лесу?»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понятие «деревья, травы</w:t>
            </w:r>
            <w:r w:rsidRPr="004943E6">
              <w:rPr>
                <w:lang w:val="ru-RU" w:eastAsia="ru-RU" w:bidi="ar-SA"/>
              </w:rPr>
              <w:t>.</w:t>
            </w:r>
            <w:r w:rsidRPr="004943E6">
              <w:rPr>
                <w:lang w:val="ru-RU" w:eastAsia="ru-RU" w:bidi="ar-SA"/>
              </w:rPr>
              <w:t xml:space="preserve"> </w:t>
            </w:r>
            <w:r w:rsidRPr="004943E6">
              <w:rPr>
                <w:lang w:val="ru-RU" w:eastAsia="ru-RU" w:bidi="ar-SA"/>
              </w:rPr>
              <w:t>к</w:t>
            </w:r>
            <w:r w:rsidRPr="004943E6">
              <w:rPr>
                <w:lang w:val="ru-RU" w:eastAsia="ru-RU" w:bidi="ar-SA"/>
              </w:rPr>
              <w:t>устарники.</w:t>
            </w:r>
          </w:p>
        </w:tc>
      </w:tr>
      <w:tr w:rsidTr="002C3707">
        <w:tblPrEx>
          <w:tblW w:w="0" w:type="auto"/>
          <w:tblLook w:val="01E0"/>
        </w:tblPrEx>
        <w:trPr>
          <w:trHeight w:val="611"/>
        </w:trPr>
        <w:tc>
          <w:tcPr>
            <w:tcW w:w="1242" w:type="dxa"/>
            <w:vMerge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«Вышли дети погулять»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Обогащение словарного запаса, тренировка координации движений. 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Лепка «Мухомор»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моторики, умение придавливать белые горошки на трафарет мухомора.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8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both"/>
              <w:mirrorIndents/>
              <w:rPr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«Почемучки в гостях у Вани и Маши»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«Кто такой человек?!»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Рассматривание изображения человека, нахождение частей тела, развитие мышления.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Физкультминутка «Дружно за руки взялись»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Снятие мышечных зажимов, тренировка координации движений.</w:t>
            </w:r>
          </w:p>
        </w:tc>
      </w:tr>
      <w:tr w:rsidTr="002C3707">
        <w:tblPrEx>
          <w:tblW w:w="0" w:type="auto"/>
          <w:tblLook w:val="01E0"/>
        </w:tblPrEx>
        <w:trPr>
          <w:trHeight w:val="86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Разрезные картинки  «Девочка» и «Мальчик» 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Целостное восприятие изображения.</w:t>
            </w:r>
          </w:p>
        </w:tc>
      </w:tr>
      <w:tr w:rsidTr="002C3707">
        <w:tblPrEx>
          <w:tblW w:w="0" w:type="auto"/>
          <w:tblLook w:val="01E0"/>
        </w:tblPrEx>
        <w:trPr>
          <w:trHeight w:val="992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«Семья. Люди»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Расширять и активизировать словарь по теме «Семья». Формировать обобщающее слово «Люди». Половозрастная идентификация.</w:t>
            </w:r>
          </w:p>
        </w:tc>
      </w:tr>
      <w:tr w:rsidTr="002C3707">
        <w:tblPrEx>
          <w:tblW w:w="0" w:type="auto"/>
          <w:tblLook w:val="01E0"/>
        </w:tblPrEx>
        <w:trPr>
          <w:trHeight w:val="992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Игра «У </w:t>
            </w:r>
            <w:r w:rsidRPr="004943E6">
              <w:rPr>
                <w:lang w:val="ru-RU" w:eastAsia="ru-RU" w:bidi="ar-SA"/>
              </w:rPr>
              <w:t>Авдотьи</w:t>
            </w:r>
            <w:r w:rsidRPr="004943E6">
              <w:rPr>
                <w:lang w:val="ru-RU" w:eastAsia="ru-RU" w:bidi="ar-SA"/>
              </w:rPr>
              <w:t xml:space="preserve"> у старушки»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умения следовать правилам, развитие зрительного и слухового внимания, формирование схемы тела, развитие пространственных представлений.</w:t>
            </w:r>
          </w:p>
        </w:tc>
      </w:tr>
      <w:tr w:rsidTr="002C3707">
        <w:tblPrEx>
          <w:tblW w:w="0" w:type="auto"/>
          <w:tblLook w:val="01E0"/>
        </w:tblPrEx>
        <w:trPr>
          <w:trHeight w:val="86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Аппликация «Моя семья» из приготовленных заранее заготовок.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 Развитие мелкой моторики.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</w:p>
        </w:tc>
      </w:tr>
      <w:tr w:rsidTr="002C3707">
        <w:tblPrEx>
          <w:tblW w:w="0" w:type="auto"/>
          <w:tblLook w:val="01E0"/>
        </w:tblPrEx>
        <w:trPr>
          <w:trHeight w:val="708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3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 «Что сначала, что потом?»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Знакомство с распорядком дня, развитие навыка определять последовательность действий</w:t>
            </w:r>
          </w:p>
        </w:tc>
      </w:tr>
      <w:tr w:rsidTr="002C3707">
        <w:tblPrEx>
          <w:tblW w:w="0" w:type="auto"/>
          <w:tblLook w:val="01E0"/>
        </w:tblPrEx>
        <w:trPr>
          <w:trHeight w:val="875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Рисование пальчиками «Чашечки для девочек и мальчиков»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моторики закрепление цветов, выполнение словесных инструкций.</w:t>
            </w:r>
          </w:p>
        </w:tc>
      </w:tr>
      <w:tr w:rsidTr="002C3707">
        <w:tblPrEx>
          <w:tblW w:w="0" w:type="auto"/>
          <w:tblLook w:val="01E0"/>
        </w:tblPrEx>
        <w:trPr>
          <w:trHeight w:val="875"/>
        </w:trPr>
        <w:tc>
          <w:tcPr>
            <w:tcW w:w="1242" w:type="dxa"/>
            <w:vMerge w:val="restart"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4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«Игрушки»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Развития мышления. Введение в речевую практику детей слово «игрушки», раскрыв его смысл как существительное с собирательным значением. Умение находить игрушку по ее изображению на картинки. </w:t>
            </w:r>
          </w:p>
        </w:tc>
      </w:tr>
      <w:tr w:rsidTr="002C3707">
        <w:tblPrEx>
          <w:tblW w:w="0" w:type="auto"/>
          <w:tblLook w:val="01E0"/>
        </w:tblPrEx>
        <w:trPr>
          <w:trHeight w:val="875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Физкультминутка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«Почемучка потянулся»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Снятие мышечных зажимов, снижение тревожности.</w:t>
            </w:r>
          </w:p>
        </w:tc>
      </w:tr>
      <w:tr w:rsidTr="002C3707">
        <w:tblPrEx>
          <w:tblW w:w="0" w:type="auto"/>
          <w:tblLook w:val="01E0"/>
        </w:tblPrEx>
        <w:trPr>
          <w:trHeight w:val="875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«Чего не стало?» (на материале темы «Овощи и фрукты)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у детей внимания и памяти.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5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Кукольный театр на палочках «А у нас сегодня гости»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понятие «посуда и мебель». Развивать диалогическую речь ребенка в процессе игровой деятельности.</w:t>
            </w:r>
          </w:p>
        </w:tc>
      </w:tr>
      <w:tr w:rsidTr="002C3707">
        <w:tblPrEx>
          <w:tblW w:w="0" w:type="auto"/>
          <w:tblLook w:val="01E0"/>
        </w:tblPrEx>
        <w:trPr>
          <w:trHeight w:val="633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Психогимнастика</w:t>
            </w:r>
            <w:r w:rsidRPr="004943E6">
              <w:rPr>
                <w:lang w:val="ru-RU" w:eastAsia="ru-RU" w:bidi="ar-SA"/>
              </w:rPr>
              <w:t xml:space="preserve"> «</w:t>
            </w:r>
            <w:r w:rsidRPr="004943E6">
              <w:rPr>
                <w:lang w:val="ru-RU" w:eastAsia="ru-RU" w:bidi="ar-SA"/>
              </w:rPr>
              <w:t>Тортик</w:t>
            </w:r>
            <w:r w:rsidRPr="004943E6">
              <w:rPr>
                <w:lang w:val="ru-RU" w:eastAsia="ru-RU" w:bidi="ar-SA"/>
              </w:rPr>
              <w:t>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сенсорной культуры ребенка. Толерантности по отношению к сверстникам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Аппликация  «Обустроим комнату»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речи и мышления, знакомя детей с понятием мебель. Вводить понятия «кухонная мебель», «мебель для спальни».</w:t>
            </w:r>
          </w:p>
        </w:tc>
      </w:tr>
      <w:tr w:rsidTr="002C3707">
        <w:tblPrEx>
          <w:tblW w:w="0" w:type="auto"/>
          <w:tblLook w:val="01E0"/>
        </w:tblPrEx>
        <w:trPr>
          <w:trHeight w:val="733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6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«Одежда»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Формирование функций обобщения. Введение понятия одежда. Находить предметы одежды на картинках и называть их.</w:t>
            </w:r>
          </w:p>
        </w:tc>
      </w:tr>
      <w:tr w:rsidTr="002C3707">
        <w:tblPrEx>
          <w:tblW w:w="0" w:type="auto"/>
          <w:tblLook w:val="01E0"/>
        </w:tblPrEx>
        <w:trPr>
          <w:trHeight w:val="605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«Попробуй, расстегни»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Закрепление понятия «одежда». Развитие мелкой моторики, навыков самостоятельности.</w:t>
            </w:r>
          </w:p>
        </w:tc>
      </w:tr>
      <w:tr w:rsidTr="002C3707">
        <w:tblPrEx>
          <w:tblW w:w="0" w:type="auto"/>
          <w:tblLook w:val="01E0"/>
        </w:tblPrEx>
        <w:trPr>
          <w:trHeight w:val="675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Рисование карандашами «Разноцветные пуговицы»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Умение рисовать круглую форму, развитие моторики, восприятие цвета.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7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«Обувь»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Ввести в активную речь детей слова, обозначающие обувь. Развитие навыков классифицирования «одежда – обувь».</w:t>
            </w:r>
          </w:p>
        </w:tc>
      </w:tr>
      <w:tr w:rsidTr="002C3707">
        <w:tblPrEx>
          <w:tblW w:w="0" w:type="auto"/>
          <w:tblLook w:val="01E0"/>
        </w:tblPrEx>
        <w:trPr>
          <w:trHeight w:val="639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«У Маруси две ноги»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координации, внимания и интонационной стороны речи, чувства ритма.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Аппликация «Шапочка и ботиночки»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Эмоциональное развитие, умение подбирать к заданному цвету  цветные заготовки, умение работать по инструкции.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8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Что куда положить? 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Группирование предметов по общему признаку (овощи, посуда, мебель, одежда и т.д.) Подводить ребенка к умению исключать не подходящий к группе предмет. Группирование предметов по их назначению.</w:t>
            </w: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«Третий лишний»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навыков классификации предметов по обобщающим понятиям.</w:t>
            </w: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>
              <w:rPr>
                <w:b/>
                <w:lang w:val="ru-RU" w:eastAsia="ru-RU" w:bidi="ar-SA"/>
              </w:rPr>
              <w:t>9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«Почемучки и времена года»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«Волшебные преображения природы» 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Развивать умение рассматривать картинки с развернутым сюжетом. Ввести в активный словарь слова «зима», «весна», «лето», «очень» и сочетание слов  «время года».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Психогимнастика</w:t>
            </w:r>
            <w:r w:rsidRPr="004943E6">
              <w:rPr>
                <w:lang w:val="ru-RU" w:eastAsia="ru-RU" w:bidi="ar-SA"/>
              </w:rPr>
              <w:t xml:space="preserve"> «Мы словно деревья в чаще </w:t>
            </w:r>
            <w:r w:rsidRPr="004943E6">
              <w:rPr>
                <w:lang w:val="ru-RU" w:eastAsia="ru-RU" w:bidi="ar-SA"/>
              </w:rPr>
              <w:t>лесной</w:t>
            </w:r>
            <w:r w:rsidRPr="004943E6">
              <w:rPr>
                <w:lang w:val="ru-RU" w:eastAsia="ru-RU" w:bidi="ar-SA"/>
              </w:rPr>
              <w:t>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внимания, слухового восприятия, навыков подражания, снижение уровня тревожности</w:t>
            </w: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X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«О том, как Почемучка научился считать»</w:t>
            </w: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Игра-инсценировка 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«Как почемучка научился считать»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лексического запаса, навыков ролевой игры, математических способностей.</w:t>
            </w:r>
          </w:p>
        </w:tc>
      </w:tr>
      <w:tr w:rsidTr="002C3707">
        <w:tblPrEx>
          <w:tblW w:w="0" w:type="auto"/>
          <w:tblLook w:val="01E0"/>
        </w:tblPrEx>
        <w:trPr>
          <w:trHeight w:val="629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10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«Как Почемучки попали в беду»</w:t>
            </w: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Театрализация «Знакомство с добрым доктором»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Знакомство с профессией врача. Ввести в активную речь слова: «укол», «бинт», «вата», «йод», «зеленка». Воспитание бережного отношения к животным.</w:t>
            </w:r>
          </w:p>
        </w:tc>
      </w:tr>
      <w:tr w:rsidTr="002C3707">
        <w:tblPrEx>
          <w:tblW w:w="0" w:type="auto"/>
          <w:tblLook w:val="01E0"/>
        </w:tblPrEx>
        <w:trPr>
          <w:trHeight w:val="64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«Правая и левая»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навыков подражания, освоение схемы тела</w:t>
            </w:r>
          </w:p>
        </w:tc>
      </w:tr>
      <w:tr w:rsidTr="002C3707">
        <w:tblPrEx>
          <w:tblW w:w="0" w:type="auto"/>
          <w:tblLook w:val="01E0"/>
        </w:tblPrEx>
        <w:trPr>
          <w:trHeight w:val="55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Лепка «</w:t>
            </w:r>
            <w:r w:rsidRPr="004943E6">
              <w:rPr>
                <w:lang w:val="ru-RU" w:eastAsia="ru-RU" w:bidi="ar-SA"/>
              </w:rPr>
              <w:t>Витаминки</w:t>
            </w:r>
            <w:r w:rsidRPr="004943E6">
              <w:rPr>
                <w:lang w:val="ru-RU" w:eastAsia="ru-RU" w:bidi="ar-SA"/>
              </w:rPr>
              <w:t xml:space="preserve"> в баночке»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мелкой моторики, цветового восприятия.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«Кто что делает?» (Профессии)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Умение называть действия людей разных профессий (врач - лечит, повар - готовит еду и т.д.)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Игра по правилам «Примеряй шляпу»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умения играть по правилам, ждать своей очереди, расширение представлений об окружающем мире.</w:t>
            </w:r>
          </w:p>
        </w:tc>
      </w:tr>
      <w:tr w:rsidTr="002C3707">
        <w:tblPrEx>
          <w:tblW w:w="0" w:type="auto"/>
          <w:tblLook w:val="01E0"/>
        </w:tblPrEx>
        <w:trPr>
          <w:trHeight w:val="617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Лото «Кем быть?»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Закрепление знаний и представлений о различных профессиях. Развитие речи.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11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«Знакомство с главными помощниками людей»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«Транспорт»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понятие воздушный «транспорт». Ввести сравнения и обобщения в понимаемой речи на основе предъявления картинок.</w:t>
            </w:r>
          </w:p>
        </w:tc>
      </w:tr>
      <w:tr w:rsidTr="002C3707">
        <w:tblPrEx>
          <w:tblW w:w="0" w:type="auto"/>
          <w:tblLook w:val="01E0"/>
        </w:tblPrEx>
        <w:trPr>
          <w:trHeight w:val="679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Физкультминутка «Расправил крылья самолет 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координации, внимания и интонационной стороны речи, чувства ритма.</w:t>
            </w:r>
          </w:p>
        </w:tc>
      </w:tr>
      <w:tr w:rsidTr="002C3707">
        <w:tblPrEx>
          <w:tblW w:w="0" w:type="auto"/>
          <w:tblLook w:val="01E0"/>
        </w:tblPrEx>
        <w:trPr>
          <w:trHeight w:val="731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 Рисуем пальчиками – «Вертолет»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мелкой моторики, навыков рисования. Восприятие цветового образца.</w:t>
            </w:r>
          </w:p>
        </w:tc>
      </w:tr>
      <w:tr w:rsidTr="002C3707">
        <w:tblPrEx>
          <w:tblW w:w="0" w:type="auto"/>
          <w:tblLook w:val="01E0"/>
        </w:tblPrEx>
        <w:trPr>
          <w:trHeight w:val="84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en-US" w:eastAsia="ru-RU" w:bidi="ar-SA"/>
              </w:rPr>
            </w:pPr>
            <w:r w:rsidRPr="004943E6">
              <w:rPr>
                <w:b/>
                <w:lang w:val="en-US" w:eastAsia="ru-RU" w:bidi="ar-SA"/>
              </w:rPr>
              <w:t>2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«Транспорт»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понятие водный «транспорт». Ввести сравнения и обобщения в понимаемой речи на основе предъявления картинок.</w:t>
            </w:r>
          </w:p>
        </w:tc>
      </w:tr>
      <w:tr w:rsidTr="002C3707">
        <w:tblPrEx>
          <w:tblW w:w="0" w:type="auto"/>
          <w:tblLook w:val="01E0"/>
        </w:tblPrEx>
        <w:trPr>
          <w:trHeight w:val="840"/>
        </w:trPr>
        <w:tc>
          <w:tcPr>
            <w:tcW w:w="1242" w:type="dxa"/>
            <w:vMerge/>
          </w:tcPr>
          <w:p w:rsidR="00890492" w:rsidRPr="00890492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сенсорная игра  «Дует ветер»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Способствовать развитию Эмоционального контакта, тактильной сферы, слухового внимания, восприятия.</w:t>
            </w:r>
          </w:p>
        </w:tc>
      </w:tr>
      <w:tr w:rsidTr="002C3707">
        <w:tblPrEx>
          <w:tblW w:w="0" w:type="auto"/>
          <w:tblLook w:val="01E0"/>
        </w:tblPrEx>
        <w:trPr>
          <w:trHeight w:val="556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Аппликация «Кораблик» из геометрических фигур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Научить расчленять изображение предмета на составные части воссоздавать сложную форму из частей.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 w:val="restart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3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«Транспорт»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Формировать понятие наземный «транспорт». Ввести сравнения и обобщения в понимаемой речи на основе предъявления картинок.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Ритмическая игра «</w:t>
            </w:r>
            <w:r w:rsidRPr="004943E6">
              <w:rPr>
                <w:lang w:val="ru-RU" w:eastAsia="ru-RU" w:bidi="ar-SA"/>
              </w:rPr>
              <w:t>Чух</w:t>
            </w:r>
            <w:r w:rsidRPr="004943E6">
              <w:rPr>
                <w:lang w:val="ru-RU" w:eastAsia="ru-RU" w:bidi="ar-SA"/>
              </w:rPr>
              <w:t xml:space="preserve"> - </w:t>
            </w:r>
            <w:r w:rsidRPr="004943E6">
              <w:rPr>
                <w:lang w:val="ru-RU" w:eastAsia="ru-RU" w:bidi="ar-SA"/>
              </w:rPr>
              <w:t>чух</w:t>
            </w:r>
            <w:r w:rsidRPr="004943E6">
              <w:rPr>
                <w:lang w:val="ru-RU" w:eastAsia="ru-RU" w:bidi="ar-SA"/>
              </w:rPr>
              <w:t>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 xml:space="preserve">Способствовать развитию артикуляционного аппарата, произношения твердых и мягких звуков средствами звукоподражания. 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  <w:vMerge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Рисуем пальчиками – «Машина»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Развитие мелкой моторики, цветового восприятия.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>
              <w:rPr>
                <w:b/>
                <w:lang w:val="ru-RU" w:eastAsia="ru-RU" w:bidi="ar-SA"/>
              </w:rPr>
              <w:t>12 раздел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Диагностика уровня развития познавательной сферы</w:t>
            </w: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после реализации программы</w:t>
            </w:r>
          </w:p>
        </w:tc>
      </w:tr>
      <w:tr w:rsidTr="002C3707">
        <w:tblPrEx>
          <w:tblW w:w="0" w:type="auto"/>
          <w:tblLook w:val="01E0"/>
        </w:tblPrEx>
        <w:trPr>
          <w:trHeight w:val="920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jc w:val="center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1</w:t>
            </w:r>
          </w:p>
        </w:tc>
        <w:tc>
          <w:tcPr>
            <w:tcW w:w="347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Диагностика уровня развития познавательной сферы</w:t>
            </w:r>
          </w:p>
        </w:tc>
        <w:tc>
          <w:tcPr>
            <w:tcW w:w="5600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lang w:val="ru-RU" w:eastAsia="ru-RU" w:bidi="ar-SA"/>
              </w:rPr>
            </w:pPr>
            <w:r w:rsidRPr="004943E6">
              <w:rPr>
                <w:lang w:val="ru-RU" w:eastAsia="ru-RU" w:bidi="ar-SA"/>
              </w:rPr>
              <w:t>Изучение особенности развития мыслительных процессов ребенка, его знаний и представлений об окружающем мире.</w:t>
            </w:r>
          </w:p>
        </w:tc>
      </w:tr>
      <w:tr w:rsidTr="002C3707">
        <w:tblPrEx>
          <w:tblW w:w="0" w:type="auto"/>
          <w:tblLook w:val="01E0"/>
        </w:tblPrEx>
        <w:trPr>
          <w:trHeight w:val="246"/>
        </w:trPr>
        <w:tc>
          <w:tcPr>
            <w:tcW w:w="1242" w:type="dxa"/>
          </w:tcPr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</w:p>
          <w:p w:rsidR="00890492" w:rsidRPr="004943E6" w:rsidP="002C3707">
            <w:pPr>
              <w:spacing w:after="0" w:line="240" w:lineRule="auto"/>
              <w:contextualSpacing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Итого:</w:t>
            </w:r>
          </w:p>
        </w:tc>
        <w:tc>
          <w:tcPr>
            <w:tcW w:w="9072" w:type="dxa"/>
            <w:gridSpan w:val="2"/>
          </w:tcPr>
          <w:p w:rsidR="00890492" w:rsidRPr="004943E6" w:rsidP="002C3707">
            <w:pPr>
              <w:spacing w:after="0" w:line="240" w:lineRule="auto"/>
              <w:contextualSpacing/>
              <w:jc w:val="right"/>
              <w:mirrorIndents/>
              <w:rPr>
                <w:b/>
                <w:lang w:val="ru-RU" w:eastAsia="ru-RU" w:bidi="ar-SA"/>
              </w:rPr>
            </w:pPr>
            <w:r w:rsidRPr="004943E6">
              <w:rPr>
                <w:b/>
                <w:lang w:val="ru-RU" w:eastAsia="ru-RU" w:bidi="ar-SA"/>
              </w:rPr>
              <w:t>27 занятий</w:t>
            </w:r>
          </w:p>
        </w:tc>
      </w:tr>
    </w:tbl>
    <w:p w:rsidR="00890492" w:rsidRPr="004943E6" w:rsidP="00890492">
      <w:pPr>
        <w:spacing w:after="0" w:line="240" w:lineRule="auto"/>
        <w:contextualSpacing/>
        <w:mirrorIndents/>
        <w:rPr>
          <w:lang w:val="ru-RU" w:eastAsia="ru-RU" w:bidi="ar-SA"/>
        </w:rPr>
      </w:pPr>
    </w:p>
    <w:p w:rsidR="00890492" w:rsidRPr="004943E6" w:rsidP="00890492">
      <w:pPr>
        <w:spacing w:after="0" w:line="240" w:lineRule="auto"/>
        <w:contextualSpacing/>
        <w:jc w:val="center"/>
        <w:mirrorIndents/>
        <w:rPr>
          <w:b/>
          <w:lang w:val="ru-RU" w:eastAsia="ru-RU" w:bidi="ar-SA"/>
        </w:rPr>
      </w:pPr>
      <w:r w:rsidRPr="004943E6">
        <w:rPr>
          <w:b/>
          <w:lang w:val="ru-RU" w:eastAsia="ru-RU" w:bidi="ar-SA"/>
        </w:rPr>
        <w:t>Литература</w:t>
      </w:r>
    </w:p>
    <w:p w:rsidR="00890492" w:rsidRPr="004943E6" w:rsidP="00890492">
      <w:pPr>
        <w:spacing w:after="0" w:line="240" w:lineRule="auto"/>
        <w:contextualSpacing/>
        <w:mirrorIndents/>
        <w:rPr>
          <w:b/>
          <w:lang w:val="ru-RU" w:eastAsia="ru-RU" w:bidi="ar-SA"/>
        </w:rPr>
      </w:pP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О.В.Закревская. Система работы по профилактике отставания и коррекции отклонений в развитии детей раннего возраста. Москва, 2008г.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Б.П. Никитин, Ступеньки творчества или развивающие игры.- 3-е </w:t>
      </w:r>
      <w:r w:rsidRPr="004943E6">
        <w:rPr>
          <w:lang w:val="ru-RU" w:eastAsia="ru-RU" w:bidi="ar-SA"/>
        </w:rPr>
        <w:t>изд.</w:t>
      </w:r>
      <w:r w:rsidRPr="004943E6">
        <w:rPr>
          <w:lang w:val="ru-RU" w:eastAsia="ru-RU" w:bidi="ar-SA"/>
        </w:rPr>
        <w:t>,д</w:t>
      </w:r>
      <w:r w:rsidRPr="004943E6">
        <w:rPr>
          <w:lang w:val="ru-RU" w:eastAsia="ru-RU" w:bidi="ar-SA"/>
        </w:rPr>
        <w:t>оп</w:t>
      </w:r>
      <w:r w:rsidRPr="004943E6">
        <w:rPr>
          <w:lang w:val="ru-RU" w:eastAsia="ru-RU" w:bidi="ar-SA"/>
        </w:rPr>
        <w:t xml:space="preserve">. – М.: Просвещение, 1990.-160 с.: ил.- </w:t>
      </w:r>
      <w:r w:rsidRPr="004943E6">
        <w:rPr>
          <w:lang w:val="en-US" w:eastAsia="ru-RU" w:bidi="ar-SA"/>
        </w:rPr>
        <w:t>ISBN</w:t>
      </w:r>
      <w:r w:rsidRPr="004943E6">
        <w:rPr>
          <w:lang w:val="ru-RU" w:eastAsia="ru-RU" w:bidi="ar-SA"/>
        </w:rPr>
        <w:t xml:space="preserve"> 5-09-003932-1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Е.А. Бойко, Учимся строить предложения и рассказывать. Простые упражнения для развития речи дошкольников / [сост. Е.А. Бойко]. – М.</w:t>
      </w:r>
      <w:r w:rsidRPr="004943E6">
        <w:rPr>
          <w:lang w:val="ru-RU" w:eastAsia="ru-RU" w:bidi="ar-SA"/>
        </w:rPr>
        <w:t xml:space="preserve"> :</w:t>
      </w:r>
      <w:r w:rsidRPr="004943E6">
        <w:rPr>
          <w:lang w:val="ru-RU" w:eastAsia="ru-RU" w:bidi="ar-SA"/>
        </w:rPr>
        <w:t xml:space="preserve"> РИПОЛ классик, 2011.-256 с.: ил.-  </w:t>
      </w:r>
      <w:r w:rsidRPr="004943E6">
        <w:rPr>
          <w:lang w:val="en-US" w:eastAsia="ru-RU" w:bidi="ar-SA"/>
        </w:rPr>
        <w:t>ISBN</w:t>
      </w:r>
      <w:r w:rsidRPr="004943E6">
        <w:rPr>
          <w:lang w:val="ru-RU" w:eastAsia="ru-RU" w:bidi="ar-SA"/>
        </w:rPr>
        <w:t xml:space="preserve"> 978-5-386-026806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Под ред. Л.А. </w:t>
      </w:r>
      <w:r w:rsidRPr="004943E6">
        <w:rPr>
          <w:lang w:val="ru-RU" w:eastAsia="ru-RU" w:bidi="ar-SA"/>
        </w:rPr>
        <w:t>Венгера</w:t>
      </w:r>
      <w:r w:rsidRPr="004943E6">
        <w:rPr>
          <w:lang w:val="ru-RU" w:eastAsia="ru-RU" w:bidi="ar-SA"/>
        </w:rPr>
        <w:t>, Дидактические игры и упражнения по сенсорному воспитанию дошкольников. Пособие для воспитателей дет</w:t>
      </w:r>
      <w:r w:rsidRPr="004943E6">
        <w:rPr>
          <w:lang w:val="ru-RU" w:eastAsia="ru-RU" w:bidi="ar-SA"/>
        </w:rPr>
        <w:t>.</w:t>
      </w:r>
      <w:r w:rsidRPr="004943E6">
        <w:rPr>
          <w:lang w:val="ru-RU" w:eastAsia="ru-RU" w:bidi="ar-SA"/>
        </w:rPr>
        <w:t xml:space="preserve"> </w:t>
      </w:r>
      <w:r w:rsidRPr="004943E6">
        <w:rPr>
          <w:lang w:val="ru-RU" w:eastAsia="ru-RU" w:bidi="ar-SA"/>
        </w:rPr>
        <w:t>с</w:t>
      </w:r>
      <w:r w:rsidRPr="004943E6">
        <w:rPr>
          <w:lang w:val="ru-RU" w:eastAsia="ru-RU" w:bidi="ar-SA"/>
        </w:rPr>
        <w:t xml:space="preserve">ада.- 2 изд., </w:t>
      </w:r>
      <w:r w:rsidRPr="004943E6">
        <w:rPr>
          <w:lang w:val="ru-RU" w:eastAsia="ru-RU" w:bidi="ar-SA"/>
        </w:rPr>
        <w:t>перераб</w:t>
      </w:r>
      <w:r w:rsidRPr="004943E6">
        <w:rPr>
          <w:lang w:val="ru-RU" w:eastAsia="ru-RU" w:bidi="ar-SA"/>
        </w:rPr>
        <w:t>.- М.: «Просвещение», 1978. – 96 с.</w:t>
      </w:r>
      <w:r w:rsidRPr="004943E6">
        <w:rPr>
          <w:lang w:val="ru-RU" w:eastAsia="ru-RU" w:bidi="ar-SA"/>
        </w:rPr>
        <w:t xml:space="preserve"> :</w:t>
      </w:r>
      <w:r w:rsidRPr="004943E6">
        <w:rPr>
          <w:lang w:val="ru-RU" w:eastAsia="ru-RU" w:bidi="ar-SA"/>
        </w:rPr>
        <w:t xml:space="preserve"> ил. 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Л.Н.Павлова. Раннее детство: развитие речи и мышления. М., Мозаика-Синтез, 2008г.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Л.Н.Павлова, Э.Г. Пилюгина, Е.Б. Волосова. Раннее детство: познавательное развитие. М., мозаика-Синтез, </w:t>
      </w:r>
      <w:smartTag w:uri="urn:schemas-microsoft-com:office:smarttags" w:element="metricconverter">
        <w:smartTagPr>
          <w:attr w:name="ProductID" w:val="2008 г"/>
        </w:smartTagPr>
        <w:r w:rsidRPr="004943E6">
          <w:rPr>
            <w:lang w:val="ru-RU" w:eastAsia="ru-RU" w:bidi="ar-SA"/>
          </w:rPr>
          <w:t>2008 г</w:t>
        </w:r>
      </w:smartTag>
      <w:r w:rsidRPr="004943E6">
        <w:rPr>
          <w:lang w:val="ru-RU" w:eastAsia="ru-RU" w:bidi="ar-SA"/>
        </w:rPr>
        <w:t>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Л.Н. Павлова. Развивающие игры-занятия с детьми. М., Мозаика-Синтез, </w:t>
      </w:r>
      <w:smartTag w:uri="urn:schemas-microsoft-com:office:smarttags" w:element="metricconverter">
        <w:smartTagPr>
          <w:attr w:name="ProductID" w:val="2008 г"/>
        </w:smartTagPr>
        <w:r w:rsidRPr="004943E6">
          <w:rPr>
            <w:lang w:val="ru-RU" w:eastAsia="ru-RU" w:bidi="ar-SA"/>
          </w:rPr>
          <w:t>2008 г</w:t>
        </w:r>
      </w:smartTag>
      <w:r w:rsidRPr="004943E6">
        <w:rPr>
          <w:lang w:val="ru-RU" w:eastAsia="ru-RU" w:bidi="ar-SA"/>
        </w:rPr>
        <w:t>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Е.Н.Панова</w:t>
      </w:r>
      <w:r w:rsidRPr="004943E6">
        <w:rPr>
          <w:lang w:val="ru-RU" w:eastAsia="ru-RU" w:bidi="ar-SA"/>
        </w:rPr>
        <w:t>.</w:t>
      </w:r>
      <w:r w:rsidRPr="004943E6">
        <w:rPr>
          <w:lang w:val="ru-RU" w:eastAsia="ru-RU" w:bidi="ar-SA"/>
        </w:rPr>
        <w:t xml:space="preserve"> </w:t>
      </w:r>
      <w:r w:rsidRPr="004943E6">
        <w:rPr>
          <w:lang w:val="ru-RU" w:eastAsia="ru-RU" w:bidi="ar-SA"/>
        </w:rPr>
        <w:t>д</w:t>
      </w:r>
      <w:r w:rsidRPr="004943E6">
        <w:rPr>
          <w:lang w:val="ru-RU" w:eastAsia="ru-RU" w:bidi="ar-SA"/>
        </w:rPr>
        <w:t>идактические игры-занятия в ДОУ. Воронеж, 2007г.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 xml:space="preserve">учебный центр имени </w:t>
      </w:r>
      <w:r w:rsidRPr="004943E6">
        <w:rPr>
          <w:lang w:val="ru-RU" w:eastAsia="ru-RU" w:bidi="ar-SA"/>
        </w:rPr>
        <w:t>Л.А.Венгера</w:t>
      </w:r>
      <w:r w:rsidRPr="004943E6">
        <w:rPr>
          <w:lang w:val="ru-RU" w:eastAsia="ru-RU" w:bidi="ar-SA"/>
        </w:rPr>
        <w:t>. игры и упражнения по развитию сенсорных способностей детей 3-4 лет. М., Гном и Д, 2002г.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Е.А.Янушко</w:t>
      </w:r>
      <w:r w:rsidRPr="004943E6">
        <w:rPr>
          <w:lang w:val="ru-RU" w:eastAsia="ru-RU" w:bidi="ar-SA"/>
        </w:rPr>
        <w:t>. Лепка с детьми. М., Мозаика-Синтез, 2009г.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Е.А.Янушко</w:t>
      </w:r>
      <w:r w:rsidRPr="004943E6">
        <w:rPr>
          <w:lang w:val="ru-RU" w:eastAsia="ru-RU" w:bidi="ar-SA"/>
        </w:rPr>
        <w:t>. Аппликация с детьми. М., Мозаика-Синтез, 2009г.</w:t>
      </w:r>
    </w:p>
    <w:p w:rsidR="00890492" w:rsidRPr="004943E6" w:rsidP="00890492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hanging="360"/>
        <w:contextualSpacing/>
        <w:jc w:val="both"/>
        <w:mirrorIndents/>
        <w:rPr>
          <w:lang w:val="ru-RU" w:eastAsia="ru-RU" w:bidi="ar-SA"/>
        </w:rPr>
      </w:pPr>
      <w:r w:rsidRPr="004943E6">
        <w:rPr>
          <w:lang w:val="ru-RU" w:eastAsia="ru-RU" w:bidi="ar-SA"/>
        </w:rPr>
        <w:t>Е.А.Янушко</w:t>
      </w:r>
      <w:r w:rsidRPr="004943E6">
        <w:rPr>
          <w:lang w:val="ru-RU" w:eastAsia="ru-RU" w:bidi="ar-SA"/>
        </w:rPr>
        <w:t>. рисование с детьми. М., Мозаика-Синтез, 2007г.</w:t>
      </w:r>
    </w:p>
    <w:p w:rsidR="00890492" w:rsidRPr="004943E6" w:rsidP="00890492">
      <w:pPr>
        <w:spacing w:after="0" w:line="240" w:lineRule="auto"/>
        <w:contextualSpacing/>
        <w:mirrorIndents/>
        <w:rPr>
          <w:b/>
          <w:lang w:val="ru-RU" w:eastAsia="ru-RU" w:bidi="ar-SA"/>
        </w:rPr>
      </w:pPr>
    </w:p>
    <w:p w:rsidR="00890492" w:rsidRPr="004943E6" w:rsidP="00890492">
      <w:pPr>
        <w:spacing w:after="0" w:line="240" w:lineRule="auto"/>
        <w:contextualSpacing/>
        <w:mirrorIndents/>
        <w:rPr>
          <w:b/>
          <w:lang w:val="ru-RU" w:eastAsia="ru-RU" w:bidi="ar-SA"/>
        </w:rPr>
      </w:pPr>
    </w:p>
    <w:p w:rsidR="00307E30">
      <w:pPr>
        <w:spacing w:after="200" w:line="276" w:lineRule="auto"/>
        <w:rPr>
          <w:rFonts w:ascii="Calibri" w:hAnsi="Calibri"/>
          <w:sz w:val="22"/>
          <w:szCs w:val="22"/>
          <w:lang w:val="ru-RU" w:eastAsia="ru-RU" w:bidi="ar-SA"/>
        </w:rPr>
      </w:pPr>
    </w:p>
    <w:sectPr w:rsidSect="004943E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0176"/>
    <w:multiLevelType w:val="hybridMultilevel"/>
    <w:tmpl w:val="6F2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95B03"/>
    <w:multiLevelType w:val="hybridMultilevel"/>
    <w:tmpl w:val="7C4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F0B3E"/>
    <w:multiLevelType w:val="hybridMultilevel"/>
    <w:tmpl w:val="FF72834A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">
    <w:nsid w:val="2C2A7097"/>
    <w:multiLevelType w:val="hybridMultilevel"/>
    <w:tmpl w:val="1DEA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2605E1"/>
    <w:multiLevelType w:val="hybridMultilevel"/>
    <w:tmpl w:val="8FAC55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4536F1"/>
    <w:multiLevelType w:val="hybridMultilevel"/>
    <w:tmpl w:val="3F725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2C3707"/>
    <w:rsid w:val="00307E30"/>
    <w:rsid w:val="004943E6"/>
    <w:rsid w:val="00890492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